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0D" w:rsidRPr="00823225" w:rsidRDefault="00C31E0D" w:rsidP="00823225">
      <w:pPr>
        <w:spacing w:line="276" w:lineRule="auto"/>
        <w:jc w:val="center"/>
        <w:rPr>
          <w:rFonts w:ascii="Abadi MT Std" w:hAnsi="Abadi MT Std"/>
          <w:b/>
          <w:bCs/>
          <w:sz w:val="28"/>
          <w:szCs w:val="28"/>
        </w:rPr>
      </w:pPr>
      <w:r w:rsidRPr="00823225">
        <w:rPr>
          <w:rFonts w:ascii="Abadi MT Std" w:hAnsi="Abadi MT Std"/>
          <w:b/>
          <w:bCs/>
          <w:sz w:val="28"/>
          <w:szCs w:val="28"/>
        </w:rPr>
        <w:t>Transition Plan Template</w:t>
      </w:r>
    </w:p>
    <w:p w:rsidR="00C31E0D" w:rsidRPr="00823225" w:rsidRDefault="00C31E0D" w:rsidP="00823225">
      <w:pPr>
        <w:spacing w:line="276" w:lineRule="auto"/>
        <w:rPr>
          <w:rFonts w:ascii="Abadi MT Std" w:hAnsi="Abadi MT Std"/>
          <w:sz w:val="28"/>
          <w:szCs w:val="28"/>
        </w:rPr>
      </w:pPr>
      <w:r w:rsidRPr="00823225">
        <w:rPr>
          <w:rFonts w:ascii="Abadi MT Std" w:hAnsi="Abadi MT Std"/>
          <w:sz w:val="28"/>
          <w:szCs w:val="28"/>
        </w:rPr>
        <w:t>Water and Wastewater Facilities and Public Drinking Water Supplies Regulations</w:t>
      </w:r>
    </w:p>
    <w:p w:rsidR="00C31E0D" w:rsidRPr="00823225" w:rsidRDefault="00C31E0D" w:rsidP="00823225">
      <w:pPr>
        <w:spacing w:line="276" w:lineRule="auto"/>
        <w:rPr>
          <w:rFonts w:ascii="Abadi MT Std" w:hAnsi="Abadi MT Std"/>
          <w:sz w:val="28"/>
          <w:szCs w:val="28"/>
        </w:rPr>
      </w:pPr>
      <w:r w:rsidRPr="00823225">
        <w:rPr>
          <w:rFonts w:ascii="Abadi MT Std" w:hAnsi="Abadi MT Std"/>
          <w:sz w:val="28"/>
          <w:szCs w:val="28"/>
        </w:rPr>
        <w:pict>
          <v:rect id="_x0000_i1025" style="width:0;height:1.5pt" o:hralign="center" o:hrstd="t" o:hr="t" fillcolor="#aca899" stroked="f"/>
        </w:pict>
      </w:r>
    </w:p>
    <w:p w:rsidR="00C31E0D" w:rsidRPr="00823225" w:rsidRDefault="00C31E0D" w:rsidP="00823225">
      <w:pPr>
        <w:spacing w:line="276" w:lineRule="auto"/>
        <w:jc w:val="center"/>
        <w:rPr>
          <w:rFonts w:ascii="Abadi MT Std" w:hAnsi="Abadi MT Std"/>
          <w:b/>
          <w:bCs/>
          <w:sz w:val="28"/>
          <w:szCs w:val="28"/>
        </w:rPr>
      </w:pPr>
      <w:r w:rsidRPr="00823225">
        <w:rPr>
          <w:rFonts w:ascii="Abadi MT Std" w:hAnsi="Abadi MT Std"/>
          <w:b/>
          <w:bCs/>
          <w:sz w:val="28"/>
          <w:szCs w:val="28"/>
        </w:rPr>
        <w:t xml:space="preserve">Municipality of </w:t>
      </w:r>
      <w:r w:rsidRPr="00823225">
        <w:rPr>
          <w:rFonts w:ascii="Abadi MT Std" w:hAnsi="Abadi MT Std"/>
          <w:b/>
          <w:bCs/>
          <w:color w:val="FF0000"/>
          <w:sz w:val="28"/>
          <w:szCs w:val="28"/>
        </w:rPr>
        <w:t>(enter name)</w:t>
      </w:r>
    </w:p>
    <w:p w:rsidR="00C31E0D" w:rsidRPr="00823225" w:rsidRDefault="00C31E0D" w:rsidP="00823225">
      <w:pPr>
        <w:pStyle w:val="ListParagraph"/>
        <w:numPr>
          <w:ilvl w:val="0"/>
          <w:numId w:val="5"/>
        </w:numPr>
        <w:spacing w:line="276" w:lineRule="auto"/>
        <w:rPr>
          <w:rFonts w:ascii="Abadi MT Std" w:hAnsi="Abadi MT Std"/>
          <w:b/>
          <w:bCs/>
          <w:sz w:val="28"/>
          <w:szCs w:val="28"/>
        </w:rPr>
      </w:pPr>
      <w:r w:rsidRPr="00823225">
        <w:rPr>
          <w:rFonts w:ascii="Abadi MT Std" w:hAnsi="Abadi MT Std"/>
          <w:b/>
          <w:bCs/>
          <w:sz w:val="28"/>
          <w:szCs w:val="28"/>
        </w:rPr>
        <w:t>Introduction:</w:t>
      </w:r>
    </w:p>
    <w:p w:rsidR="00C31E0D" w:rsidRPr="00823225" w:rsidRDefault="00C31E0D" w:rsidP="00823225">
      <w:pPr>
        <w:spacing w:line="276" w:lineRule="auto"/>
        <w:rPr>
          <w:rFonts w:ascii="Abadi MT Std" w:hAnsi="Abadi MT Std"/>
          <w:sz w:val="28"/>
          <w:szCs w:val="28"/>
        </w:rPr>
      </w:pPr>
      <w:r w:rsidRPr="00823225">
        <w:rPr>
          <w:rFonts w:ascii="Abadi MT Std" w:hAnsi="Abadi MT Std"/>
          <w:sz w:val="28"/>
          <w:szCs w:val="28"/>
        </w:rPr>
        <w:t xml:space="preserve">This transition plan is submitted as per Section 30 of the Water and Wastewater Facilities and Public Drinking Water Supplies Regulations.  This plan outlines how the designated overall direct responsible charge operator for the Municipality of </w:t>
      </w:r>
      <w:r w:rsidRPr="00823225">
        <w:rPr>
          <w:rFonts w:ascii="Abadi MT Std" w:hAnsi="Abadi MT Std"/>
          <w:color w:val="FF0000"/>
          <w:sz w:val="28"/>
          <w:szCs w:val="28"/>
        </w:rPr>
        <w:t xml:space="preserve">(name) </w:t>
      </w:r>
      <w:r w:rsidRPr="00823225">
        <w:rPr>
          <w:rFonts w:ascii="Abadi MT Std" w:hAnsi="Abadi MT Std"/>
          <w:sz w:val="28"/>
          <w:szCs w:val="28"/>
        </w:rPr>
        <w:t xml:space="preserve">will obtain the required certification level for operating the Class </w:t>
      </w:r>
      <w:r w:rsidRPr="00823225">
        <w:rPr>
          <w:rFonts w:ascii="Abadi MT Std" w:hAnsi="Abadi MT Std"/>
          <w:color w:val="5B9BD5" w:themeColor="accent1"/>
          <w:sz w:val="28"/>
          <w:szCs w:val="28"/>
        </w:rPr>
        <w:t xml:space="preserve">(level) </w:t>
      </w:r>
      <w:r w:rsidRPr="00823225">
        <w:rPr>
          <w:rFonts w:ascii="Abadi MT Std" w:hAnsi="Abadi MT Std"/>
          <w:sz w:val="28"/>
          <w:szCs w:val="28"/>
        </w:rPr>
        <w:t>facility.</w:t>
      </w:r>
    </w:p>
    <w:p w:rsidR="00C31E0D" w:rsidRPr="00823225" w:rsidRDefault="00C31E0D" w:rsidP="00823225">
      <w:pPr>
        <w:pStyle w:val="ListParagraph"/>
        <w:numPr>
          <w:ilvl w:val="0"/>
          <w:numId w:val="5"/>
        </w:numPr>
        <w:spacing w:line="276" w:lineRule="auto"/>
        <w:rPr>
          <w:rFonts w:ascii="Abadi MT Std" w:hAnsi="Abadi MT Std"/>
          <w:b/>
          <w:bCs/>
          <w:sz w:val="28"/>
          <w:szCs w:val="28"/>
        </w:rPr>
      </w:pPr>
      <w:r w:rsidRPr="00823225">
        <w:rPr>
          <w:rFonts w:ascii="Abadi MT Std" w:hAnsi="Abadi MT Std"/>
          <w:b/>
          <w:bCs/>
          <w:sz w:val="28"/>
          <w:szCs w:val="28"/>
        </w:rPr>
        <w:t>Reason for a Transition Plan:</w:t>
      </w:r>
    </w:p>
    <w:p w:rsidR="00C31E0D" w:rsidRPr="00823225" w:rsidRDefault="00C31E0D" w:rsidP="00823225">
      <w:pPr>
        <w:spacing w:line="276" w:lineRule="auto"/>
        <w:rPr>
          <w:rFonts w:ascii="Abadi MT Std" w:hAnsi="Abadi MT Std"/>
          <w:sz w:val="28"/>
          <w:szCs w:val="28"/>
        </w:rPr>
      </w:pPr>
      <w:r w:rsidRPr="00823225">
        <w:rPr>
          <w:rFonts w:ascii="Abadi MT Std" w:hAnsi="Abadi MT Std"/>
          <w:sz w:val="28"/>
          <w:szCs w:val="28"/>
        </w:rPr>
        <w:t>Describe the reason(s) why the municipality cannot currently meet the requirements of Sections 27, 28 and 29 of the Regulations noted above.</w:t>
      </w:r>
    </w:p>
    <w:p w:rsidR="00C31E0D" w:rsidRPr="00823225" w:rsidRDefault="00C31E0D" w:rsidP="00823225">
      <w:pPr>
        <w:pStyle w:val="ListParagraph"/>
        <w:numPr>
          <w:ilvl w:val="0"/>
          <w:numId w:val="5"/>
        </w:numPr>
        <w:spacing w:line="276" w:lineRule="auto"/>
        <w:rPr>
          <w:rFonts w:ascii="Abadi MT Std" w:hAnsi="Abadi MT Std"/>
          <w:b/>
          <w:bCs/>
          <w:sz w:val="28"/>
          <w:szCs w:val="28"/>
        </w:rPr>
      </w:pPr>
      <w:r w:rsidRPr="00823225">
        <w:rPr>
          <w:rFonts w:ascii="Abadi MT Std" w:hAnsi="Abadi MT Std"/>
          <w:b/>
          <w:bCs/>
          <w:sz w:val="28"/>
          <w:szCs w:val="28"/>
        </w:rPr>
        <w:t>Operator Background:</w:t>
      </w:r>
    </w:p>
    <w:p w:rsidR="00C31E0D" w:rsidRPr="00823225" w:rsidRDefault="00C31E0D" w:rsidP="00823225">
      <w:pPr>
        <w:spacing w:line="276" w:lineRule="auto"/>
        <w:rPr>
          <w:rFonts w:ascii="Abadi MT Std" w:hAnsi="Abadi MT Std"/>
          <w:sz w:val="28"/>
          <w:szCs w:val="28"/>
        </w:rPr>
      </w:pPr>
      <w:r w:rsidRPr="00823225">
        <w:rPr>
          <w:rFonts w:ascii="Abadi MT Std" w:hAnsi="Abadi MT Std"/>
          <w:sz w:val="28"/>
          <w:szCs w:val="28"/>
        </w:rPr>
        <w:t>Provide key operator details regarding their education and facility-related work experience to date.</w:t>
      </w:r>
    </w:p>
    <w:p w:rsidR="00C31E0D" w:rsidRPr="00823225" w:rsidRDefault="00C31E0D" w:rsidP="00823225">
      <w:pPr>
        <w:pStyle w:val="ListParagraph"/>
        <w:numPr>
          <w:ilvl w:val="0"/>
          <w:numId w:val="5"/>
        </w:numPr>
        <w:spacing w:line="276" w:lineRule="auto"/>
        <w:rPr>
          <w:rFonts w:ascii="Abadi MT Std" w:hAnsi="Abadi MT Std"/>
          <w:b/>
          <w:bCs/>
          <w:sz w:val="28"/>
          <w:szCs w:val="28"/>
        </w:rPr>
      </w:pPr>
      <w:r w:rsidRPr="00823225">
        <w:rPr>
          <w:rFonts w:ascii="Abadi MT Std" w:hAnsi="Abadi MT Std"/>
          <w:b/>
          <w:bCs/>
          <w:sz w:val="28"/>
          <w:szCs w:val="28"/>
        </w:rPr>
        <w:t xml:space="preserve">Transition Plan Terms and Conditions </w:t>
      </w:r>
      <w:r w:rsidRPr="00823225">
        <w:rPr>
          <w:rFonts w:ascii="Abadi MT Std" w:hAnsi="Abadi MT Std"/>
          <w:b/>
          <w:bCs/>
          <w:color w:val="5B9BD5" w:themeColor="accent1"/>
          <w:sz w:val="28"/>
          <w:szCs w:val="28"/>
        </w:rPr>
        <w:t>(suggested):</w:t>
      </w:r>
    </w:p>
    <w:p w:rsidR="00C31E0D" w:rsidRPr="00823225" w:rsidRDefault="00C31E0D" w:rsidP="00823225">
      <w:pPr>
        <w:spacing w:line="276" w:lineRule="auto"/>
        <w:rPr>
          <w:rFonts w:ascii="Abadi MT Std" w:hAnsi="Abadi MT Std"/>
          <w:sz w:val="28"/>
          <w:szCs w:val="28"/>
          <w:u w:val="single"/>
        </w:rPr>
      </w:pPr>
      <w:r w:rsidRPr="00823225">
        <w:rPr>
          <w:rFonts w:ascii="Abadi MT Std" w:hAnsi="Abadi MT Std"/>
          <w:b/>
          <w:bCs/>
          <w:sz w:val="28"/>
          <w:szCs w:val="28"/>
          <w:u w:val="single"/>
        </w:rPr>
        <w:t>Part 1</w:t>
      </w:r>
      <w:r w:rsidRPr="00823225">
        <w:rPr>
          <w:rFonts w:ascii="Abadi MT Std" w:hAnsi="Abadi MT Std"/>
          <w:sz w:val="28"/>
          <w:szCs w:val="28"/>
          <w:u w:val="single"/>
        </w:rPr>
        <w:t xml:space="preserve"> </w:t>
      </w:r>
      <w:r w:rsidRPr="00823225">
        <w:rPr>
          <w:rFonts w:ascii="Abadi MT Std" w:hAnsi="Abadi MT Std"/>
          <w:b/>
          <w:bCs/>
          <w:sz w:val="28"/>
          <w:szCs w:val="28"/>
          <w:u w:val="single"/>
        </w:rPr>
        <w:t>– Challenge Operator Certification Exams</w:t>
      </w:r>
    </w:p>
    <w:p w:rsidR="00C31E0D" w:rsidRPr="00823225" w:rsidRDefault="00C31E0D" w:rsidP="00823225">
      <w:pPr>
        <w:pStyle w:val="ListParagraph"/>
        <w:numPr>
          <w:ilvl w:val="0"/>
          <w:numId w:val="6"/>
        </w:numPr>
        <w:spacing w:line="276" w:lineRule="auto"/>
        <w:rPr>
          <w:rFonts w:ascii="Abadi MT Std" w:hAnsi="Abadi MT Std"/>
          <w:sz w:val="28"/>
          <w:szCs w:val="28"/>
        </w:rPr>
      </w:pPr>
      <w:r w:rsidRPr="00823225">
        <w:rPr>
          <w:rFonts w:ascii="Abadi MT Std" w:hAnsi="Abadi MT Std"/>
          <w:sz w:val="28"/>
          <w:szCs w:val="28"/>
        </w:rPr>
        <w:t>Identify date(s) when the designated operator in overall direct responsible charge will write and pass the specific certification exams(s).  If they will require more than one exam, then include when they plan to challenge and pass subsequent levels.</w:t>
      </w:r>
    </w:p>
    <w:p w:rsidR="00C31E0D" w:rsidRPr="00823225" w:rsidRDefault="00C31E0D" w:rsidP="00823225">
      <w:pPr>
        <w:pStyle w:val="ListParagraph"/>
        <w:numPr>
          <w:ilvl w:val="0"/>
          <w:numId w:val="6"/>
        </w:numPr>
        <w:spacing w:line="276" w:lineRule="auto"/>
        <w:rPr>
          <w:rFonts w:ascii="Abadi MT Std" w:hAnsi="Abadi MT Std"/>
          <w:sz w:val="28"/>
          <w:szCs w:val="28"/>
        </w:rPr>
      </w:pPr>
      <w:r w:rsidRPr="00823225">
        <w:rPr>
          <w:rFonts w:ascii="Abadi MT Std" w:hAnsi="Abadi MT Std"/>
          <w:sz w:val="28"/>
          <w:szCs w:val="28"/>
        </w:rPr>
        <w:t>Identify date(s) when an alternate operator will write and pass the specific certification exams(s).  If they will require more than one exam, then include when they plan to pass subsequent levels.</w:t>
      </w:r>
    </w:p>
    <w:p w:rsidR="00C31E0D" w:rsidRPr="00823225" w:rsidRDefault="00C31E0D" w:rsidP="00823225">
      <w:pPr>
        <w:pStyle w:val="ListParagraph"/>
        <w:numPr>
          <w:ilvl w:val="0"/>
          <w:numId w:val="6"/>
        </w:numPr>
        <w:spacing w:line="276" w:lineRule="auto"/>
        <w:rPr>
          <w:rFonts w:ascii="Abadi MT Std" w:hAnsi="Abadi MT Std"/>
          <w:sz w:val="28"/>
          <w:szCs w:val="28"/>
        </w:rPr>
      </w:pPr>
      <w:r w:rsidRPr="00823225">
        <w:rPr>
          <w:rFonts w:ascii="Abadi MT Std" w:hAnsi="Abadi MT Std"/>
          <w:sz w:val="28"/>
          <w:szCs w:val="28"/>
        </w:rPr>
        <w:t xml:space="preserve">If </w:t>
      </w:r>
      <w:r w:rsidRPr="00823225">
        <w:rPr>
          <w:rFonts w:ascii="Abadi MT Std" w:hAnsi="Abadi MT Std"/>
          <w:color w:val="5B9BD5" w:themeColor="accent1"/>
          <w:sz w:val="28"/>
          <w:szCs w:val="28"/>
        </w:rPr>
        <w:t>(name of designated operator in overall direct responsible charge and/or an alternate)</w:t>
      </w:r>
      <w:r w:rsidRPr="00823225">
        <w:rPr>
          <w:rFonts w:ascii="Abadi MT Std" w:hAnsi="Abadi MT Std"/>
          <w:sz w:val="28"/>
          <w:szCs w:val="28"/>
        </w:rPr>
        <w:t xml:space="preserve"> fails to pass any of the certification exams, the municipality will make arrangements for the operation of the facility to be carried-out under the direct responsible charge of an individual who has a Class </w:t>
      </w:r>
      <w:r w:rsidRPr="00823225">
        <w:rPr>
          <w:rFonts w:ascii="Abadi MT Std" w:hAnsi="Abadi MT Std"/>
          <w:color w:val="5B9BD5" w:themeColor="accent1"/>
          <w:sz w:val="28"/>
          <w:szCs w:val="28"/>
        </w:rPr>
        <w:t xml:space="preserve">(level and type) </w:t>
      </w:r>
      <w:r w:rsidRPr="00823225">
        <w:rPr>
          <w:rFonts w:ascii="Abadi MT Std" w:hAnsi="Abadi MT Std"/>
          <w:sz w:val="28"/>
          <w:szCs w:val="28"/>
        </w:rPr>
        <w:t>certification and the remainder of this transition plan shall become void.</w:t>
      </w:r>
    </w:p>
    <w:p w:rsidR="00C31E0D" w:rsidRDefault="00C31E0D" w:rsidP="00823225">
      <w:pPr>
        <w:spacing w:line="276" w:lineRule="auto"/>
        <w:rPr>
          <w:rFonts w:ascii="Abadi MT Std" w:hAnsi="Abadi MT Std"/>
          <w:b/>
          <w:bCs/>
          <w:sz w:val="28"/>
          <w:szCs w:val="28"/>
          <w:u w:val="single"/>
        </w:rPr>
      </w:pPr>
    </w:p>
    <w:p w:rsidR="002A3C20" w:rsidRDefault="002A3C20" w:rsidP="00823225">
      <w:pPr>
        <w:spacing w:line="276" w:lineRule="auto"/>
        <w:rPr>
          <w:rFonts w:ascii="Abadi MT Std" w:hAnsi="Abadi MT Std"/>
          <w:b/>
          <w:bCs/>
          <w:sz w:val="28"/>
          <w:szCs w:val="28"/>
          <w:u w:val="single"/>
        </w:rPr>
      </w:pPr>
    </w:p>
    <w:p w:rsidR="002A3C20" w:rsidRDefault="002A3C20" w:rsidP="00823225">
      <w:pPr>
        <w:spacing w:line="276" w:lineRule="auto"/>
        <w:rPr>
          <w:rFonts w:ascii="Abadi MT Std" w:hAnsi="Abadi MT Std"/>
          <w:b/>
          <w:bCs/>
          <w:sz w:val="28"/>
          <w:szCs w:val="28"/>
          <w:u w:val="single"/>
        </w:rPr>
      </w:pPr>
    </w:p>
    <w:p w:rsidR="002A3C20" w:rsidRDefault="002A3C20" w:rsidP="00823225">
      <w:pPr>
        <w:spacing w:line="276" w:lineRule="auto"/>
        <w:rPr>
          <w:rFonts w:ascii="Abadi MT Std" w:hAnsi="Abadi MT Std"/>
          <w:b/>
          <w:bCs/>
          <w:sz w:val="28"/>
          <w:szCs w:val="28"/>
          <w:u w:val="single"/>
        </w:rPr>
      </w:pPr>
    </w:p>
    <w:p w:rsidR="002A3C20" w:rsidRPr="00823225" w:rsidRDefault="002A3C20" w:rsidP="00823225">
      <w:pPr>
        <w:spacing w:line="276" w:lineRule="auto"/>
        <w:rPr>
          <w:rFonts w:ascii="Abadi MT Std" w:hAnsi="Abadi MT Std"/>
          <w:b/>
          <w:bCs/>
          <w:sz w:val="28"/>
          <w:szCs w:val="28"/>
          <w:u w:val="single"/>
        </w:rPr>
      </w:pPr>
      <w:bookmarkStart w:id="0" w:name="_GoBack"/>
      <w:bookmarkEnd w:id="0"/>
    </w:p>
    <w:p w:rsidR="00C31E0D" w:rsidRPr="00823225" w:rsidRDefault="00C31E0D" w:rsidP="00823225">
      <w:pPr>
        <w:spacing w:line="276" w:lineRule="auto"/>
        <w:rPr>
          <w:rFonts w:ascii="Abadi MT Std" w:hAnsi="Abadi MT Std"/>
          <w:b/>
          <w:bCs/>
          <w:sz w:val="28"/>
          <w:szCs w:val="28"/>
          <w:u w:val="single"/>
        </w:rPr>
      </w:pPr>
      <w:r w:rsidRPr="00823225">
        <w:rPr>
          <w:rFonts w:ascii="Abadi MT Std" w:hAnsi="Abadi MT Std"/>
          <w:b/>
          <w:bCs/>
          <w:sz w:val="28"/>
          <w:szCs w:val="28"/>
          <w:u w:val="single"/>
        </w:rPr>
        <w:t>Part 2 – Meeting the Experience and Education Requirements</w:t>
      </w:r>
    </w:p>
    <w:p w:rsidR="00C31E0D" w:rsidRPr="00823225" w:rsidRDefault="00C31E0D" w:rsidP="00823225">
      <w:pPr>
        <w:pStyle w:val="ListParagraph"/>
        <w:numPr>
          <w:ilvl w:val="0"/>
          <w:numId w:val="7"/>
        </w:numPr>
        <w:spacing w:line="276" w:lineRule="auto"/>
        <w:rPr>
          <w:rFonts w:ascii="Abadi MT Std" w:hAnsi="Abadi MT Std"/>
          <w:sz w:val="28"/>
          <w:szCs w:val="28"/>
        </w:rPr>
      </w:pPr>
      <w:r w:rsidRPr="00823225">
        <w:rPr>
          <w:rFonts w:ascii="Abadi MT Std" w:hAnsi="Abadi MT Std"/>
          <w:sz w:val="28"/>
          <w:szCs w:val="28"/>
        </w:rPr>
        <w:t>Identify date(s) when the designated operator in overall direct responsible charge shall meet the operating experience/education requirements for the level of certification required.  If they need to achieve more than one level higher, then identify dates when the operator will meet the requirements.</w:t>
      </w:r>
    </w:p>
    <w:p w:rsidR="00C31E0D" w:rsidRPr="00823225" w:rsidRDefault="00C31E0D" w:rsidP="00823225">
      <w:pPr>
        <w:pStyle w:val="ListParagraph"/>
        <w:numPr>
          <w:ilvl w:val="0"/>
          <w:numId w:val="7"/>
        </w:numPr>
        <w:spacing w:line="276" w:lineRule="auto"/>
        <w:rPr>
          <w:rFonts w:ascii="Abadi MT Std" w:hAnsi="Abadi MT Std"/>
          <w:sz w:val="28"/>
          <w:szCs w:val="28"/>
        </w:rPr>
      </w:pPr>
      <w:r w:rsidRPr="00823225">
        <w:rPr>
          <w:rFonts w:ascii="Abadi MT Std" w:hAnsi="Abadi MT Std"/>
          <w:sz w:val="28"/>
          <w:szCs w:val="28"/>
        </w:rPr>
        <w:t>Once the experience/education is obtained for each level, and the appropriate exam has been successfully challenged, documentation must be submitted to the local district office of NSE, and approved by the administrator prior to an operator certificate being issued.</w:t>
      </w:r>
    </w:p>
    <w:p w:rsidR="00C31E0D" w:rsidRPr="00823225" w:rsidRDefault="00C31E0D" w:rsidP="00823225">
      <w:pPr>
        <w:pStyle w:val="ListParagraph"/>
        <w:numPr>
          <w:ilvl w:val="0"/>
          <w:numId w:val="7"/>
        </w:numPr>
        <w:spacing w:line="276" w:lineRule="auto"/>
        <w:rPr>
          <w:rFonts w:ascii="Abadi MT Std" w:hAnsi="Abadi MT Std"/>
          <w:sz w:val="28"/>
          <w:szCs w:val="28"/>
        </w:rPr>
      </w:pPr>
      <w:r w:rsidRPr="00823225">
        <w:rPr>
          <w:rFonts w:ascii="Abadi MT Std" w:hAnsi="Abadi MT Std"/>
          <w:sz w:val="28"/>
          <w:szCs w:val="28"/>
        </w:rPr>
        <w:t>(Name of designated overall responsible charge operator) must obtain a minimum of 1.2 continuous education units (CEUs) of related training per year on average during the duration of this transition plan.  Documentation of this training must be submitted annually to the local district office of NSE.</w:t>
      </w:r>
    </w:p>
    <w:p w:rsidR="00C31E0D" w:rsidRPr="00823225" w:rsidRDefault="00C31E0D" w:rsidP="00823225">
      <w:pPr>
        <w:spacing w:line="276" w:lineRule="auto"/>
        <w:rPr>
          <w:rFonts w:ascii="Abadi MT Std" w:hAnsi="Abadi MT Std"/>
          <w:sz w:val="28"/>
          <w:szCs w:val="28"/>
        </w:rPr>
      </w:pPr>
    </w:p>
    <w:p w:rsidR="00C31E0D" w:rsidRPr="00823225" w:rsidRDefault="00C31E0D" w:rsidP="00823225">
      <w:pPr>
        <w:spacing w:line="276" w:lineRule="auto"/>
        <w:rPr>
          <w:rFonts w:ascii="Abadi MT Std" w:hAnsi="Abadi MT Std"/>
          <w:b/>
          <w:bCs/>
          <w:sz w:val="28"/>
          <w:szCs w:val="28"/>
          <w:u w:val="single"/>
        </w:rPr>
      </w:pPr>
      <w:r w:rsidRPr="00823225">
        <w:rPr>
          <w:rFonts w:ascii="Abadi MT Std" w:hAnsi="Abadi MT Std"/>
          <w:b/>
          <w:bCs/>
          <w:sz w:val="28"/>
          <w:szCs w:val="28"/>
          <w:u w:val="single"/>
        </w:rPr>
        <w:t>Part 3 – Obtaining Alternate Services</w:t>
      </w:r>
    </w:p>
    <w:p w:rsidR="00C31E0D" w:rsidRPr="00823225" w:rsidRDefault="00C31E0D" w:rsidP="00823225">
      <w:pPr>
        <w:pStyle w:val="ListParagraph"/>
        <w:numPr>
          <w:ilvl w:val="0"/>
          <w:numId w:val="8"/>
        </w:numPr>
        <w:spacing w:line="276" w:lineRule="auto"/>
        <w:rPr>
          <w:rFonts w:ascii="Abadi MT Std" w:hAnsi="Abadi MT Std"/>
          <w:sz w:val="28"/>
          <w:szCs w:val="28"/>
        </w:rPr>
      </w:pPr>
      <w:r w:rsidRPr="00823225">
        <w:rPr>
          <w:rFonts w:ascii="Abadi MT Std" w:hAnsi="Abadi MT Std"/>
          <w:sz w:val="28"/>
          <w:szCs w:val="28"/>
        </w:rPr>
        <w:t xml:space="preserve">If the terms and conditions of this transition plan are not met by </w:t>
      </w:r>
      <w:r w:rsidRPr="00823225">
        <w:rPr>
          <w:rFonts w:ascii="Abadi MT Std" w:hAnsi="Abadi MT Std"/>
          <w:color w:val="5B9BD5" w:themeColor="accent1"/>
          <w:sz w:val="28"/>
          <w:szCs w:val="28"/>
        </w:rPr>
        <w:t xml:space="preserve">(identify a specific date), </w:t>
      </w:r>
      <w:r w:rsidRPr="00823225">
        <w:rPr>
          <w:rFonts w:ascii="Abadi MT Std" w:hAnsi="Abadi MT Std"/>
          <w:sz w:val="28"/>
          <w:szCs w:val="28"/>
        </w:rPr>
        <w:t xml:space="preserve">the municipality must make arrangement for the operation of the facility to be carried-out under the direct responsible charge of an individual who has Class </w:t>
      </w:r>
      <w:r w:rsidRPr="00823225">
        <w:rPr>
          <w:rFonts w:ascii="Abadi MT Std" w:hAnsi="Abadi MT Std"/>
          <w:color w:val="5B9BD5" w:themeColor="accent1"/>
          <w:sz w:val="28"/>
          <w:szCs w:val="28"/>
        </w:rPr>
        <w:t xml:space="preserve">(level and type) </w:t>
      </w:r>
      <w:r w:rsidRPr="00823225">
        <w:rPr>
          <w:rFonts w:ascii="Abadi MT Std" w:hAnsi="Abadi MT Std"/>
          <w:sz w:val="28"/>
          <w:szCs w:val="28"/>
        </w:rPr>
        <w:t>certification.</w:t>
      </w:r>
    </w:p>
    <w:p w:rsidR="00C31E0D" w:rsidRPr="00823225" w:rsidRDefault="00C31E0D" w:rsidP="00823225">
      <w:pPr>
        <w:pStyle w:val="ListParagraph"/>
        <w:numPr>
          <w:ilvl w:val="0"/>
          <w:numId w:val="8"/>
        </w:numPr>
        <w:spacing w:line="276" w:lineRule="auto"/>
        <w:rPr>
          <w:rFonts w:ascii="Abadi MT Std" w:hAnsi="Abadi MT Std"/>
          <w:sz w:val="28"/>
          <w:szCs w:val="28"/>
        </w:rPr>
      </w:pPr>
      <w:r w:rsidRPr="00823225">
        <w:rPr>
          <w:rFonts w:ascii="Abadi MT Std" w:hAnsi="Abadi MT Std"/>
          <w:sz w:val="28"/>
          <w:szCs w:val="28"/>
        </w:rPr>
        <w:t xml:space="preserve">Identify the name, operator classification level and location of an individual who will act as a resource person, to call upon for information and advice.  A letter confirming the commitment with (name) shall be submitted to the department by </w:t>
      </w:r>
      <w:r w:rsidRPr="00823225">
        <w:rPr>
          <w:rFonts w:ascii="Abadi MT Std" w:hAnsi="Abadi MT Std"/>
          <w:color w:val="5B9BD5" w:themeColor="accent1"/>
          <w:sz w:val="28"/>
          <w:szCs w:val="28"/>
        </w:rPr>
        <w:t>(identify a specific date)</w:t>
      </w:r>
      <w:r w:rsidRPr="00823225">
        <w:rPr>
          <w:rFonts w:ascii="Abadi MT Std" w:hAnsi="Abadi MT Std"/>
          <w:sz w:val="28"/>
          <w:szCs w:val="28"/>
        </w:rPr>
        <w:t>.</w:t>
      </w:r>
    </w:p>
    <w:p w:rsidR="00C31E0D" w:rsidRPr="00823225" w:rsidRDefault="00C31E0D" w:rsidP="00823225">
      <w:pPr>
        <w:spacing w:line="276" w:lineRule="auto"/>
        <w:rPr>
          <w:rFonts w:ascii="Abadi MT Std" w:hAnsi="Abadi MT Std"/>
          <w:sz w:val="28"/>
          <w:szCs w:val="28"/>
        </w:rPr>
      </w:pPr>
    </w:p>
    <w:p w:rsidR="00C31E0D" w:rsidRPr="00823225" w:rsidRDefault="00C31E0D" w:rsidP="00823225">
      <w:pPr>
        <w:spacing w:line="276" w:lineRule="auto"/>
        <w:rPr>
          <w:rFonts w:ascii="Abadi MT Std" w:hAnsi="Abadi MT Std"/>
          <w:b/>
          <w:bCs/>
          <w:sz w:val="28"/>
          <w:szCs w:val="28"/>
          <w:u w:val="single"/>
        </w:rPr>
      </w:pPr>
      <w:r w:rsidRPr="00823225">
        <w:rPr>
          <w:rFonts w:ascii="Abadi MT Std" w:hAnsi="Abadi MT Std"/>
          <w:b/>
          <w:bCs/>
          <w:sz w:val="28"/>
          <w:szCs w:val="28"/>
          <w:u w:val="single"/>
        </w:rPr>
        <w:t>Part 4 - Reporting</w:t>
      </w:r>
    </w:p>
    <w:p w:rsidR="00C31E0D" w:rsidRPr="00823225" w:rsidRDefault="00C31E0D" w:rsidP="00823225">
      <w:pPr>
        <w:pStyle w:val="ListParagraph"/>
        <w:numPr>
          <w:ilvl w:val="0"/>
          <w:numId w:val="9"/>
        </w:numPr>
        <w:spacing w:line="276" w:lineRule="auto"/>
        <w:rPr>
          <w:rFonts w:ascii="Abadi MT Std" w:hAnsi="Abadi MT Std"/>
          <w:sz w:val="28"/>
          <w:szCs w:val="28"/>
        </w:rPr>
      </w:pPr>
      <w:r w:rsidRPr="00823225">
        <w:rPr>
          <w:rFonts w:ascii="Abadi MT Std" w:hAnsi="Abadi MT Std"/>
          <w:sz w:val="28"/>
          <w:szCs w:val="28"/>
        </w:rPr>
        <w:t xml:space="preserve">The municipality shall send semi-annual reports to the local district office of NSE summarizing the interaction between </w:t>
      </w:r>
      <w:r w:rsidRPr="00823225">
        <w:rPr>
          <w:rFonts w:ascii="Abadi MT Std" w:hAnsi="Abadi MT Std"/>
          <w:color w:val="5B9BD5" w:themeColor="accent1"/>
          <w:sz w:val="28"/>
          <w:szCs w:val="28"/>
        </w:rPr>
        <w:t xml:space="preserve">(designated overall responsible charge </w:t>
      </w:r>
      <w:proofErr w:type="gramStart"/>
      <w:r w:rsidRPr="00823225">
        <w:rPr>
          <w:rFonts w:ascii="Abadi MT Std" w:hAnsi="Abadi MT Std"/>
          <w:color w:val="5B9BD5" w:themeColor="accent1"/>
          <w:sz w:val="28"/>
          <w:szCs w:val="28"/>
        </w:rPr>
        <w:t>operator</w:t>
      </w:r>
      <w:proofErr w:type="gramEnd"/>
      <w:r w:rsidRPr="00823225">
        <w:rPr>
          <w:rFonts w:ascii="Abadi MT Std" w:hAnsi="Abadi MT Std"/>
          <w:color w:val="5B9BD5" w:themeColor="accent1"/>
          <w:sz w:val="28"/>
          <w:szCs w:val="28"/>
        </w:rPr>
        <w:t>)</w:t>
      </w:r>
      <w:r w:rsidRPr="00823225">
        <w:rPr>
          <w:rFonts w:ascii="Abadi MT Std" w:hAnsi="Abadi MT Std"/>
          <w:sz w:val="28"/>
          <w:szCs w:val="28"/>
        </w:rPr>
        <w:t xml:space="preserve"> and </w:t>
      </w:r>
      <w:r w:rsidRPr="00823225">
        <w:rPr>
          <w:rFonts w:ascii="Abadi MT Std" w:hAnsi="Abadi MT Std"/>
          <w:color w:val="5B9BD5" w:themeColor="accent1"/>
          <w:sz w:val="28"/>
          <w:szCs w:val="28"/>
        </w:rPr>
        <w:t>(name of resource person)</w:t>
      </w:r>
      <w:r w:rsidRPr="00823225">
        <w:rPr>
          <w:rFonts w:ascii="Abadi MT Std" w:hAnsi="Abadi MT Std"/>
          <w:sz w:val="28"/>
          <w:szCs w:val="28"/>
        </w:rPr>
        <w:t xml:space="preserve">.  The reports are due fifteen days from the end of each reporting period.  The first report is due on or before </w:t>
      </w:r>
      <w:r w:rsidRPr="00823225">
        <w:rPr>
          <w:rFonts w:ascii="Abadi MT Std" w:hAnsi="Abadi MT Std"/>
          <w:color w:val="5B9BD5" w:themeColor="accent1"/>
          <w:sz w:val="28"/>
          <w:szCs w:val="28"/>
        </w:rPr>
        <w:t>(specify date).</w:t>
      </w:r>
    </w:p>
    <w:p w:rsidR="00C31E0D" w:rsidRDefault="00C31E0D" w:rsidP="00823225">
      <w:pPr>
        <w:spacing w:line="276" w:lineRule="auto"/>
        <w:rPr>
          <w:rFonts w:ascii="Abadi MT Std" w:hAnsi="Abadi MT Std"/>
          <w:sz w:val="28"/>
          <w:szCs w:val="28"/>
        </w:rPr>
      </w:pPr>
    </w:p>
    <w:p w:rsidR="00823225" w:rsidRPr="00823225" w:rsidRDefault="00823225" w:rsidP="00823225">
      <w:pPr>
        <w:spacing w:line="276" w:lineRule="auto"/>
        <w:rPr>
          <w:rFonts w:ascii="Abadi MT Std" w:hAnsi="Abadi MT Std"/>
          <w:sz w:val="28"/>
          <w:szCs w:val="28"/>
        </w:rPr>
      </w:pPr>
    </w:p>
    <w:p w:rsidR="00C31E0D" w:rsidRPr="00823225" w:rsidRDefault="00C31E0D" w:rsidP="00823225">
      <w:pPr>
        <w:spacing w:line="276" w:lineRule="auto"/>
        <w:rPr>
          <w:rFonts w:ascii="Abadi MT Std" w:hAnsi="Abadi MT Std"/>
          <w:b/>
          <w:bCs/>
          <w:sz w:val="28"/>
          <w:szCs w:val="28"/>
          <w:u w:val="single"/>
        </w:rPr>
      </w:pPr>
      <w:r w:rsidRPr="00823225">
        <w:rPr>
          <w:rFonts w:ascii="Abadi MT Std" w:hAnsi="Abadi MT Std"/>
          <w:b/>
          <w:bCs/>
          <w:sz w:val="28"/>
          <w:szCs w:val="28"/>
          <w:u w:val="single"/>
        </w:rPr>
        <w:lastRenderedPageBreak/>
        <w:t>Part 5 – Termination of Transition Plan</w:t>
      </w:r>
    </w:p>
    <w:p w:rsidR="00C31E0D" w:rsidRPr="00823225" w:rsidRDefault="00C31E0D" w:rsidP="00823225">
      <w:pPr>
        <w:pStyle w:val="ListParagraph"/>
        <w:numPr>
          <w:ilvl w:val="0"/>
          <w:numId w:val="9"/>
        </w:numPr>
        <w:spacing w:line="276" w:lineRule="auto"/>
        <w:rPr>
          <w:rFonts w:ascii="Abadi MT Std" w:hAnsi="Abadi MT Std"/>
          <w:sz w:val="28"/>
          <w:szCs w:val="28"/>
        </w:rPr>
      </w:pPr>
      <w:r w:rsidRPr="00823225">
        <w:rPr>
          <w:rFonts w:ascii="Abadi MT Std" w:hAnsi="Abadi MT Std"/>
          <w:sz w:val="28"/>
          <w:szCs w:val="28"/>
        </w:rPr>
        <w:t xml:space="preserve">This transition plan will expire once </w:t>
      </w:r>
      <w:r w:rsidRPr="00823225">
        <w:rPr>
          <w:rFonts w:ascii="Abadi MT Std" w:hAnsi="Abadi MT Std"/>
          <w:color w:val="5B9BD5" w:themeColor="accent1"/>
          <w:sz w:val="28"/>
          <w:szCs w:val="28"/>
        </w:rPr>
        <w:t xml:space="preserve">(name of operator designated in overall responsible charge) </w:t>
      </w:r>
      <w:r w:rsidRPr="00823225">
        <w:rPr>
          <w:rFonts w:ascii="Abadi MT Std" w:hAnsi="Abadi MT Std"/>
          <w:sz w:val="28"/>
          <w:szCs w:val="28"/>
        </w:rPr>
        <w:t xml:space="preserve">has met all the requirements for Class </w:t>
      </w:r>
      <w:r w:rsidRPr="00823225">
        <w:rPr>
          <w:rFonts w:ascii="Abadi MT Std" w:hAnsi="Abadi MT Std"/>
          <w:color w:val="5B9BD5" w:themeColor="accent1"/>
          <w:sz w:val="28"/>
          <w:szCs w:val="28"/>
        </w:rPr>
        <w:t xml:space="preserve">(level and type) </w:t>
      </w:r>
      <w:r w:rsidRPr="00823225">
        <w:rPr>
          <w:rFonts w:ascii="Abadi MT Std" w:hAnsi="Abadi MT Std"/>
          <w:sz w:val="28"/>
          <w:szCs w:val="28"/>
        </w:rPr>
        <w:t>certification as per the Water and Wastewater Facilities and Public Drinking Water Supplies Regulations.</w:t>
      </w:r>
    </w:p>
    <w:p w:rsidR="00C31E0D" w:rsidRPr="00823225" w:rsidRDefault="00C31E0D" w:rsidP="00823225">
      <w:pPr>
        <w:pStyle w:val="ListParagraph"/>
        <w:numPr>
          <w:ilvl w:val="0"/>
          <w:numId w:val="9"/>
        </w:numPr>
        <w:spacing w:line="276" w:lineRule="auto"/>
        <w:rPr>
          <w:rFonts w:ascii="Abadi MT Std" w:hAnsi="Abadi MT Std"/>
          <w:sz w:val="28"/>
          <w:szCs w:val="28"/>
        </w:rPr>
      </w:pPr>
      <w:r w:rsidRPr="00823225">
        <w:rPr>
          <w:rFonts w:ascii="Abadi MT Std" w:hAnsi="Abadi MT Std"/>
          <w:sz w:val="28"/>
          <w:szCs w:val="28"/>
        </w:rPr>
        <w:t xml:space="preserve">If any terms and conditions of this transition plan are not met to the satisfaction of NSE, </w:t>
      </w:r>
      <w:r w:rsidRPr="00823225">
        <w:rPr>
          <w:rFonts w:ascii="Abadi MT Std" w:hAnsi="Abadi MT Std"/>
          <w:color w:val="5B9BD5" w:themeColor="accent1"/>
          <w:sz w:val="28"/>
          <w:szCs w:val="28"/>
        </w:rPr>
        <w:t xml:space="preserve">(name of municipality) </w:t>
      </w:r>
      <w:r w:rsidRPr="00823225">
        <w:rPr>
          <w:rFonts w:ascii="Abadi MT Std" w:hAnsi="Abadi MT Std"/>
          <w:sz w:val="28"/>
          <w:szCs w:val="28"/>
        </w:rPr>
        <w:t>will meet with NSE staff within a reasonable time frame, to determine whether a revised plan is required or to identify the necessary steps to take towards meeting the requirements of the regulations.</w:t>
      </w:r>
    </w:p>
    <w:p w:rsidR="00C31E0D" w:rsidRPr="00823225" w:rsidRDefault="00C31E0D" w:rsidP="00823225">
      <w:pPr>
        <w:pStyle w:val="ListParagraph"/>
        <w:numPr>
          <w:ilvl w:val="0"/>
          <w:numId w:val="9"/>
        </w:numPr>
        <w:spacing w:line="276" w:lineRule="auto"/>
        <w:rPr>
          <w:rFonts w:ascii="Abadi MT Std" w:hAnsi="Abadi MT Std"/>
          <w:sz w:val="28"/>
          <w:szCs w:val="28"/>
        </w:rPr>
      </w:pPr>
      <w:r w:rsidRPr="00823225">
        <w:rPr>
          <w:rFonts w:ascii="Abadi MT Std" w:hAnsi="Abadi MT Std"/>
          <w:sz w:val="28"/>
          <w:szCs w:val="28"/>
        </w:rPr>
        <w:t>All other terms and conditions of: 1) the facility ‘Approval to Operate’; and 2) the Water and Wastewater Facilities and Public Drinking Water Supplies Regulations; are in full force and effect.</w:t>
      </w:r>
    </w:p>
    <w:p w:rsidR="00C31E0D" w:rsidRPr="00823225" w:rsidRDefault="00C31E0D" w:rsidP="00823225">
      <w:pPr>
        <w:spacing w:line="276" w:lineRule="auto"/>
        <w:rPr>
          <w:rFonts w:ascii="Abadi MT Std" w:hAnsi="Abadi MT Std"/>
          <w:color w:val="FF0000"/>
          <w:sz w:val="28"/>
          <w:szCs w:val="28"/>
        </w:rPr>
      </w:pPr>
    </w:p>
    <w:p w:rsidR="00C31E0D" w:rsidRPr="00823225" w:rsidRDefault="00C31E0D" w:rsidP="00823225">
      <w:pPr>
        <w:spacing w:line="276" w:lineRule="auto"/>
        <w:rPr>
          <w:rFonts w:ascii="Abadi MT Std" w:hAnsi="Abadi MT Std"/>
          <w:color w:val="FF0000"/>
          <w:sz w:val="28"/>
          <w:szCs w:val="28"/>
        </w:rPr>
      </w:pPr>
      <w:r w:rsidRPr="00823225">
        <w:rPr>
          <w:rFonts w:ascii="Abadi MT Std" w:hAnsi="Abadi MT Std"/>
          <w:color w:val="FF0000"/>
          <w:sz w:val="28"/>
          <w:szCs w:val="28"/>
        </w:rPr>
        <w:t>(Name of municipal representative)</w:t>
      </w:r>
    </w:p>
    <w:p w:rsidR="00C31E0D" w:rsidRPr="00823225" w:rsidRDefault="00C31E0D" w:rsidP="00823225">
      <w:pPr>
        <w:spacing w:line="276" w:lineRule="auto"/>
        <w:rPr>
          <w:rFonts w:ascii="Abadi MT Std" w:hAnsi="Abadi MT Std"/>
          <w:color w:val="FF0000"/>
          <w:sz w:val="28"/>
          <w:szCs w:val="28"/>
        </w:rPr>
      </w:pPr>
      <w:r w:rsidRPr="00823225">
        <w:rPr>
          <w:rFonts w:ascii="Abadi MT Std" w:hAnsi="Abadi MT Std"/>
          <w:color w:val="FF0000"/>
          <w:sz w:val="28"/>
          <w:szCs w:val="28"/>
        </w:rPr>
        <w:t>(Position)</w:t>
      </w:r>
    </w:p>
    <w:p w:rsidR="00C31E0D" w:rsidRPr="00823225" w:rsidRDefault="00C31E0D" w:rsidP="00823225">
      <w:pPr>
        <w:spacing w:line="276" w:lineRule="auto"/>
        <w:rPr>
          <w:rFonts w:ascii="Abadi MT Std" w:hAnsi="Abadi MT Std"/>
          <w:color w:val="FF0000"/>
          <w:sz w:val="28"/>
          <w:szCs w:val="28"/>
        </w:rPr>
      </w:pPr>
      <w:r w:rsidRPr="00823225">
        <w:rPr>
          <w:rFonts w:ascii="Abadi MT Std" w:hAnsi="Abadi MT Std"/>
          <w:color w:val="FF0000"/>
          <w:sz w:val="28"/>
          <w:szCs w:val="28"/>
        </w:rPr>
        <w:t>(Municipality)</w:t>
      </w:r>
    </w:p>
    <w:p w:rsidR="00C31E0D" w:rsidRPr="00823225" w:rsidRDefault="00C31E0D" w:rsidP="00823225">
      <w:pPr>
        <w:spacing w:line="276" w:lineRule="auto"/>
        <w:rPr>
          <w:rFonts w:ascii="Abadi MT Std" w:hAnsi="Abadi MT Std"/>
          <w:color w:val="FF0000"/>
          <w:sz w:val="28"/>
          <w:szCs w:val="28"/>
        </w:rPr>
      </w:pPr>
    </w:p>
    <w:p w:rsidR="00C31E0D" w:rsidRPr="00823225" w:rsidRDefault="00C31E0D" w:rsidP="00823225">
      <w:pPr>
        <w:spacing w:line="276" w:lineRule="auto"/>
        <w:rPr>
          <w:rFonts w:ascii="Abadi MT Std" w:hAnsi="Abadi MT Std"/>
          <w:color w:val="FF0000"/>
          <w:sz w:val="28"/>
          <w:szCs w:val="28"/>
        </w:rPr>
      </w:pPr>
      <w:r w:rsidRPr="00823225">
        <w:rPr>
          <w:rFonts w:ascii="Abadi MT Std" w:hAnsi="Abadi MT Std"/>
          <w:color w:val="FF0000"/>
          <w:sz w:val="28"/>
          <w:szCs w:val="28"/>
        </w:rPr>
        <w:t>(</w:t>
      </w:r>
      <w:proofErr w:type="gramStart"/>
      <w:r w:rsidRPr="00823225">
        <w:rPr>
          <w:rFonts w:ascii="Abadi MT Std" w:hAnsi="Abadi MT Std"/>
          <w:color w:val="FF0000"/>
          <w:sz w:val="28"/>
          <w:szCs w:val="28"/>
        </w:rPr>
        <w:t>signature</w:t>
      </w:r>
      <w:proofErr w:type="gramEnd"/>
      <w:r w:rsidRPr="00823225">
        <w:rPr>
          <w:rFonts w:ascii="Abadi MT Std" w:hAnsi="Abadi MT Std"/>
          <w:color w:val="FF0000"/>
          <w:sz w:val="28"/>
          <w:szCs w:val="28"/>
        </w:rPr>
        <w:t>)</w:t>
      </w:r>
    </w:p>
    <w:p w:rsidR="00C31E0D" w:rsidRPr="00823225" w:rsidRDefault="00C31E0D" w:rsidP="00823225">
      <w:pPr>
        <w:spacing w:line="276" w:lineRule="auto"/>
        <w:rPr>
          <w:rFonts w:ascii="Abadi MT Std" w:hAnsi="Abadi MT Std"/>
          <w:color w:val="FF0000"/>
          <w:sz w:val="28"/>
          <w:szCs w:val="28"/>
        </w:rPr>
      </w:pPr>
    </w:p>
    <w:p w:rsidR="00C31E0D" w:rsidRPr="00823225" w:rsidRDefault="00C31E0D" w:rsidP="00823225">
      <w:pPr>
        <w:spacing w:line="276" w:lineRule="auto"/>
        <w:rPr>
          <w:rFonts w:ascii="Abadi MT Std" w:hAnsi="Abadi MT Std"/>
          <w:color w:val="FF0000"/>
          <w:sz w:val="28"/>
          <w:szCs w:val="28"/>
        </w:rPr>
      </w:pPr>
      <w:r w:rsidRPr="00823225">
        <w:rPr>
          <w:rFonts w:ascii="Abadi MT Std" w:hAnsi="Abadi MT Std"/>
          <w:color w:val="FF0000"/>
          <w:sz w:val="28"/>
          <w:szCs w:val="28"/>
        </w:rPr>
        <w:t>Date:</w:t>
      </w:r>
    </w:p>
    <w:p w:rsidR="003063D4" w:rsidRPr="00823225" w:rsidRDefault="003063D4" w:rsidP="00823225">
      <w:pPr>
        <w:spacing w:line="276" w:lineRule="auto"/>
        <w:rPr>
          <w:rFonts w:ascii="Abadi MT Std" w:hAnsi="Abadi MT Std"/>
          <w:sz w:val="28"/>
          <w:szCs w:val="28"/>
        </w:rPr>
      </w:pPr>
    </w:p>
    <w:p w:rsidR="00823225" w:rsidRPr="00823225" w:rsidRDefault="00823225" w:rsidP="00823225">
      <w:pPr>
        <w:spacing w:line="276" w:lineRule="auto"/>
        <w:rPr>
          <w:rFonts w:ascii="Abadi MT Std" w:hAnsi="Abadi MT Std"/>
          <w:sz w:val="28"/>
          <w:szCs w:val="28"/>
        </w:rPr>
      </w:pPr>
    </w:p>
    <w:sectPr w:rsidR="00823225" w:rsidRPr="00823225" w:rsidSect="002A3C20">
      <w:footerReference w:type="even" r:id="rId7"/>
      <w:footerReference w:type="default" r:id="rId8"/>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2A5" w:rsidRDefault="001322A5" w:rsidP="002A3C20">
      <w:r>
        <w:separator/>
      </w:r>
    </w:p>
  </w:endnote>
  <w:endnote w:type="continuationSeparator" w:id="0">
    <w:p w:rsidR="001322A5" w:rsidRDefault="001322A5" w:rsidP="002A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F78" w:rsidRDefault="001322A5" w:rsidP="00CD5E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7F78" w:rsidRDefault="00132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C20" w:rsidRPr="002A3C20" w:rsidRDefault="002A3C20" w:rsidP="002A3C20">
    <w:pPr>
      <w:pStyle w:val="Footer"/>
      <w:rPr>
        <w:rFonts w:ascii="Abadi MT Std" w:hAnsi="Abadi MT Std"/>
        <w:sz w:val="20"/>
        <w:szCs w:val="20"/>
      </w:rPr>
    </w:pPr>
    <w:r w:rsidRPr="002A3C20">
      <w:rPr>
        <w:rFonts w:ascii="Abadi MT Std" w:hAnsi="Abadi MT Std"/>
        <w:sz w:val="20"/>
        <w:szCs w:val="20"/>
      </w:rPr>
      <w:t>©templatelab.com</w:t>
    </w:r>
  </w:p>
  <w:p w:rsidR="00F97F78" w:rsidRDefault="00132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2A5" w:rsidRDefault="001322A5" w:rsidP="002A3C20">
      <w:r>
        <w:separator/>
      </w:r>
    </w:p>
  </w:footnote>
  <w:footnote w:type="continuationSeparator" w:id="0">
    <w:p w:rsidR="001322A5" w:rsidRDefault="001322A5" w:rsidP="002A3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6677A"/>
    <w:multiLevelType w:val="hybridMultilevel"/>
    <w:tmpl w:val="236C6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11E1F"/>
    <w:multiLevelType w:val="hybridMultilevel"/>
    <w:tmpl w:val="3E1E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E1F28"/>
    <w:multiLevelType w:val="multilevel"/>
    <w:tmpl w:val="49AE1356"/>
    <w:lvl w:ilvl="0">
      <w:start w:val="1"/>
      <w:numFmt w:val="decimal"/>
      <w:pStyle w:val="Heading1"/>
      <w:lvlText w:val="%1.0"/>
      <w:lvlJc w:val="left"/>
      <w:pPr>
        <w:tabs>
          <w:tab w:val="num" w:pos="720"/>
        </w:tabs>
        <w:ind w:left="432" w:hanging="432"/>
      </w:pPr>
      <w:rPr>
        <w:rFonts w:ascii="Arial" w:hAnsi="Arial"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37D06830"/>
    <w:multiLevelType w:val="hybridMultilevel"/>
    <w:tmpl w:val="75189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D3106"/>
    <w:multiLevelType w:val="hybridMultilevel"/>
    <w:tmpl w:val="7354E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71D3B"/>
    <w:multiLevelType w:val="hybridMultilevel"/>
    <w:tmpl w:val="12082C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6141CE4"/>
    <w:multiLevelType w:val="hybridMultilevel"/>
    <w:tmpl w:val="2390C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728C3"/>
    <w:multiLevelType w:val="hybridMultilevel"/>
    <w:tmpl w:val="4DBA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2B4B19"/>
    <w:multiLevelType w:val="hybridMultilevel"/>
    <w:tmpl w:val="8A9AB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8"/>
  </w:num>
  <w:num w:numId="4">
    <w:abstractNumId w:val="0"/>
  </w:num>
  <w:num w:numId="5">
    <w:abstractNumId w:val="1"/>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0D"/>
    <w:rsid w:val="001322A5"/>
    <w:rsid w:val="002A3C20"/>
    <w:rsid w:val="003063D4"/>
    <w:rsid w:val="00823225"/>
    <w:rsid w:val="008F6E0D"/>
    <w:rsid w:val="00C31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E1054-7D13-49C4-A775-FF8869FD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0D"/>
    <w:pPr>
      <w:jc w:val="both"/>
    </w:pPr>
    <w:rPr>
      <w:rFonts w:ascii="Arial" w:hAnsi="Arial"/>
      <w:sz w:val="24"/>
      <w:szCs w:val="24"/>
      <w:lang w:val="en-CA"/>
    </w:rPr>
  </w:style>
  <w:style w:type="paragraph" w:styleId="Heading1">
    <w:name w:val="heading 1"/>
    <w:basedOn w:val="Normal"/>
    <w:next w:val="Normal"/>
    <w:link w:val="Heading1Char"/>
    <w:uiPriority w:val="99"/>
    <w:qFormat/>
    <w:rsid w:val="00C31E0D"/>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31E0D"/>
    <w:pPr>
      <w:keepNext/>
      <w:numPr>
        <w:ilvl w:val="1"/>
        <w:numId w:val="1"/>
      </w:numPr>
      <w:outlineLvl w:val="1"/>
    </w:pPr>
    <w:rPr>
      <w:b/>
      <w:bCs/>
    </w:rPr>
  </w:style>
  <w:style w:type="paragraph" w:styleId="Heading3">
    <w:name w:val="heading 3"/>
    <w:basedOn w:val="Normal"/>
    <w:next w:val="Normal"/>
    <w:link w:val="Heading3Char"/>
    <w:uiPriority w:val="99"/>
    <w:qFormat/>
    <w:rsid w:val="00C31E0D"/>
    <w:pPr>
      <w:keepNext/>
      <w:numPr>
        <w:ilvl w:val="2"/>
        <w:numId w:val="1"/>
      </w:numPr>
      <w:outlineLvl w:val="2"/>
    </w:pPr>
    <w:rPr>
      <w:bCs/>
    </w:rPr>
  </w:style>
  <w:style w:type="paragraph" w:styleId="Heading4">
    <w:name w:val="heading 4"/>
    <w:basedOn w:val="Normal"/>
    <w:next w:val="Normal"/>
    <w:link w:val="Heading4Char"/>
    <w:uiPriority w:val="99"/>
    <w:qFormat/>
    <w:rsid w:val="00C31E0D"/>
    <w:pPr>
      <w:keepNext/>
      <w:numPr>
        <w:ilvl w:val="3"/>
        <w:numId w:val="1"/>
      </w:numPr>
      <w:spacing w:before="240" w:after="60"/>
      <w:outlineLvl w:val="3"/>
    </w:pPr>
    <w:rPr>
      <w:bCs/>
      <w:szCs w:val="28"/>
    </w:rPr>
  </w:style>
  <w:style w:type="paragraph" w:styleId="Heading5">
    <w:name w:val="heading 5"/>
    <w:basedOn w:val="Normal"/>
    <w:next w:val="Normal"/>
    <w:link w:val="Heading5Char"/>
    <w:uiPriority w:val="99"/>
    <w:qFormat/>
    <w:rsid w:val="00C31E0D"/>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C31E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C31E0D"/>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C31E0D"/>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C31E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1E0D"/>
    <w:rPr>
      <w:rFonts w:ascii="Arial" w:hAnsi="Arial" w:cs="Arial"/>
      <w:b/>
      <w:bCs/>
      <w:kern w:val="32"/>
      <w:sz w:val="32"/>
      <w:szCs w:val="32"/>
      <w:lang w:val="en-CA"/>
    </w:rPr>
  </w:style>
  <w:style w:type="character" w:customStyle="1" w:styleId="Heading2Char">
    <w:name w:val="Heading 2 Char"/>
    <w:basedOn w:val="DefaultParagraphFont"/>
    <w:link w:val="Heading2"/>
    <w:uiPriority w:val="99"/>
    <w:rsid w:val="00C31E0D"/>
    <w:rPr>
      <w:rFonts w:ascii="Arial" w:hAnsi="Arial"/>
      <w:b/>
      <w:bCs/>
      <w:sz w:val="24"/>
      <w:szCs w:val="24"/>
      <w:lang w:val="en-CA"/>
    </w:rPr>
  </w:style>
  <w:style w:type="character" w:customStyle="1" w:styleId="Heading3Char">
    <w:name w:val="Heading 3 Char"/>
    <w:basedOn w:val="DefaultParagraphFont"/>
    <w:link w:val="Heading3"/>
    <w:uiPriority w:val="99"/>
    <w:rsid w:val="00C31E0D"/>
    <w:rPr>
      <w:rFonts w:ascii="Arial" w:hAnsi="Arial"/>
      <w:bCs/>
      <w:sz w:val="24"/>
      <w:szCs w:val="24"/>
      <w:lang w:val="en-CA"/>
    </w:rPr>
  </w:style>
  <w:style w:type="character" w:customStyle="1" w:styleId="Heading4Char">
    <w:name w:val="Heading 4 Char"/>
    <w:basedOn w:val="DefaultParagraphFont"/>
    <w:link w:val="Heading4"/>
    <w:uiPriority w:val="99"/>
    <w:rsid w:val="00C31E0D"/>
    <w:rPr>
      <w:rFonts w:ascii="Arial" w:hAnsi="Arial"/>
      <w:bCs/>
      <w:sz w:val="24"/>
      <w:szCs w:val="28"/>
      <w:lang w:val="en-CA"/>
    </w:rPr>
  </w:style>
  <w:style w:type="character" w:customStyle="1" w:styleId="Heading5Char">
    <w:name w:val="Heading 5 Char"/>
    <w:basedOn w:val="DefaultParagraphFont"/>
    <w:link w:val="Heading5"/>
    <w:uiPriority w:val="99"/>
    <w:rsid w:val="00C31E0D"/>
    <w:rPr>
      <w:rFonts w:ascii="Arial" w:hAnsi="Arial"/>
      <w:b/>
      <w:bCs/>
      <w:i/>
      <w:iCs/>
      <w:sz w:val="26"/>
      <w:szCs w:val="26"/>
      <w:lang w:val="en-CA"/>
    </w:rPr>
  </w:style>
  <w:style w:type="character" w:customStyle="1" w:styleId="Heading6Char">
    <w:name w:val="Heading 6 Char"/>
    <w:basedOn w:val="DefaultParagraphFont"/>
    <w:link w:val="Heading6"/>
    <w:uiPriority w:val="99"/>
    <w:rsid w:val="00C31E0D"/>
    <w:rPr>
      <w:b/>
      <w:bCs/>
      <w:sz w:val="22"/>
      <w:szCs w:val="22"/>
      <w:lang w:val="en-CA"/>
    </w:rPr>
  </w:style>
  <w:style w:type="character" w:customStyle="1" w:styleId="Heading7Char">
    <w:name w:val="Heading 7 Char"/>
    <w:basedOn w:val="DefaultParagraphFont"/>
    <w:link w:val="Heading7"/>
    <w:uiPriority w:val="99"/>
    <w:rsid w:val="00C31E0D"/>
    <w:rPr>
      <w:sz w:val="24"/>
      <w:szCs w:val="24"/>
      <w:lang w:val="en-CA"/>
    </w:rPr>
  </w:style>
  <w:style w:type="character" w:customStyle="1" w:styleId="Heading8Char">
    <w:name w:val="Heading 8 Char"/>
    <w:basedOn w:val="DefaultParagraphFont"/>
    <w:link w:val="Heading8"/>
    <w:uiPriority w:val="99"/>
    <w:rsid w:val="00C31E0D"/>
    <w:rPr>
      <w:i/>
      <w:iCs/>
      <w:sz w:val="24"/>
      <w:szCs w:val="24"/>
      <w:lang w:val="en-CA"/>
    </w:rPr>
  </w:style>
  <w:style w:type="character" w:customStyle="1" w:styleId="Heading9Char">
    <w:name w:val="Heading 9 Char"/>
    <w:basedOn w:val="DefaultParagraphFont"/>
    <w:link w:val="Heading9"/>
    <w:uiPriority w:val="99"/>
    <w:rsid w:val="00C31E0D"/>
    <w:rPr>
      <w:rFonts w:ascii="Arial" w:hAnsi="Arial" w:cs="Arial"/>
      <w:sz w:val="22"/>
      <w:szCs w:val="22"/>
      <w:lang w:val="en-CA"/>
    </w:rPr>
  </w:style>
  <w:style w:type="paragraph" w:styleId="Footer">
    <w:name w:val="footer"/>
    <w:basedOn w:val="Normal"/>
    <w:link w:val="FooterChar"/>
    <w:uiPriority w:val="99"/>
    <w:rsid w:val="00C31E0D"/>
    <w:pPr>
      <w:tabs>
        <w:tab w:val="center" w:pos="4320"/>
        <w:tab w:val="right" w:pos="8640"/>
      </w:tabs>
    </w:pPr>
  </w:style>
  <w:style w:type="character" w:customStyle="1" w:styleId="FooterChar">
    <w:name w:val="Footer Char"/>
    <w:basedOn w:val="DefaultParagraphFont"/>
    <w:link w:val="Footer"/>
    <w:uiPriority w:val="99"/>
    <w:rsid w:val="00C31E0D"/>
    <w:rPr>
      <w:rFonts w:ascii="Arial" w:hAnsi="Arial"/>
      <w:sz w:val="24"/>
      <w:szCs w:val="24"/>
      <w:lang w:val="en-CA"/>
    </w:rPr>
  </w:style>
  <w:style w:type="character" w:styleId="PageNumber">
    <w:name w:val="page number"/>
    <w:basedOn w:val="DefaultParagraphFont"/>
    <w:uiPriority w:val="99"/>
    <w:rsid w:val="00C31E0D"/>
    <w:rPr>
      <w:rFonts w:cs="Times New Roman"/>
    </w:rPr>
  </w:style>
  <w:style w:type="paragraph" w:styleId="ListParagraph">
    <w:name w:val="List Paragraph"/>
    <w:basedOn w:val="Normal"/>
    <w:uiPriority w:val="34"/>
    <w:qFormat/>
    <w:rsid w:val="00823225"/>
    <w:pPr>
      <w:ind w:left="720"/>
      <w:contextualSpacing/>
    </w:pPr>
  </w:style>
  <w:style w:type="paragraph" w:styleId="Header">
    <w:name w:val="header"/>
    <w:basedOn w:val="Normal"/>
    <w:link w:val="HeaderChar"/>
    <w:uiPriority w:val="99"/>
    <w:unhideWhenUsed/>
    <w:rsid w:val="002A3C20"/>
    <w:pPr>
      <w:tabs>
        <w:tab w:val="center" w:pos="4680"/>
        <w:tab w:val="right" w:pos="9360"/>
      </w:tabs>
    </w:pPr>
  </w:style>
  <w:style w:type="character" w:customStyle="1" w:styleId="HeaderChar">
    <w:name w:val="Header Char"/>
    <w:basedOn w:val="DefaultParagraphFont"/>
    <w:link w:val="Header"/>
    <w:uiPriority w:val="99"/>
    <w:rsid w:val="002A3C20"/>
    <w:rPr>
      <w:rFonts w:ascii="Arial" w:hAnsi="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2019-07-20T23:31:00Z</dcterms:created>
  <dcterms:modified xsi:type="dcterms:W3CDTF">2019-07-20T23:37:00Z</dcterms:modified>
</cp:coreProperties>
</file>