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540"/>
        <w:gridCol w:w="540"/>
        <w:gridCol w:w="540"/>
        <w:gridCol w:w="540"/>
      </w:tblGrid>
      <w:tr w:rsidR="000616FE" w:rsidRPr="00231DC0">
        <w:tc>
          <w:tcPr>
            <w:tcW w:w="10260" w:type="dxa"/>
            <w:gridSpan w:val="5"/>
            <w:tcBorders>
              <w:top w:val="single" w:sz="12" w:space="0" w:color="auto"/>
              <w:left w:val="single" w:sz="12" w:space="0" w:color="auto"/>
              <w:bottom w:val="single" w:sz="12" w:space="0" w:color="auto"/>
              <w:right w:val="single" w:sz="12" w:space="0" w:color="auto"/>
            </w:tcBorders>
          </w:tcPr>
          <w:p w:rsidR="000616FE" w:rsidRPr="00231DC0" w:rsidRDefault="00EF1C21" w:rsidP="000616FE">
            <w:pPr>
              <w:jc w:val="center"/>
              <w:rPr>
                <w:rFonts w:ascii="Abadi MT Std" w:hAnsi="Abadi MT Std" w:cs="Arial"/>
              </w:rPr>
            </w:pPr>
            <w:r w:rsidRPr="00231DC0">
              <w:rPr>
                <w:rFonts w:ascii="Abadi MT Std" w:hAnsi="Abadi MT Std" w:cs="Arial"/>
              </w:rPr>
              <w:t>20XX-20XX</w:t>
            </w:r>
            <w:r w:rsidR="005C1560" w:rsidRPr="00231DC0">
              <w:rPr>
                <w:rFonts w:ascii="Abadi MT Std" w:hAnsi="Abadi MT Std" w:cs="Arial"/>
              </w:rPr>
              <w:t xml:space="preserve"> Transition Plan Guidance Document</w:t>
            </w:r>
          </w:p>
          <w:p w:rsidR="000616FE" w:rsidRPr="00231DC0" w:rsidRDefault="005C1560" w:rsidP="000616FE">
            <w:pPr>
              <w:jc w:val="center"/>
              <w:rPr>
                <w:rFonts w:ascii="Abadi MT Std" w:hAnsi="Abadi MT Std" w:cs="Arial"/>
                <w:i/>
              </w:rPr>
            </w:pPr>
            <w:r w:rsidRPr="00231DC0">
              <w:rPr>
                <w:rFonts w:ascii="Abadi MT Std" w:hAnsi="Abadi MT Std" w:cs="Arial"/>
                <w:i/>
              </w:rPr>
              <w:t>The yellow highlighted sections indi</w:t>
            </w:r>
            <w:r w:rsidR="00EF1C21" w:rsidRPr="00231DC0">
              <w:rPr>
                <w:rFonts w:ascii="Abadi MT Std" w:hAnsi="Abadi MT Std" w:cs="Arial"/>
                <w:i/>
              </w:rPr>
              <w:t>cate t</w:t>
            </w:r>
            <w:bookmarkStart w:id="0" w:name="_GoBack"/>
            <w:bookmarkEnd w:id="0"/>
            <w:r w:rsidR="00EF1C21" w:rsidRPr="00231DC0">
              <w:rPr>
                <w:rFonts w:ascii="Abadi MT Std" w:hAnsi="Abadi MT Std" w:cs="Arial"/>
                <w:i/>
              </w:rPr>
              <w:t>hat it is new for the 20XX-20XX</w:t>
            </w:r>
            <w:r w:rsidRPr="00231DC0">
              <w:rPr>
                <w:rFonts w:ascii="Abadi MT Std" w:hAnsi="Abadi MT Std" w:cs="Arial"/>
                <w:i/>
              </w:rPr>
              <w:t xml:space="preserve"> school year.</w:t>
            </w:r>
          </w:p>
          <w:p w:rsidR="000616FE" w:rsidRPr="00231DC0" w:rsidRDefault="006D2486" w:rsidP="000616FE">
            <w:pPr>
              <w:jc w:val="center"/>
              <w:rPr>
                <w:rFonts w:ascii="Abadi MT Std" w:hAnsi="Abadi MT Std" w:cs="Arial"/>
              </w:rPr>
            </w:pPr>
          </w:p>
        </w:tc>
      </w:tr>
      <w:tr w:rsidR="000616FE" w:rsidRPr="00231DC0">
        <w:tc>
          <w:tcPr>
            <w:tcW w:w="10260" w:type="dxa"/>
            <w:gridSpan w:val="5"/>
            <w:tcBorders>
              <w:top w:val="single" w:sz="12" w:space="0" w:color="auto"/>
              <w:left w:val="single" w:sz="12" w:space="0" w:color="auto"/>
              <w:bottom w:val="single" w:sz="12" w:space="0" w:color="auto"/>
              <w:right w:val="single" w:sz="12" w:space="0" w:color="auto"/>
            </w:tcBorders>
          </w:tcPr>
          <w:p w:rsidR="000616FE" w:rsidRPr="00231DC0" w:rsidRDefault="005C1560" w:rsidP="000616FE">
            <w:pPr>
              <w:jc w:val="center"/>
              <w:rPr>
                <w:rFonts w:ascii="Abadi MT Std" w:hAnsi="Abadi MT Std" w:cs="Arial"/>
              </w:rPr>
            </w:pPr>
            <w:r w:rsidRPr="00231DC0">
              <w:rPr>
                <w:rFonts w:ascii="Abadi MT Std" w:hAnsi="Abadi MT Std" w:cs="Arial"/>
                <w:b/>
              </w:rPr>
              <w:br w:type="page"/>
            </w:r>
            <w:r w:rsidRPr="00231DC0">
              <w:rPr>
                <w:rFonts w:ascii="Abadi MT Std" w:hAnsi="Abadi MT Std" w:cs="Arial"/>
              </w:rPr>
              <w:t>Individualized Education Program</w:t>
            </w:r>
          </w:p>
          <w:p w:rsidR="000616FE" w:rsidRPr="00231DC0" w:rsidRDefault="005C1560" w:rsidP="000616FE">
            <w:pPr>
              <w:jc w:val="center"/>
              <w:rPr>
                <w:rFonts w:ascii="Abadi MT Std" w:hAnsi="Abadi MT Std" w:cs="Arial"/>
                <w:b/>
              </w:rPr>
            </w:pPr>
            <w:proofErr w:type="spellStart"/>
            <w:r w:rsidRPr="00231DC0">
              <w:rPr>
                <w:rFonts w:ascii="Abadi MT Std" w:hAnsi="Abadi MT Std" w:cs="Arial"/>
              </w:rPr>
              <w:t>Post Secondary</w:t>
            </w:r>
            <w:proofErr w:type="spellEnd"/>
            <w:r w:rsidRPr="00231DC0">
              <w:rPr>
                <w:rFonts w:ascii="Abadi MT Std" w:hAnsi="Abadi MT Std" w:cs="Arial"/>
              </w:rPr>
              <w:t xml:space="preserve"> Transition Plan, Page One</w:t>
            </w:r>
          </w:p>
        </w:tc>
      </w:tr>
      <w:tr w:rsidR="000616FE" w:rsidRPr="00231DC0">
        <w:trPr>
          <w:trHeight w:val="879"/>
        </w:trPr>
        <w:tc>
          <w:tcPr>
            <w:tcW w:w="10260" w:type="dxa"/>
            <w:gridSpan w:val="5"/>
            <w:tcBorders>
              <w:top w:val="single" w:sz="12" w:space="0" w:color="auto"/>
              <w:left w:val="single" w:sz="12" w:space="0" w:color="auto"/>
              <w:bottom w:val="nil"/>
              <w:right w:val="single" w:sz="12" w:space="0" w:color="auto"/>
            </w:tcBorders>
          </w:tcPr>
          <w:p w:rsidR="000616FE" w:rsidRPr="00231DC0" w:rsidRDefault="006D2486" w:rsidP="000616FE">
            <w:pPr>
              <w:rPr>
                <w:rFonts w:ascii="Abadi MT Std" w:hAnsi="Abadi MT Std" w:cs="Arial"/>
                <w:b/>
              </w:rPr>
            </w:pPr>
          </w:p>
          <w:p w:rsidR="000616FE" w:rsidRPr="00231DC0" w:rsidRDefault="005C1560" w:rsidP="000616FE">
            <w:pPr>
              <w:rPr>
                <w:rFonts w:ascii="Abadi MT Std" w:hAnsi="Abadi MT Std" w:cs="Arial"/>
                <w:b/>
              </w:rPr>
            </w:pPr>
            <w:r w:rsidRPr="00231DC0">
              <w:rPr>
                <w:rFonts w:ascii="Abadi MT Std" w:hAnsi="Abadi MT Std" w:cs="Arial"/>
                <w:b/>
              </w:rPr>
              <w:t xml:space="preserve">Student Name: __________________________________________ IEP Meeting Date: </w:t>
            </w:r>
            <w:r w:rsidRPr="00231DC0">
              <w:rPr>
                <w:rFonts w:ascii="Abadi MT Std" w:hAnsi="Abadi MT Std" w:cs="Arial"/>
              </w:rPr>
              <w:t>____/____/____</w:t>
            </w:r>
          </w:p>
          <w:p w:rsidR="000616FE" w:rsidRPr="00231DC0" w:rsidRDefault="005C1560" w:rsidP="000616FE">
            <w:pPr>
              <w:pStyle w:val="PlainText"/>
              <w:spacing w:before="120" w:after="120"/>
              <w:rPr>
                <w:rFonts w:ascii="Abadi MT Std" w:hAnsi="Abadi MT Std" w:cs="Arial"/>
                <w:b/>
                <w:sz w:val="24"/>
                <w:szCs w:val="24"/>
              </w:rPr>
            </w:pPr>
            <w:r w:rsidRPr="00231DC0">
              <w:rPr>
                <w:rFonts w:ascii="Abadi MT Std" w:hAnsi="Abadi MT Std" w:cs="Arial"/>
                <w:b/>
                <w:sz w:val="24"/>
                <w:szCs w:val="24"/>
              </w:rPr>
              <w:t xml:space="preserve">Current Grade Level:_____________________                 Expected Date of Graduation: _____/_____/_____                </w:t>
            </w:r>
          </w:p>
        </w:tc>
      </w:tr>
      <w:tr w:rsidR="000616FE" w:rsidRPr="00231DC0">
        <w:trPr>
          <w:trHeight w:val="582"/>
        </w:trPr>
        <w:tc>
          <w:tcPr>
            <w:tcW w:w="10260" w:type="dxa"/>
            <w:gridSpan w:val="5"/>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i/>
              </w:rPr>
            </w:pPr>
            <w:hyperlink w:anchor="servicecoordination" w:history="1">
              <w:r w:rsidR="005C1560" w:rsidRPr="00231DC0">
                <w:rPr>
                  <w:rStyle w:val="Hyperlink"/>
                  <w:rFonts w:ascii="Abadi MT Std" w:hAnsi="Abadi MT Std" w:cs="Arial"/>
                  <w:b/>
                </w:rPr>
                <w:t>Evidence of involving student &amp; related agencies</w:t>
              </w:r>
            </w:hyperlink>
            <w:r w:rsidR="005C1560" w:rsidRPr="00231DC0">
              <w:rPr>
                <w:rFonts w:ascii="Abadi MT Std" w:hAnsi="Abadi MT Std" w:cs="Arial"/>
                <w:b/>
              </w:rPr>
              <w:t xml:space="preserve">: </w:t>
            </w:r>
            <w:r w:rsidR="005C1560" w:rsidRPr="00231DC0">
              <w:rPr>
                <w:rFonts w:ascii="Abadi MT Std" w:hAnsi="Abadi MT Std" w:cs="Arial"/>
                <w:i/>
              </w:rPr>
              <w:t>Identify method(s) of outreach to student and interagency partners, e.g., letter/date, phone call/date, email/date</w:t>
            </w:r>
          </w:p>
          <w:p w:rsidR="000616FE" w:rsidRPr="00231DC0" w:rsidRDefault="006D2486" w:rsidP="000616FE">
            <w:pPr>
              <w:rPr>
                <w:rFonts w:ascii="Abadi MT Std" w:hAnsi="Abadi MT Std" w:cs="Arial"/>
                <w:b/>
              </w:rPr>
            </w:pPr>
            <w:bookmarkStart w:id="1" w:name="backtotop"/>
            <w:bookmarkEnd w:id="1"/>
          </w:p>
          <w:p w:rsidR="000616FE" w:rsidRPr="00231DC0" w:rsidRDefault="006D2486" w:rsidP="000616FE">
            <w:pPr>
              <w:rPr>
                <w:rFonts w:ascii="Abadi MT Std" w:hAnsi="Abadi MT Std" w:cs="Arial"/>
                <w:b/>
              </w:rPr>
            </w:pPr>
          </w:p>
        </w:tc>
      </w:tr>
      <w:tr w:rsidR="000616FE" w:rsidRPr="00231DC0">
        <w:trPr>
          <w:trHeight w:val="519"/>
        </w:trPr>
        <w:tc>
          <w:tcPr>
            <w:tcW w:w="10260" w:type="dxa"/>
            <w:gridSpan w:val="5"/>
            <w:tcBorders>
              <w:top w:val="single" w:sz="12" w:space="0" w:color="auto"/>
              <w:left w:val="single" w:sz="12" w:space="0" w:color="auto"/>
              <w:right w:val="single" w:sz="12" w:space="0" w:color="auto"/>
            </w:tcBorders>
          </w:tcPr>
          <w:p w:rsidR="000616FE" w:rsidRPr="00231DC0" w:rsidRDefault="006D2486" w:rsidP="000616FE">
            <w:pPr>
              <w:rPr>
                <w:rFonts w:ascii="Abadi MT Std" w:hAnsi="Abadi MT Std" w:cs="Arial"/>
                <w:b/>
              </w:rPr>
            </w:pPr>
            <w:hyperlink w:anchor="transitionassessment" w:history="1">
              <w:r w:rsidR="005C1560" w:rsidRPr="00231DC0">
                <w:rPr>
                  <w:rStyle w:val="Hyperlink"/>
                  <w:rFonts w:ascii="Abadi MT Std" w:hAnsi="Abadi MT Std" w:cs="Arial"/>
                  <w:b/>
                </w:rPr>
                <w:t>List Age Appropriate Transition/Vocational Assessments</w:t>
              </w:r>
            </w:hyperlink>
            <w:r w:rsidR="005C1560" w:rsidRPr="00231DC0">
              <w:rPr>
                <w:rFonts w:ascii="Abadi MT Std" w:hAnsi="Abadi MT Std" w:cs="Arial"/>
                <w:b/>
              </w:rPr>
              <w:t xml:space="preserve"> (by name of the Assessment and the Date Administered): </w:t>
            </w:r>
          </w:p>
          <w:p w:rsidR="000616FE" w:rsidRPr="00231DC0" w:rsidRDefault="005C1560" w:rsidP="000616FE">
            <w:pPr>
              <w:rPr>
                <w:rFonts w:ascii="Abadi MT Std" w:hAnsi="Abadi MT Std" w:cs="Arial"/>
                <w:i/>
              </w:rPr>
            </w:pPr>
            <w:r w:rsidRPr="00231DC0">
              <w:rPr>
                <w:rFonts w:ascii="Abadi MT Std" w:hAnsi="Abadi MT Std" w:cs="Arial"/>
                <w:i/>
              </w:rPr>
              <w:t xml:space="preserve">Example- </w:t>
            </w:r>
            <w:proofErr w:type="spellStart"/>
            <w:r w:rsidRPr="00231DC0">
              <w:rPr>
                <w:rFonts w:ascii="Abadi MT Std" w:hAnsi="Abadi MT Std" w:cs="Arial"/>
                <w:i/>
              </w:rPr>
              <w:t>Brigance</w:t>
            </w:r>
            <w:proofErr w:type="spellEnd"/>
            <w:r w:rsidRPr="00231DC0">
              <w:rPr>
                <w:rFonts w:ascii="Abadi MT Std" w:hAnsi="Abadi MT Std" w:cs="Arial"/>
                <w:i/>
              </w:rPr>
              <w:t xml:space="preserve"> Life Skills/ Employability Skills Inventory 8-25-09</w:t>
            </w:r>
          </w:p>
          <w:p w:rsidR="000616FE" w:rsidRPr="00231DC0" w:rsidRDefault="006D2486" w:rsidP="000616FE">
            <w:pPr>
              <w:rPr>
                <w:rFonts w:ascii="Abadi MT Std" w:hAnsi="Abadi MT Std" w:cs="Arial"/>
                <w:b/>
              </w:rPr>
            </w:pPr>
          </w:p>
          <w:p w:rsidR="000616FE" w:rsidRPr="00231DC0" w:rsidRDefault="006D2486" w:rsidP="000616FE">
            <w:pPr>
              <w:rPr>
                <w:rFonts w:ascii="Abadi MT Std" w:hAnsi="Abadi MT Std" w:cs="Arial"/>
                <w:b/>
              </w:rPr>
            </w:pPr>
          </w:p>
        </w:tc>
      </w:tr>
      <w:tr w:rsidR="000616FE" w:rsidRPr="00231DC0">
        <w:trPr>
          <w:trHeight w:val="519"/>
        </w:trPr>
        <w:tc>
          <w:tcPr>
            <w:tcW w:w="10260" w:type="dxa"/>
            <w:gridSpan w:val="5"/>
            <w:tcBorders>
              <w:top w:val="single" w:sz="12" w:space="0" w:color="auto"/>
              <w:left w:val="single" w:sz="12" w:space="0" w:color="auto"/>
              <w:right w:val="single" w:sz="12" w:space="0" w:color="auto"/>
            </w:tcBorders>
          </w:tcPr>
          <w:p w:rsidR="000616FE" w:rsidRPr="00231DC0" w:rsidRDefault="005C1560" w:rsidP="000616FE">
            <w:pPr>
              <w:rPr>
                <w:rFonts w:ascii="Abadi MT Std" w:hAnsi="Abadi MT Std" w:cs="Arial"/>
                <w:b/>
              </w:rPr>
            </w:pPr>
            <w:r w:rsidRPr="00231DC0">
              <w:rPr>
                <w:rFonts w:ascii="Abadi MT Std" w:hAnsi="Abadi MT Std" w:cs="Arial"/>
                <w:b/>
              </w:rPr>
              <w:t>Summary of Assessment results (what we learned about the student):</w:t>
            </w:r>
          </w:p>
          <w:p w:rsidR="000616FE" w:rsidRPr="00231DC0" w:rsidRDefault="005C1560" w:rsidP="000616FE">
            <w:pPr>
              <w:rPr>
                <w:rFonts w:ascii="Abadi MT Std" w:hAnsi="Abadi MT Std" w:cs="Arial"/>
                <w:i/>
              </w:rPr>
            </w:pPr>
            <w:r w:rsidRPr="00231DC0">
              <w:rPr>
                <w:rFonts w:ascii="Abadi MT Std" w:hAnsi="Abadi MT Std" w:cs="Arial"/>
                <w:i/>
              </w:rPr>
              <w:t xml:space="preserve">Example- Student showed strong preferences for careers in the culinary / food service occupation strands. Additionally he demonstrated high capacity for social interaction and visual tasks. Career exploration should connect all these </w:t>
            </w:r>
            <w:proofErr w:type="spellStart"/>
            <w:r w:rsidRPr="00231DC0">
              <w:rPr>
                <w:rFonts w:ascii="Abadi MT Std" w:hAnsi="Abadi MT Std" w:cs="Arial"/>
                <w:i/>
              </w:rPr>
              <w:t>assests</w:t>
            </w:r>
            <w:proofErr w:type="spellEnd"/>
            <w:r w:rsidRPr="00231DC0">
              <w:rPr>
                <w:rFonts w:ascii="Abadi MT Std" w:hAnsi="Abadi MT Std" w:cs="Arial"/>
                <w:i/>
              </w:rPr>
              <w:t xml:space="preserve"> and be conducted within the food service / hospitality industry. </w:t>
            </w:r>
          </w:p>
          <w:p w:rsidR="000616FE" w:rsidRPr="00231DC0" w:rsidRDefault="006D2486" w:rsidP="000616FE">
            <w:pPr>
              <w:rPr>
                <w:rFonts w:ascii="Abadi MT Std" w:hAnsi="Abadi MT Std" w:cs="Arial"/>
                <w:b/>
              </w:rPr>
            </w:pPr>
          </w:p>
        </w:tc>
      </w:tr>
      <w:tr w:rsidR="000616FE" w:rsidRPr="00231DC0">
        <w:trPr>
          <w:trHeight w:val="690"/>
        </w:trPr>
        <w:tc>
          <w:tcPr>
            <w:tcW w:w="10260" w:type="dxa"/>
            <w:gridSpan w:val="5"/>
            <w:tcBorders>
              <w:top w:val="single" w:sz="12" w:space="0" w:color="auto"/>
              <w:left w:val="single" w:sz="12" w:space="0" w:color="auto"/>
              <w:bottom w:val="single" w:sz="12" w:space="0" w:color="auto"/>
              <w:right w:val="single" w:sz="12" w:space="0" w:color="auto"/>
            </w:tcBorders>
          </w:tcPr>
          <w:p w:rsidR="000616FE" w:rsidRPr="00231DC0" w:rsidRDefault="006D2486" w:rsidP="00957FF9">
            <w:pPr>
              <w:shd w:val="clear" w:color="auto" w:fill="FFFFFF" w:themeFill="background1"/>
              <w:rPr>
                <w:rFonts w:ascii="Abadi MT Std" w:hAnsi="Abadi MT Std" w:cs="Arial"/>
                <w:i/>
                <w:highlight w:val="yellow"/>
              </w:rPr>
            </w:pPr>
            <w:hyperlink w:anchor="outcomedefinition" w:history="1">
              <w:r w:rsidR="005C1560" w:rsidRPr="00231DC0">
                <w:rPr>
                  <w:rStyle w:val="Hyperlink"/>
                  <w:rFonts w:ascii="Abadi MT Std" w:hAnsi="Abadi MT Std" w:cs="Arial"/>
                  <w:b/>
                </w:rPr>
                <w:t xml:space="preserve">Student’s </w:t>
              </w:r>
              <w:proofErr w:type="spellStart"/>
              <w:r w:rsidR="005C1560" w:rsidRPr="00231DC0">
                <w:rPr>
                  <w:rStyle w:val="Hyperlink"/>
                  <w:rFonts w:ascii="Abadi MT Std" w:hAnsi="Abadi MT Std" w:cs="Arial"/>
                  <w:b/>
                </w:rPr>
                <w:t>post graduation</w:t>
              </w:r>
              <w:proofErr w:type="spellEnd"/>
              <w:r w:rsidR="005C1560" w:rsidRPr="00231DC0">
                <w:rPr>
                  <w:rStyle w:val="Hyperlink"/>
                  <w:rFonts w:ascii="Abadi MT Std" w:hAnsi="Abadi MT Std" w:cs="Arial"/>
                  <w:b/>
                </w:rPr>
                <w:t xml:space="preserve"> expected outcomes</w:t>
              </w:r>
            </w:hyperlink>
            <w:r w:rsidR="005C1560" w:rsidRPr="00231DC0">
              <w:rPr>
                <w:rFonts w:ascii="Abadi MT Std" w:hAnsi="Abadi MT Std" w:cs="Arial"/>
                <w:b/>
              </w:rPr>
              <w:t xml:space="preserve"> </w:t>
            </w:r>
            <w:r w:rsidR="005C1560" w:rsidRPr="00231DC0">
              <w:rPr>
                <w:rFonts w:ascii="Abadi MT Std" w:hAnsi="Abadi MT Std" w:cs="Arial"/>
                <w:i/>
              </w:rPr>
              <w:t>(These outcomes are developed in collaboration with the student and the family. They are generally understood to refer to those outcomes that a child hopes to achieve after leaving high school.)</w:t>
            </w: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highlight w:val="yellow"/>
              </w:rPr>
            </w:pPr>
            <w:hyperlink w:anchor="employmentoutcomeexamples" w:history="1">
              <w:r w:rsidR="005C1560" w:rsidRPr="00231DC0">
                <w:rPr>
                  <w:rStyle w:val="Hyperlink"/>
                  <w:rFonts w:ascii="Abadi MT Std" w:hAnsi="Abadi MT Std" w:cs="Arial"/>
                  <w:b/>
                  <w:i/>
                </w:rPr>
                <w:t>Post-Secondary Employment Outcome (required</w:t>
              </w:r>
            </w:hyperlink>
            <w:r w:rsidR="005C1560" w:rsidRPr="00231DC0">
              <w:rPr>
                <w:rFonts w:ascii="Abadi MT Std" w:hAnsi="Abadi MT Std" w:cs="Arial"/>
                <w:b/>
                <w:i/>
              </w:rPr>
              <w:t>):</w:t>
            </w:r>
          </w:p>
          <w:p w:rsidR="000616FE" w:rsidRPr="00231DC0" w:rsidRDefault="005C1560" w:rsidP="000616FE">
            <w:pPr>
              <w:rPr>
                <w:rFonts w:ascii="Abadi MT Std" w:hAnsi="Abadi MT Std" w:cs="Arial"/>
                <w:i/>
              </w:rPr>
            </w:pPr>
            <w:r w:rsidRPr="00231DC0">
              <w:rPr>
                <w:rFonts w:ascii="Abadi MT Std" w:hAnsi="Abadi MT Std" w:cs="Arial"/>
                <w:i/>
              </w:rPr>
              <w:t>Example- The summer after leaving high school, student will obtain a part-time position in a community retail environment.</w:t>
            </w:r>
          </w:p>
          <w:p w:rsidR="000616FE" w:rsidRPr="00231DC0" w:rsidRDefault="006D2486" w:rsidP="000616FE">
            <w:pPr>
              <w:rPr>
                <w:rFonts w:ascii="Abadi MT Std" w:hAnsi="Abadi MT Std" w:cs="Arial"/>
                <w:i/>
                <w:highlight w:val="yellow"/>
              </w:rPr>
            </w:pP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rPr>
            </w:pPr>
            <w:hyperlink w:anchor="pseducationtrainingoutcomeexamples" w:history="1">
              <w:r w:rsidR="005C1560" w:rsidRPr="00231DC0">
                <w:rPr>
                  <w:rStyle w:val="Hyperlink"/>
                  <w:rFonts w:ascii="Abadi MT Std" w:hAnsi="Abadi MT Std" w:cs="Arial"/>
                  <w:b/>
                  <w:i/>
                </w:rPr>
                <w:t>Post-Secondary Education or Training Outcome (required</w:t>
              </w:r>
            </w:hyperlink>
            <w:r w:rsidR="005C1560" w:rsidRPr="00231DC0">
              <w:rPr>
                <w:rFonts w:ascii="Abadi MT Std" w:hAnsi="Abadi MT Std" w:cs="Arial"/>
                <w:b/>
                <w:i/>
              </w:rPr>
              <w:t>):</w:t>
            </w:r>
          </w:p>
          <w:p w:rsidR="000616FE" w:rsidRPr="00231DC0" w:rsidRDefault="005C1560" w:rsidP="000616FE">
            <w:pPr>
              <w:rPr>
                <w:rFonts w:ascii="Abadi MT Std" w:hAnsi="Abadi MT Std" w:cs="Arial"/>
                <w:b/>
                <w:i/>
              </w:rPr>
            </w:pPr>
            <w:r w:rsidRPr="00231DC0">
              <w:rPr>
                <w:rFonts w:ascii="Abadi MT Std" w:hAnsi="Abadi MT Std" w:cs="Arial"/>
                <w:i/>
              </w:rPr>
              <w:t>Example</w:t>
            </w:r>
            <w:r w:rsidRPr="00231DC0">
              <w:rPr>
                <w:rFonts w:ascii="Abadi MT Std" w:hAnsi="Abadi MT Std" w:cs="Arial"/>
                <w:b/>
                <w:i/>
              </w:rPr>
              <w:t xml:space="preserve">- </w:t>
            </w:r>
            <w:r w:rsidRPr="00231DC0">
              <w:rPr>
                <w:rFonts w:ascii="Abadi MT Std" w:hAnsi="Abadi MT Std" w:cs="Arial"/>
                <w:i/>
              </w:rPr>
              <w:t xml:space="preserve">Upon completion of high school, student will enroll in courses at Community College of Vermont. </w:t>
            </w: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highlight w:val="yellow"/>
              </w:rPr>
            </w:pPr>
          </w:p>
          <w:p w:rsidR="000616FE" w:rsidRPr="00231DC0" w:rsidRDefault="006D2486" w:rsidP="000616FE">
            <w:pPr>
              <w:rPr>
                <w:rFonts w:ascii="Abadi MT Std" w:hAnsi="Abadi MT Std" w:cs="Arial"/>
                <w:b/>
                <w:i/>
              </w:rPr>
            </w:pPr>
            <w:hyperlink w:anchor="independentlivingoutcomeexamples" w:history="1">
              <w:r w:rsidR="005C1560" w:rsidRPr="00231DC0">
                <w:rPr>
                  <w:rStyle w:val="Hyperlink"/>
                  <w:rFonts w:ascii="Abadi MT Std" w:hAnsi="Abadi MT Std" w:cs="Arial"/>
                  <w:b/>
                  <w:i/>
                </w:rPr>
                <w:t>Independent Living Outcome (as appropriate</w:t>
              </w:r>
            </w:hyperlink>
            <w:r w:rsidR="005C1560" w:rsidRPr="00231DC0">
              <w:rPr>
                <w:rFonts w:ascii="Abadi MT Std" w:hAnsi="Abadi MT Std" w:cs="Arial"/>
                <w:b/>
                <w:i/>
              </w:rPr>
              <w:t xml:space="preserve">): </w:t>
            </w:r>
          </w:p>
          <w:p w:rsidR="000616FE" w:rsidRPr="00231DC0" w:rsidRDefault="005C1560" w:rsidP="000616FE">
            <w:pPr>
              <w:rPr>
                <w:rFonts w:ascii="Abadi MT Std" w:hAnsi="Abadi MT Std" w:cs="Arial"/>
                <w:b/>
                <w:i/>
              </w:rPr>
            </w:pPr>
            <w:r w:rsidRPr="00231DC0">
              <w:rPr>
                <w:rFonts w:ascii="Abadi MT Std" w:hAnsi="Abadi MT Std" w:cs="Arial"/>
                <w:i/>
              </w:rPr>
              <w:t>Example</w:t>
            </w:r>
            <w:r w:rsidRPr="00231DC0">
              <w:rPr>
                <w:rFonts w:ascii="Abadi MT Std" w:hAnsi="Abadi MT Std" w:cs="Arial"/>
                <w:b/>
                <w:i/>
              </w:rPr>
              <w:t xml:space="preserve">- </w:t>
            </w:r>
            <w:r w:rsidRPr="00231DC0">
              <w:rPr>
                <w:rFonts w:ascii="Abadi MT Std" w:hAnsi="Abadi MT Std" w:cs="Arial"/>
                <w:i/>
              </w:rPr>
              <w:t>Upon completion of high school, student will independently prepare for work each day, including dressing, making his bed, making his lunch, and accessing transportation.</w:t>
            </w:r>
          </w:p>
          <w:p w:rsidR="000616FE" w:rsidRPr="00231DC0" w:rsidRDefault="006D2486" w:rsidP="000616FE">
            <w:pPr>
              <w:rPr>
                <w:rFonts w:ascii="Abadi MT Std" w:hAnsi="Abadi MT Std" w:cs="Arial"/>
                <w:b/>
                <w:i/>
              </w:rPr>
            </w:pPr>
          </w:p>
          <w:p w:rsidR="000616FE" w:rsidRPr="00231DC0" w:rsidRDefault="006D2486" w:rsidP="000616FE">
            <w:pPr>
              <w:rPr>
                <w:rFonts w:ascii="Abadi MT Std" w:hAnsi="Abadi MT Std" w:cs="Arial"/>
                <w:b/>
              </w:rPr>
            </w:pPr>
          </w:p>
          <w:p w:rsidR="000616FE" w:rsidRPr="00231DC0" w:rsidRDefault="006D2486" w:rsidP="000616FE">
            <w:pPr>
              <w:rPr>
                <w:rFonts w:ascii="Abadi MT Std" w:hAnsi="Abadi MT Std" w:cs="Arial"/>
                <w:b/>
              </w:rPr>
            </w:pPr>
          </w:p>
          <w:p w:rsidR="000616FE" w:rsidRPr="00231DC0" w:rsidRDefault="006D2486" w:rsidP="000616FE">
            <w:pPr>
              <w:rPr>
                <w:rFonts w:ascii="Abadi MT Std" w:hAnsi="Abadi MT Std" w:cs="Arial"/>
                <w:b/>
              </w:rPr>
            </w:pPr>
          </w:p>
          <w:p w:rsidR="000616FE" w:rsidRPr="00231DC0" w:rsidRDefault="006D2486" w:rsidP="000616FE">
            <w:pPr>
              <w:rPr>
                <w:rFonts w:ascii="Abadi MT Std" w:hAnsi="Abadi MT Std" w:cs="Arial"/>
                <w:b/>
              </w:rPr>
            </w:pPr>
          </w:p>
          <w:p w:rsidR="000616FE" w:rsidRPr="00231DC0" w:rsidRDefault="006D2486" w:rsidP="000616FE">
            <w:pPr>
              <w:rPr>
                <w:rFonts w:ascii="Abadi MT Std" w:hAnsi="Abadi MT Std" w:cs="Arial"/>
                <w:b/>
              </w:rPr>
            </w:pPr>
          </w:p>
          <w:p w:rsidR="000616FE" w:rsidRPr="00231DC0" w:rsidRDefault="006D2486" w:rsidP="000616FE">
            <w:pPr>
              <w:rPr>
                <w:rFonts w:ascii="Abadi MT Std" w:hAnsi="Abadi MT Std" w:cs="Arial"/>
                <w:b/>
              </w:rPr>
            </w:pPr>
          </w:p>
          <w:p w:rsidR="002A30D9" w:rsidRPr="00231DC0" w:rsidRDefault="002A30D9" w:rsidP="000616FE">
            <w:pPr>
              <w:rPr>
                <w:rFonts w:ascii="Abadi MT Std" w:hAnsi="Abadi MT Std" w:cs="Arial"/>
                <w:b/>
              </w:rPr>
            </w:pPr>
          </w:p>
          <w:p w:rsidR="002A30D9" w:rsidRPr="00231DC0" w:rsidRDefault="002A30D9" w:rsidP="000616FE">
            <w:pPr>
              <w:rPr>
                <w:rFonts w:ascii="Abadi MT Std" w:hAnsi="Abadi MT Std" w:cs="Arial"/>
                <w:b/>
              </w:rPr>
            </w:pPr>
          </w:p>
          <w:p w:rsidR="002A30D9" w:rsidRPr="00231DC0" w:rsidRDefault="002A30D9" w:rsidP="000616FE">
            <w:pPr>
              <w:rPr>
                <w:rFonts w:ascii="Abadi MT Std" w:hAnsi="Abadi MT Std" w:cs="Arial"/>
                <w:b/>
              </w:rPr>
            </w:pPr>
          </w:p>
          <w:p w:rsidR="000616FE" w:rsidRPr="00231DC0" w:rsidRDefault="006D2486" w:rsidP="000616FE">
            <w:pPr>
              <w:rPr>
                <w:rFonts w:ascii="Abadi MT Std" w:hAnsi="Abadi MT Std" w:cs="Arial"/>
                <w:b/>
              </w:rPr>
            </w:pPr>
          </w:p>
        </w:tc>
      </w:tr>
      <w:tr w:rsidR="000616FE" w:rsidRPr="00231DC0">
        <w:trPr>
          <w:trHeight w:val="465"/>
        </w:trPr>
        <w:tc>
          <w:tcPr>
            <w:tcW w:w="10260" w:type="dxa"/>
            <w:gridSpan w:val="5"/>
            <w:tcBorders>
              <w:top w:val="single" w:sz="12" w:space="0" w:color="auto"/>
              <w:left w:val="single" w:sz="12" w:space="0" w:color="auto"/>
              <w:right w:val="single" w:sz="12" w:space="0" w:color="auto"/>
            </w:tcBorders>
          </w:tcPr>
          <w:p w:rsidR="000616FE" w:rsidRPr="00231DC0" w:rsidRDefault="005C1560" w:rsidP="000616FE">
            <w:pPr>
              <w:jc w:val="center"/>
              <w:rPr>
                <w:rFonts w:ascii="Abadi MT Std" w:hAnsi="Abadi MT Std"/>
                <w:b/>
                <w:sz w:val="28"/>
              </w:rPr>
            </w:pPr>
            <w:r w:rsidRPr="00231DC0">
              <w:rPr>
                <w:rFonts w:ascii="Abadi MT Std" w:hAnsi="Abadi MT Std"/>
                <w:sz w:val="22"/>
              </w:rPr>
              <w:lastRenderedPageBreak/>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szCs w:val="22"/>
              </w:rPr>
              <w:t>Page __ of __</w:t>
            </w:r>
            <w:r w:rsidRPr="00231DC0">
              <w:rPr>
                <w:rFonts w:ascii="Abadi MT Std" w:hAnsi="Abadi MT Std"/>
                <w:sz w:val="22"/>
                <w:szCs w:val="22"/>
              </w:rPr>
              <w:tab/>
            </w:r>
            <w:r w:rsidRPr="00231DC0">
              <w:rPr>
                <w:rFonts w:ascii="Abadi MT Std" w:hAnsi="Abadi MT Std"/>
                <w:sz w:val="22"/>
                <w:szCs w:val="22"/>
              </w:rPr>
              <w:tab/>
              <w:t xml:space="preserve">                                               Form  5</w:t>
            </w:r>
          </w:p>
        </w:tc>
      </w:tr>
      <w:tr w:rsidR="000616FE" w:rsidRPr="00231DC0">
        <w:trPr>
          <w:trHeight w:val="690"/>
        </w:trPr>
        <w:tc>
          <w:tcPr>
            <w:tcW w:w="10260" w:type="dxa"/>
            <w:gridSpan w:val="5"/>
            <w:tcBorders>
              <w:top w:val="single" w:sz="12" w:space="0" w:color="auto"/>
              <w:left w:val="single" w:sz="12" w:space="0" w:color="auto"/>
              <w:right w:val="single" w:sz="12" w:space="0" w:color="auto"/>
            </w:tcBorders>
          </w:tcPr>
          <w:p w:rsidR="000616FE" w:rsidRPr="00231DC0" w:rsidRDefault="005C1560" w:rsidP="000616FE">
            <w:pPr>
              <w:jc w:val="center"/>
              <w:rPr>
                <w:rFonts w:ascii="Abadi MT Std" w:hAnsi="Abadi MT Std"/>
                <w:b/>
                <w:sz w:val="28"/>
              </w:rPr>
            </w:pPr>
            <w:r w:rsidRPr="00231DC0">
              <w:rPr>
                <w:rFonts w:ascii="Abadi MT Std" w:hAnsi="Abadi MT Std"/>
                <w:b/>
                <w:sz w:val="28"/>
              </w:rPr>
              <w:t>Individualized Education Program</w:t>
            </w:r>
          </w:p>
          <w:p w:rsidR="000616FE" w:rsidRPr="00231DC0" w:rsidRDefault="005C1560" w:rsidP="000616FE">
            <w:pPr>
              <w:jc w:val="center"/>
              <w:rPr>
                <w:rFonts w:ascii="Abadi MT Std" w:hAnsi="Abadi MT Std"/>
                <w:b/>
                <w:sz w:val="22"/>
              </w:rPr>
            </w:pPr>
            <w:proofErr w:type="spellStart"/>
            <w:r w:rsidRPr="00231DC0">
              <w:rPr>
                <w:rFonts w:ascii="Abadi MT Std" w:hAnsi="Abadi MT Std"/>
                <w:b/>
                <w:sz w:val="28"/>
              </w:rPr>
              <w:t>Post Secondary</w:t>
            </w:r>
            <w:proofErr w:type="spellEnd"/>
            <w:r w:rsidRPr="00231DC0">
              <w:rPr>
                <w:rFonts w:ascii="Abadi MT Std" w:hAnsi="Abadi MT Std"/>
                <w:b/>
                <w:sz w:val="28"/>
              </w:rPr>
              <w:t xml:space="preserve"> Transition Plan, Page Two</w:t>
            </w:r>
          </w:p>
        </w:tc>
      </w:tr>
      <w:tr w:rsidR="000616FE" w:rsidRPr="00231DC0">
        <w:trPr>
          <w:trHeight w:val="555"/>
        </w:trPr>
        <w:tc>
          <w:tcPr>
            <w:tcW w:w="8100" w:type="dxa"/>
            <w:vMerge w:val="restart"/>
            <w:tcBorders>
              <w:top w:val="single" w:sz="12" w:space="0" w:color="auto"/>
              <w:left w:val="single" w:sz="12" w:space="0" w:color="auto"/>
              <w:right w:val="single" w:sz="12" w:space="0" w:color="auto"/>
            </w:tcBorders>
          </w:tcPr>
          <w:p w:rsidR="000616FE" w:rsidRPr="00231DC0" w:rsidRDefault="005C1560" w:rsidP="000616FE">
            <w:pPr>
              <w:jc w:val="both"/>
              <w:rPr>
                <w:rFonts w:ascii="Abadi MT Std" w:hAnsi="Abadi MT Std" w:cs="Arial"/>
                <w:sz w:val="20"/>
                <w:szCs w:val="20"/>
              </w:rPr>
            </w:pPr>
            <w:r w:rsidRPr="00231DC0">
              <w:rPr>
                <w:rFonts w:ascii="Abadi MT Std" w:hAnsi="Abadi MT Std" w:cs="Arial"/>
                <w:b/>
                <w:sz w:val="20"/>
                <w:szCs w:val="20"/>
              </w:rPr>
              <w:t xml:space="preserve">Coordinated, Measurable, Annual Transition Goals based upon student preference, interests and required transition assessments listed above. </w:t>
            </w:r>
            <w:r w:rsidRPr="00231DC0">
              <w:rPr>
                <w:rFonts w:ascii="Abadi MT Std" w:hAnsi="Abadi MT Std" w:cs="Arial"/>
                <w:sz w:val="20"/>
                <w:szCs w:val="20"/>
              </w:rPr>
              <w:t>(</w:t>
            </w:r>
            <w:r w:rsidRPr="00231DC0">
              <w:rPr>
                <w:rFonts w:ascii="Abadi MT Std" w:hAnsi="Abadi MT Std" w:cs="Arial"/>
                <w:i/>
                <w:sz w:val="20"/>
                <w:szCs w:val="20"/>
              </w:rPr>
              <w:t>Consider various options such part-time employment, supported job placements, service learning projects, work experience, job shadowing, internships, practice in resume writing and interviewing skills, the use of resource centers and job specific skills regarding customer service or technology)</w:t>
            </w:r>
            <w:r w:rsidRPr="00231DC0">
              <w:rPr>
                <w:rFonts w:ascii="Abadi MT Std" w:hAnsi="Abadi MT Std" w:cs="Arial"/>
                <w:sz w:val="20"/>
                <w:szCs w:val="20"/>
              </w:rPr>
              <w:t xml:space="preserve">: </w:t>
            </w:r>
          </w:p>
          <w:p w:rsidR="000616FE" w:rsidRPr="00231DC0" w:rsidRDefault="006D2486" w:rsidP="000616FE">
            <w:pPr>
              <w:jc w:val="both"/>
              <w:rPr>
                <w:rFonts w:ascii="Abadi MT Std" w:hAnsi="Abadi MT Std" w:cs="Arial"/>
                <w:b/>
                <w:sz w:val="20"/>
                <w:szCs w:val="20"/>
              </w:rPr>
            </w:pPr>
          </w:p>
          <w:p w:rsidR="000616FE" w:rsidRPr="00231DC0" w:rsidRDefault="005C1560" w:rsidP="000616FE">
            <w:pPr>
              <w:jc w:val="both"/>
              <w:rPr>
                <w:rFonts w:ascii="Abadi MT Std" w:hAnsi="Abadi MT Std" w:cs="Arial"/>
                <w:b/>
                <w:sz w:val="20"/>
                <w:szCs w:val="20"/>
              </w:rPr>
            </w:pPr>
            <w:r w:rsidRPr="00231DC0">
              <w:rPr>
                <w:rFonts w:ascii="Abadi MT Std" w:hAnsi="Abadi MT Std" w:cs="Arial"/>
                <w:b/>
                <w:sz w:val="20"/>
                <w:szCs w:val="20"/>
              </w:rPr>
              <w:t>Community Employment Goal (required):</w:t>
            </w:r>
          </w:p>
          <w:p w:rsidR="000616FE" w:rsidRPr="00231DC0" w:rsidRDefault="006D2486" w:rsidP="000616FE">
            <w:pPr>
              <w:jc w:val="both"/>
              <w:rPr>
                <w:rFonts w:ascii="Abadi MT Std" w:hAnsi="Abadi MT Std" w:cs="Arial"/>
                <w:sz w:val="20"/>
                <w:szCs w:val="20"/>
              </w:rPr>
            </w:pPr>
          </w:p>
          <w:p w:rsidR="000616FE" w:rsidRPr="00231DC0" w:rsidRDefault="005C1560" w:rsidP="000616FE">
            <w:pPr>
              <w:jc w:val="both"/>
              <w:rPr>
                <w:rFonts w:ascii="Abadi MT Std" w:hAnsi="Abadi MT Std" w:cs="Arial"/>
                <w:sz w:val="20"/>
                <w:szCs w:val="20"/>
              </w:rPr>
            </w:pPr>
            <w:r w:rsidRPr="00231DC0">
              <w:rPr>
                <w:rFonts w:ascii="Abadi MT Std" w:hAnsi="Abadi MT Std" w:cs="Arial"/>
                <w:sz w:val="20"/>
                <w:szCs w:val="20"/>
              </w:rPr>
              <w:t>See samples on TRIPSCY</w:t>
            </w:r>
            <w:hyperlink r:id="rId7" w:tooltip="TRIPSCY Transition resources" w:history="1"/>
          </w:p>
          <w:p w:rsidR="000616FE" w:rsidRPr="00231DC0" w:rsidRDefault="006D2486" w:rsidP="000616FE">
            <w:pPr>
              <w:rPr>
                <w:rFonts w:ascii="Abadi MT Std" w:hAnsi="Abadi MT Std" w:cs="Arial"/>
                <w:sz w:val="20"/>
                <w:szCs w:val="20"/>
              </w:rPr>
            </w:pPr>
            <w:hyperlink r:id="rId8" w:history="1">
              <w:r w:rsidR="005C1560" w:rsidRPr="00231DC0">
                <w:rPr>
                  <w:rStyle w:val="Hyperlink"/>
                  <w:rFonts w:ascii="Abadi MT Std" w:hAnsi="Abadi MT Std" w:cs="Arial"/>
                  <w:sz w:val="20"/>
                  <w:szCs w:val="20"/>
                </w:rPr>
                <w:t>TRIPSCY Transition Resources</w:t>
              </w:r>
            </w:hyperlink>
          </w:p>
          <w:p w:rsidR="000616FE" w:rsidRPr="00231DC0" w:rsidRDefault="006D2486" w:rsidP="000616FE">
            <w:pPr>
              <w:rPr>
                <w:rFonts w:ascii="Abadi MT Std" w:hAnsi="Abadi MT Std" w:cs="Arial"/>
                <w:sz w:val="20"/>
                <w:szCs w:val="20"/>
              </w:rPr>
            </w:pPr>
          </w:p>
          <w:p w:rsidR="000616FE" w:rsidRPr="00231DC0" w:rsidRDefault="005C1560" w:rsidP="000616FE">
            <w:pPr>
              <w:jc w:val="both"/>
              <w:rPr>
                <w:rFonts w:ascii="Abadi MT Std" w:hAnsi="Abadi MT Std" w:cs="Arial"/>
                <w:i/>
                <w:sz w:val="20"/>
                <w:szCs w:val="20"/>
              </w:rPr>
            </w:pPr>
            <w:r w:rsidRPr="00231DC0">
              <w:rPr>
                <w:rFonts w:ascii="Abadi MT Std" w:hAnsi="Abadi MT Std" w:cs="Arial"/>
                <w:b/>
                <w:sz w:val="20"/>
                <w:szCs w:val="20"/>
              </w:rPr>
              <w:t xml:space="preserve">Vocational Training Goal (if needed): </w:t>
            </w:r>
            <w:r w:rsidRPr="00231DC0">
              <w:rPr>
                <w:rFonts w:ascii="Abadi MT Std" w:hAnsi="Abadi MT Std" w:cs="Arial"/>
                <w:sz w:val="20"/>
                <w:szCs w:val="20"/>
              </w:rPr>
              <w:t>(</w:t>
            </w:r>
            <w:r w:rsidRPr="00231DC0">
              <w:rPr>
                <w:rFonts w:ascii="Abadi MT Std" w:hAnsi="Abadi MT Std" w:cs="Arial"/>
                <w:i/>
                <w:sz w:val="20"/>
                <w:szCs w:val="20"/>
              </w:rPr>
              <w:t>think “pre-employment” skills. For example: a student may need to seek time with a mentor/counselor to develop anger management skills to deal with the work related frustrations. A student may need to spend time with an SLP to develop clear, appropriate speech and good eye contact while talking to co-workers. A student may need to acquire the skills to drive a fork lift before applying for a warehouse job. A student may have to practice community mobility in order to get to a job site independently.)</w:t>
            </w:r>
          </w:p>
          <w:p w:rsidR="000616FE" w:rsidRPr="00231DC0" w:rsidRDefault="006D2486" w:rsidP="000616FE">
            <w:pPr>
              <w:jc w:val="both"/>
              <w:rPr>
                <w:rFonts w:ascii="Abadi MT Std" w:hAnsi="Abadi MT Std" w:cs="Arial"/>
                <w:sz w:val="20"/>
                <w:szCs w:val="20"/>
              </w:rPr>
            </w:pPr>
          </w:p>
          <w:p w:rsidR="000616FE" w:rsidRPr="00231DC0" w:rsidRDefault="006D2486" w:rsidP="000616FE">
            <w:pPr>
              <w:jc w:val="both"/>
              <w:rPr>
                <w:rFonts w:ascii="Abadi MT Std" w:hAnsi="Abadi MT Std" w:cs="Arial"/>
                <w:sz w:val="20"/>
                <w:szCs w:val="20"/>
              </w:rPr>
            </w:pPr>
          </w:p>
          <w:p w:rsidR="000616FE" w:rsidRPr="00231DC0" w:rsidRDefault="005C1560" w:rsidP="000616FE">
            <w:pPr>
              <w:jc w:val="both"/>
              <w:rPr>
                <w:rFonts w:ascii="Abadi MT Std" w:hAnsi="Abadi MT Std" w:cs="Arial"/>
                <w:sz w:val="20"/>
                <w:szCs w:val="20"/>
              </w:rPr>
            </w:pPr>
            <w:r w:rsidRPr="00231DC0">
              <w:rPr>
                <w:rFonts w:ascii="Abadi MT Std" w:hAnsi="Abadi MT Std" w:cs="Arial"/>
                <w:sz w:val="20"/>
                <w:szCs w:val="20"/>
              </w:rPr>
              <w:t>See samples on TRIPSCY</w:t>
            </w:r>
          </w:p>
          <w:p w:rsidR="000616FE" w:rsidRPr="00231DC0" w:rsidRDefault="006D2486" w:rsidP="000616FE">
            <w:pPr>
              <w:rPr>
                <w:rFonts w:ascii="Abadi MT Std" w:hAnsi="Abadi MT Std" w:cs="Arial"/>
                <w:sz w:val="20"/>
                <w:szCs w:val="20"/>
              </w:rPr>
            </w:pPr>
            <w:hyperlink r:id="rId9" w:history="1">
              <w:r w:rsidR="005C1560" w:rsidRPr="00231DC0">
                <w:rPr>
                  <w:rStyle w:val="Hyperlink"/>
                  <w:rFonts w:ascii="Abadi MT Std" w:hAnsi="Abadi MT Std" w:cs="Arial"/>
                  <w:sz w:val="20"/>
                  <w:szCs w:val="20"/>
                </w:rPr>
                <w:t>TRIPSCY Transition Resources</w:t>
              </w:r>
            </w:hyperlink>
          </w:p>
          <w:p w:rsidR="000616FE" w:rsidRPr="00231DC0" w:rsidRDefault="006D2486" w:rsidP="000616FE">
            <w:pPr>
              <w:jc w:val="both"/>
              <w:rPr>
                <w:rFonts w:ascii="Abadi MT Std" w:hAnsi="Abadi MT Std" w:cs="Arial"/>
                <w:sz w:val="20"/>
                <w:szCs w:val="20"/>
              </w:rPr>
            </w:pPr>
          </w:p>
          <w:p w:rsidR="000616FE" w:rsidRPr="00231DC0" w:rsidRDefault="005C1560" w:rsidP="000616FE">
            <w:pPr>
              <w:jc w:val="both"/>
              <w:rPr>
                <w:rFonts w:ascii="Abadi MT Std" w:hAnsi="Abadi MT Std" w:cs="Arial"/>
                <w:sz w:val="20"/>
                <w:szCs w:val="20"/>
              </w:rPr>
            </w:pPr>
            <w:r w:rsidRPr="00231DC0">
              <w:rPr>
                <w:rFonts w:ascii="Abadi MT Std" w:hAnsi="Abadi MT Std" w:cs="Arial"/>
                <w:b/>
                <w:sz w:val="20"/>
                <w:szCs w:val="20"/>
              </w:rPr>
              <w:t>Post-Secondary Education Goal (if appropriate, if not indicate with an N/A</w:t>
            </w:r>
            <w:r w:rsidRPr="00231DC0">
              <w:rPr>
                <w:rFonts w:ascii="Abadi MT Std" w:hAnsi="Abadi MT Std" w:cs="Arial"/>
                <w:sz w:val="20"/>
                <w:szCs w:val="20"/>
              </w:rPr>
              <w:t>):</w:t>
            </w:r>
          </w:p>
          <w:p w:rsidR="000616FE" w:rsidRPr="00231DC0" w:rsidRDefault="006D2486" w:rsidP="000616FE">
            <w:pPr>
              <w:jc w:val="both"/>
              <w:rPr>
                <w:rFonts w:ascii="Abadi MT Std" w:hAnsi="Abadi MT Std" w:cs="Arial"/>
                <w:sz w:val="20"/>
                <w:szCs w:val="20"/>
              </w:rPr>
            </w:pPr>
          </w:p>
          <w:p w:rsidR="000616FE" w:rsidRPr="00231DC0" w:rsidRDefault="006D2486" w:rsidP="000616FE">
            <w:pPr>
              <w:jc w:val="both"/>
              <w:rPr>
                <w:rFonts w:ascii="Abadi MT Std" w:hAnsi="Abadi MT Std" w:cs="Arial"/>
                <w:sz w:val="20"/>
                <w:szCs w:val="20"/>
              </w:rPr>
            </w:pPr>
          </w:p>
          <w:p w:rsidR="000616FE" w:rsidRPr="00231DC0" w:rsidRDefault="005C1560" w:rsidP="000616FE">
            <w:pPr>
              <w:jc w:val="both"/>
              <w:rPr>
                <w:rFonts w:ascii="Abadi MT Std" w:hAnsi="Abadi MT Std" w:cs="Arial"/>
                <w:sz w:val="20"/>
                <w:szCs w:val="20"/>
              </w:rPr>
            </w:pPr>
            <w:r w:rsidRPr="00231DC0">
              <w:rPr>
                <w:rFonts w:ascii="Abadi MT Std" w:hAnsi="Abadi MT Std" w:cs="Arial"/>
                <w:sz w:val="20"/>
                <w:szCs w:val="20"/>
              </w:rPr>
              <w:t>See samples on TRIPSCY</w:t>
            </w:r>
          </w:p>
          <w:p w:rsidR="000616FE" w:rsidRPr="00231DC0" w:rsidRDefault="006D2486" w:rsidP="000616FE">
            <w:pPr>
              <w:rPr>
                <w:rFonts w:ascii="Abadi MT Std" w:hAnsi="Abadi MT Std" w:cs="Arial"/>
                <w:sz w:val="20"/>
                <w:szCs w:val="20"/>
              </w:rPr>
            </w:pPr>
            <w:hyperlink r:id="rId10" w:history="1">
              <w:r w:rsidR="005C1560" w:rsidRPr="00231DC0">
                <w:rPr>
                  <w:rStyle w:val="Hyperlink"/>
                  <w:rFonts w:ascii="Abadi MT Std" w:hAnsi="Abadi MT Std" w:cs="Arial"/>
                  <w:sz w:val="20"/>
                  <w:szCs w:val="20"/>
                </w:rPr>
                <w:t>TRIPSCY Transition Resources</w:t>
              </w:r>
            </w:hyperlink>
          </w:p>
          <w:p w:rsidR="000616FE" w:rsidRPr="00231DC0" w:rsidRDefault="006D2486" w:rsidP="000616FE">
            <w:pPr>
              <w:jc w:val="both"/>
              <w:rPr>
                <w:rFonts w:ascii="Abadi MT Std" w:hAnsi="Abadi MT Std" w:cs="Arial"/>
                <w:sz w:val="20"/>
                <w:szCs w:val="20"/>
              </w:rPr>
            </w:pPr>
          </w:p>
          <w:p w:rsidR="000616FE" w:rsidRPr="00231DC0" w:rsidRDefault="006D2486" w:rsidP="000616FE">
            <w:pPr>
              <w:jc w:val="both"/>
              <w:rPr>
                <w:rFonts w:ascii="Abadi MT Std" w:hAnsi="Abadi MT Std" w:cs="Arial"/>
                <w:sz w:val="20"/>
                <w:szCs w:val="20"/>
              </w:rPr>
            </w:pPr>
            <w:hyperlink w:anchor="backtotop" w:history="1">
              <w:r w:rsidR="005C1560" w:rsidRPr="00231DC0">
                <w:rPr>
                  <w:rStyle w:val="Hyperlink"/>
                  <w:rFonts w:ascii="Abadi MT Std" w:hAnsi="Abadi MT Std" w:cs="Arial"/>
                  <w:sz w:val="20"/>
                  <w:szCs w:val="20"/>
                </w:rPr>
                <w:t>Back to top</w:t>
              </w:r>
            </w:hyperlink>
          </w:p>
          <w:p w:rsidR="000616FE" w:rsidRPr="00231DC0" w:rsidRDefault="006D2486" w:rsidP="000616FE">
            <w:pPr>
              <w:jc w:val="both"/>
              <w:rPr>
                <w:rFonts w:ascii="Abadi MT Std" w:hAnsi="Abadi MT Std" w:cs="Arial"/>
                <w:b/>
                <w:sz w:val="20"/>
                <w:szCs w:val="20"/>
              </w:rPr>
            </w:pPr>
          </w:p>
        </w:tc>
        <w:tc>
          <w:tcPr>
            <w:tcW w:w="2160" w:type="dxa"/>
            <w:gridSpan w:val="4"/>
            <w:tcBorders>
              <w:top w:val="single" w:sz="12" w:space="0" w:color="auto"/>
              <w:left w:val="single" w:sz="12" w:space="0" w:color="auto"/>
              <w:bottom w:val="single" w:sz="12" w:space="0" w:color="auto"/>
              <w:right w:val="single" w:sz="12" w:space="0" w:color="auto"/>
            </w:tcBorders>
          </w:tcPr>
          <w:p w:rsidR="000616FE" w:rsidRPr="00231DC0" w:rsidRDefault="005C1560" w:rsidP="000616FE">
            <w:pPr>
              <w:jc w:val="center"/>
              <w:rPr>
                <w:rFonts w:ascii="Abadi MT Std" w:hAnsi="Abadi MT Std" w:cs="Arial"/>
                <w:b/>
                <w:sz w:val="20"/>
                <w:szCs w:val="20"/>
              </w:rPr>
            </w:pPr>
            <w:r w:rsidRPr="00231DC0">
              <w:rPr>
                <w:rFonts w:ascii="Abadi MT Std" w:hAnsi="Abadi MT Std" w:cs="Arial"/>
                <w:b/>
                <w:sz w:val="20"/>
                <w:szCs w:val="20"/>
              </w:rPr>
              <w:t>Progress Review</w:t>
            </w:r>
          </w:p>
          <w:p w:rsidR="000616FE" w:rsidRPr="00231DC0" w:rsidRDefault="005C1560" w:rsidP="000616FE">
            <w:pPr>
              <w:jc w:val="center"/>
              <w:rPr>
                <w:rFonts w:ascii="Abadi MT Std" w:hAnsi="Abadi MT Std" w:cs="Arial"/>
                <w:b/>
                <w:sz w:val="20"/>
                <w:szCs w:val="20"/>
              </w:rPr>
            </w:pPr>
            <w:r w:rsidRPr="00231DC0">
              <w:rPr>
                <w:rFonts w:ascii="Abadi MT Std" w:hAnsi="Abadi MT Std" w:cs="Arial"/>
                <w:b/>
                <w:sz w:val="20"/>
                <w:szCs w:val="20"/>
              </w:rPr>
              <w:t>Dates</w:t>
            </w:r>
          </w:p>
        </w:tc>
      </w:tr>
      <w:tr w:rsidR="000616FE" w:rsidRPr="00231DC0">
        <w:trPr>
          <w:trHeight w:val="480"/>
        </w:trPr>
        <w:tc>
          <w:tcPr>
            <w:tcW w:w="8100" w:type="dxa"/>
            <w:vMerge/>
            <w:tcBorders>
              <w:left w:val="single" w:sz="12" w:space="0" w:color="auto"/>
              <w:right w:val="single" w:sz="12" w:space="0" w:color="auto"/>
            </w:tcBorders>
          </w:tcPr>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r>
      <w:tr w:rsidR="000616FE" w:rsidRPr="00231DC0">
        <w:trPr>
          <w:trHeight w:val="4929"/>
        </w:trPr>
        <w:tc>
          <w:tcPr>
            <w:tcW w:w="8100" w:type="dxa"/>
            <w:vMerge/>
            <w:tcBorders>
              <w:left w:val="single" w:sz="12" w:space="0" w:color="auto"/>
              <w:bottom w:val="single" w:sz="12" w:space="0" w:color="auto"/>
              <w:right w:val="single" w:sz="12" w:space="0" w:color="auto"/>
            </w:tcBorders>
          </w:tcPr>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r>
      <w:tr w:rsidR="000616FE" w:rsidRPr="00231DC0">
        <w:trPr>
          <w:trHeight w:val="384"/>
        </w:trPr>
        <w:tc>
          <w:tcPr>
            <w:tcW w:w="10260" w:type="dxa"/>
            <w:gridSpan w:val="5"/>
            <w:tcBorders>
              <w:left w:val="single" w:sz="12" w:space="0" w:color="auto"/>
              <w:bottom w:val="single" w:sz="12" w:space="0" w:color="auto"/>
              <w:right w:val="single" w:sz="12" w:space="0" w:color="auto"/>
            </w:tcBorders>
          </w:tcPr>
          <w:p w:rsidR="000616FE" w:rsidRPr="00231DC0" w:rsidRDefault="005C1560" w:rsidP="000616FE">
            <w:pPr>
              <w:spacing w:before="120"/>
              <w:jc w:val="both"/>
              <w:rPr>
                <w:rFonts w:ascii="Abadi MT Std" w:hAnsi="Abadi MT Std"/>
                <w:b/>
                <w:sz w:val="22"/>
                <w:szCs w:val="22"/>
              </w:rPr>
            </w:pPr>
            <w:r w:rsidRPr="00231DC0">
              <w:rPr>
                <w:rFonts w:ascii="Abadi MT Std" w:hAnsi="Abadi MT Std"/>
                <w:sz w:val="22"/>
              </w:rPr>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rPr>
              <w:tab/>
            </w:r>
            <w:r w:rsidRPr="00231DC0">
              <w:rPr>
                <w:rFonts w:ascii="Abadi MT Std" w:hAnsi="Abadi MT Std"/>
                <w:sz w:val="22"/>
                <w:szCs w:val="22"/>
              </w:rPr>
              <w:t>Page __ of __</w:t>
            </w:r>
            <w:r w:rsidRPr="00231DC0">
              <w:rPr>
                <w:rFonts w:ascii="Abadi MT Std" w:hAnsi="Abadi MT Std"/>
                <w:sz w:val="22"/>
                <w:szCs w:val="22"/>
              </w:rPr>
              <w:tab/>
            </w:r>
            <w:r w:rsidRPr="00231DC0">
              <w:rPr>
                <w:rFonts w:ascii="Abadi MT Std" w:hAnsi="Abadi MT Std"/>
                <w:sz w:val="22"/>
                <w:szCs w:val="22"/>
              </w:rPr>
              <w:tab/>
              <w:t xml:space="preserve">                                               Form  5</w:t>
            </w:r>
          </w:p>
        </w:tc>
      </w:tr>
    </w:tbl>
    <w:p w:rsidR="000616FE" w:rsidRPr="00231DC0" w:rsidRDefault="006D2486" w:rsidP="000616FE">
      <w:pPr>
        <w:rPr>
          <w:rFonts w:ascii="Abadi MT Std" w:hAnsi="Abadi MT Std"/>
          <w:sz w:val="20"/>
          <w:szCs w:val="20"/>
        </w:rPr>
      </w:pPr>
    </w:p>
    <w:p w:rsidR="000616FE" w:rsidRPr="00231DC0" w:rsidRDefault="005C1560" w:rsidP="000616FE">
      <w:pPr>
        <w:rPr>
          <w:rFonts w:ascii="Abadi MT Std" w:hAnsi="Abadi MT Std"/>
          <w:sz w:val="20"/>
          <w:szCs w:val="20"/>
        </w:rPr>
      </w:pPr>
      <w:r w:rsidRPr="00231DC0">
        <w:rPr>
          <w:rFonts w:ascii="Abadi MT Std" w:hAnsi="Abadi MT Std"/>
          <w:sz w:val="20"/>
          <w:szCs w:val="20"/>
        </w:rP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540"/>
        <w:gridCol w:w="540"/>
        <w:gridCol w:w="540"/>
        <w:gridCol w:w="540"/>
      </w:tblGrid>
      <w:tr w:rsidR="000616FE" w:rsidRPr="00231DC0">
        <w:trPr>
          <w:trHeight w:val="429"/>
        </w:trPr>
        <w:tc>
          <w:tcPr>
            <w:tcW w:w="10260" w:type="dxa"/>
            <w:gridSpan w:val="5"/>
            <w:tcBorders>
              <w:top w:val="single" w:sz="12" w:space="0" w:color="auto"/>
              <w:left w:val="single" w:sz="12" w:space="0" w:color="auto"/>
              <w:bottom w:val="single" w:sz="12" w:space="0" w:color="auto"/>
              <w:right w:val="single" w:sz="12" w:space="0" w:color="auto"/>
            </w:tcBorders>
          </w:tcPr>
          <w:p w:rsidR="000616FE" w:rsidRPr="00231DC0" w:rsidRDefault="005C1560" w:rsidP="000616FE">
            <w:pPr>
              <w:spacing w:before="120"/>
              <w:jc w:val="center"/>
              <w:rPr>
                <w:rFonts w:ascii="Abadi MT Std" w:hAnsi="Abadi MT Std" w:cs="Arial"/>
                <w:b/>
                <w:sz w:val="20"/>
                <w:szCs w:val="20"/>
                <w:highlight w:val="yellow"/>
              </w:rPr>
            </w:pPr>
            <w:r w:rsidRPr="00231DC0">
              <w:rPr>
                <w:rFonts w:ascii="Abadi MT Std" w:hAnsi="Abadi MT Std" w:cs="Arial"/>
                <w:b/>
                <w:sz w:val="20"/>
                <w:szCs w:val="20"/>
              </w:rPr>
              <w:lastRenderedPageBreak/>
              <w:t xml:space="preserve">Individualized Education Program                                                                             </w:t>
            </w:r>
            <w:proofErr w:type="spellStart"/>
            <w:r w:rsidRPr="00231DC0">
              <w:rPr>
                <w:rFonts w:ascii="Abadi MT Std" w:hAnsi="Abadi MT Std" w:cs="Arial"/>
                <w:b/>
                <w:sz w:val="20"/>
                <w:szCs w:val="20"/>
              </w:rPr>
              <w:t>Post Secondary</w:t>
            </w:r>
            <w:proofErr w:type="spellEnd"/>
            <w:r w:rsidRPr="00231DC0">
              <w:rPr>
                <w:rFonts w:ascii="Abadi MT Std" w:hAnsi="Abadi MT Std" w:cs="Arial"/>
                <w:b/>
                <w:sz w:val="20"/>
                <w:szCs w:val="20"/>
              </w:rPr>
              <w:t xml:space="preserve"> Transition Plan, Page Three</w:t>
            </w:r>
          </w:p>
        </w:tc>
      </w:tr>
      <w:tr w:rsidR="000616FE" w:rsidRPr="00231DC0">
        <w:trPr>
          <w:trHeight w:val="555"/>
        </w:trPr>
        <w:tc>
          <w:tcPr>
            <w:tcW w:w="8100" w:type="dxa"/>
            <w:vMerge w:val="restart"/>
            <w:tcBorders>
              <w:top w:val="single" w:sz="12" w:space="0" w:color="auto"/>
              <w:left w:val="single" w:sz="12" w:space="0" w:color="auto"/>
              <w:right w:val="single" w:sz="12" w:space="0" w:color="auto"/>
            </w:tcBorders>
          </w:tcPr>
          <w:p w:rsidR="000616FE" w:rsidRPr="00231DC0" w:rsidRDefault="005C1560" w:rsidP="000616FE">
            <w:pPr>
              <w:jc w:val="both"/>
              <w:rPr>
                <w:rFonts w:ascii="Abadi MT Std" w:hAnsi="Abadi MT Std" w:cs="Arial"/>
                <w:b/>
                <w:sz w:val="20"/>
                <w:szCs w:val="20"/>
              </w:rPr>
            </w:pPr>
            <w:r w:rsidRPr="00231DC0">
              <w:rPr>
                <w:rFonts w:ascii="Abadi MT Std" w:hAnsi="Abadi MT Std" w:cs="Arial"/>
                <w:b/>
                <w:sz w:val="20"/>
                <w:szCs w:val="20"/>
              </w:rPr>
              <w:t xml:space="preserve">Coordinated, Measurable, annual Transition Goals based upon student preference, interests and required transition assessments listed on the previous page. </w:t>
            </w:r>
            <w:r w:rsidRPr="00231DC0">
              <w:rPr>
                <w:rFonts w:ascii="Abadi MT Std" w:hAnsi="Abadi MT Std" w:cs="Arial"/>
                <w:sz w:val="20"/>
                <w:szCs w:val="20"/>
              </w:rPr>
              <w:t>(</w:t>
            </w:r>
            <w:r w:rsidRPr="00231DC0">
              <w:rPr>
                <w:rFonts w:ascii="Abadi MT Std" w:hAnsi="Abadi MT Std" w:cs="Arial"/>
                <w:i/>
                <w:sz w:val="20"/>
                <w:szCs w:val="20"/>
              </w:rPr>
              <w:t>Consider options such as participation in community based experiences, learning how to independently access community resources, building social relationships, managing money, understanding health care needs, utilizing transportation options and organizational skills)</w:t>
            </w:r>
            <w:r w:rsidRPr="00231DC0">
              <w:rPr>
                <w:rFonts w:ascii="Abadi MT Std" w:hAnsi="Abadi MT Std" w:cs="Arial"/>
                <w:sz w:val="20"/>
                <w:szCs w:val="20"/>
              </w:rPr>
              <w:t>:</w:t>
            </w:r>
            <w:r w:rsidRPr="00231DC0">
              <w:rPr>
                <w:rFonts w:ascii="Abadi MT Std" w:hAnsi="Abadi MT Std" w:cs="Arial"/>
                <w:b/>
                <w:sz w:val="20"/>
                <w:szCs w:val="20"/>
              </w:rPr>
              <w:t xml:space="preserve"> </w:t>
            </w:r>
          </w:p>
          <w:p w:rsidR="000616FE" w:rsidRPr="00231DC0" w:rsidRDefault="006D2486" w:rsidP="000616FE">
            <w:pPr>
              <w:jc w:val="both"/>
              <w:rPr>
                <w:rFonts w:ascii="Abadi MT Std" w:hAnsi="Abadi MT Std" w:cs="Arial"/>
                <w:sz w:val="20"/>
                <w:szCs w:val="20"/>
              </w:rPr>
            </w:pPr>
          </w:p>
          <w:p w:rsidR="000616FE" w:rsidRPr="00231DC0" w:rsidRDefault="005C1560" w:rsidP="000616FE">
            <w:pPr>
              <w:jc w:val="both"/>
              <w:rPr>
                <w:rFonts w:ascii="Abadi MT Std" w:hAnsi="Abadi MT Std" w:cs="Arial"/>
                <w:b/>
                <w:sz w:val="20"/>
                <w:szCs w:val="20"/>
              </w:rPr>
            </w:pPr>
            <w:r w:rsidRPr="00231DC0">
              <w:rPr>
                <w:rFonts w:ascii="Abadi MT Std" w:hAnsi="Abadi MT Std" w:cs="Arial"/>
                <w:b/>
                <w:sz w:val="20"/>
                <w:szCs w:val="20"/>
              </w:rPr>
              <w:t>Independent Living Goal (if appropriate, if not, indicate with an N/A):</w:t>
            </w:r>
          </w:p>
          <w:p w:rsidR="000616FE" w:rsidRPr="00231DC0" w:rsidRDefault="006D2486" w:rsidP="000616FE">
            <w:pPr>
              <w:jc w:val="both"/>
              <w:rPr>
                <w:rFonts w:ascii="Abadi MT Std" w:hAnsi="Abadi MT Std" w:cs="Arial"/>
                <w:sz w:val="20"/>
                <w:szCs w:val="20"/>
              </w:rPr>
            </w:pPr>
          </w:p>
          <w:p w:rsidR="000616FE" w:rsidRPr="00231DC0" w:rsidRDefault="006D2486" w:rsidP="000616FE">
            <w:pPr>
              <w:jc w:val="both"/>
              <w:rPr>
                <w:rFonts w:ascii="Abadi MT Std" w:hAnsi="Abadi MT Std" w:cs="Arial"/>
                <w:sz w:val="20"/>
                <w:szCs w:val="20"/>
              </w:rPr>
            </w:pPr>
          </w:p>
          <w:p w:rsidR="000616FE" w:rsidRPr="00231DC0" w:rsidRDefault="005C1560" w:rsidP="000616FE">
            <w:pPr>
              <w:jc w:val="both"/>
              <w:rPr>
                <w:rFonts w:ascii="Abadi MT Std" w:hAnsi="Abadi MT Std" w:cs="Arial"/>
                <w:sz w:val="20"/>
                <w:szCs w:val="20"/>
              </w:rPr>
            </w:pPr>
            <w:r w:rsidRPr="00231DC0">
              <w:rPr>
                <w:rFonts w:ascii="Abadi MT Std" w:hAnsi="Abadi MT Std" w:cs="Arial"/>
                <w:sz w:val="20"/>
                <w:szCs w:val="20"/>
              </w:rPr>
              <w:t>See samples on TRIPSCY</w:t>
            </w:r>
          </w:p>
          <w:p w:rsidR="000616FE" w:rsidRPr="00231DC0" w:rsidRDefault="006D2486" w:rsidP="000616FE">
            <w:pPr>
              <w:rPr>
                <w:rFonts w:ascii="Abadi MT Std" w:hAnsi="Abadi MT Std" w:cs="Arial"/>
                <w:sz w:val="20"/>
                <w:szCs w:val="20"/>
              </w:rPr>
            </w:pPr>
            <w:hyperlink r:id="rId11" w:history="1">
              <w:r w:rsidR="005C1560" w:rsidRPr="00231DC0">
                <w:rPr>
                  <w:rStyle w:val="Hyperlink"/>
                  <w:rFonts w:ascii="Abadi MT Std" w:hAnsi="Abadi MT Std" w:cs="Arial"/>
                  <w:sz w:val="20"/>
                  <w:szCs w:val="20"/>
                </w:rPr>
                <w:t>TRIPSCY Transition Resources</w:t>
              </w:r>
            </w:hyperlink>
          </w:p>
          <w:p w:rsidR="000616FE" w:rsidRPr="00231DC0" w:rsidRDefault="006D2486" w:rsidP="000616FE">
            <w:pPr>
              <w:jc w:val="both"/>
              <w:rPr>
                <w:rFonts w:ascii="Abadi MT Std" w:hAnsi="Abadi MT Std" w:cs="Arial"/>
                <w:sz w:val="20"/>
                <w:szCs w:val="20"/>
              </w:rPr>
            </w:pPr>
          </w:p>
          <w:p w:rsidR="000616FE" w:rsidRPr="00231DC0" w:rsidRDefault="005C1560" w:rsidP="000616FE">
            <w:pPr>
              <w:rPr>
                <w:rFonts w:ascii="Abadi MT Std" w:hAnsi="Abadi MT Std" w:cs="Arial"/>
                <w:b/>
                <w:sz w:val="20"/>
                <w:szCs w:val="20"/>
              </w:rPr>
            </w:pPr>
            <w:r w:rsidRPr="00231DC0">
              <w:rPr>
                <w:rFonts w:ascii="Abadi MT Std" w:hAnsi="Abadi MT Std" w:cs="Arial"/>
                <w:b/>
                <w:sz w:val="20"/>
                <w:szCs w:val="20"/>
              </w:rPr>
              <w:t>Community Participation Goal (if appropriate, if not, indicate with an N/A):</w:t>
            </w:r>
          </w:p>
          <w:p w:rsidR="000616FE" w:rsidRPr="00231DC0" w:rsidRDefault="006D2486" w:rsidP="000616FE">
            <w:pPr>
              <w:jc w:val="both"/>
              <w:rPr>
                <w:rFonts w:ascii="Abadi MT Std" w:hAnsi="Abadi MT Std" w:cs="Arial"/>
                <w:sz w:val="20"/>
                <w:szCs w:val="20"/>
              </w:rPr>
            </w:pPr>
          </w:p>
          <w:p w:rsidR="000616FE" w:rsidRPr="00231DC0" w:rsidRDefault="005C1560" w:rsidP="000616FE">
            <w:pPr>
              <w:jc w:val="both"/>
              <w:rPr>
                <w:rFonts w:ascii="Abadi MT Std" w:hAnsi="Abadi MT Std" w:cs="Arial"/>
                <w:sz w:val="20"/>
                <w:szCs w:val="20"/>
              </w:rPr>
            </w:pPr>
            <w:r w:rsidRPr="00231DC0">
              <w:rPr>
                <w:rFonts w:ascii="Abadi MT Std" w:hAnsi="Abadi MT Std" w:cs="Arial"/>
                <w:sz w:val="20"/>
                <w:szCs w:val="20"/>
              </w:rPr>
              <w:t>See samples on TRIPSCY</w:t>
            </w:r>
          </w:p>
          <w:p w:rsidR="000616FE" w:rsidRPr="00231DC0" w:rsidRDefault="006D2486" w:rsidP="000616FE">
            <w:pPr>
              <w:rPr>
                <w:rFonts w:ascii="Abadi MT Std" w:hAnsi="Abadi MT Std" w:cs="Arial"/>
                <w:sz w:val="20"/>
                <w:szCs w:val="20"/>
              </w:rPr>
            </w:pPr>
            <w:hyperlink r:id="rId12" w:history="1">
              <w:r w:rsidR="005C1560" w:rsidRPr="00231DC0">
                <w:rPr>
                  <w:rStyle w:val="Hyperlink"/>
                  <w:rFonts w:ascii="Abadi MT Std" w:hAnsi="Abadi MT Std" w:cs="Arial"/>
                  <w:sz w:val="20"/>
                  <w:szCs w:val="20"/>
                </w:rPr>
                <w:t>TRIPSCY Transition Resources</w:t>
              </w:r>
            </w:hyperlink>
          </w:p>
          <w:p w:rsidR="000616FE" w:rsidRPr="00231DC0" w:rsidRDefault="006D2486" w:rsidP="000616FE">
            <w:pPr>
              <w:jc w:val="both"/>
              <w:rPr>
                <w:rFonts w:ascii="Abadi MT Std" w:hAnsi="Abadi MT Std" w:cs="Arial"/>
                <w:b/>
                <w:sz w:val="20"/>
                <w:szCs w:val="20"/>
              </w:rPr>
            </w:pPr>
          </w:p>
        </w:tc>
        <w:tc>
          <w:tcPr>
            <w:tcW w:w="2160" w:type="dxa"/>
            <w:gridSpan w:val="4"/>
            <w:tcBorders>
              <w:top w:val="single" w:sz="12" w:space="0" w:color="auto"/>
              <w:left w:val="single" w:sz="12" w:space="0" w:color="auto"/>
              <w:bottom w:val="single" w:sz="12" w:space="0" w:color="auto"/>
              <w:right w:val="single" w:sz="12" w:space="0" w:color="auto"/>
            </w:tcBorders>
          </w:tcPr>
          <w:p w:rsidR="000616FE" w:rsidRPr="00231DC0" w:rsidRDefault="005C1560" w:rsidP="000616FE">
            <w:pPr>
              <w:jc w:val="center"/>
              <w:rPr>
                <w:rFonts w:ascii="Abadi MT Std" w:hAnsi="Abadi MT Std" w:cs="Arial"/>
                <w:b/>
                <w:sz w:val="20"/>
                <w:szCs w:val="20"/>
              </w:rPr>
            </w:pPr>
            <w:r w:rsidRPr="00231DC0">
              <w:rPr>
                <w:rFonts w:ascii="Abadi MT Std" w:hAnsi="Abadi MT Std" w:cs="Arial"/>
                <w:b/>
                <w:sz w:val="20"/>
                <w:szCs w:val="20"/>
              </w:rPr>
              <w:t>Progress Review</w:t>
            </w:r>
          </w:p>
          <w:p w:rsidR="000616FE" w:rsidRPr="00231DC0" w:rsidRDefault="005C1560" w:rsidP="000616FE">
            <w:pPr>
              <w:jc w:val="center"/>
              <w:rPr>
                <w:rFonts w:ascii="Abadi MT Std" w:hAnsi="Abadi MT Std" w:cs="Arial"/>
                <w:b/>
                <w:sz w:val="20"/>
                <w:szCs w:val="20"/>
              </w:rPr>
            </w:pPr>
            <w:r w:rsidRPr="00231DC0">
              <w:rPr>
                <w:rFonts w:ascii="Abadi MT Std" w:hAnsi="Abadi MT Std" w:cs="Arial"/>
                <w:b/>
                <w:sz w:val="20"/>
                <w:szCs w:val="20"/>
              </w:rPr>
              <w:t>Dates</w:t>
            </w:r>
          </w:p>
        </w:tc>
      </w:tr>
      <w:tr w:rsidR="000616FE" w:rsidRPr="00231DC0">
        <w:trPr>
          <w:trHeight w:val="480"/>
        </w:trPr>
        <w:tc>
          <w:tcPr>
            <w:tcW w:w="8100" w:type="dxa"/>
            <w:vMerge/>
            <w:tcBorders>
              <w:left w:val="single" w:sz="12" w:space="0" w:color="auto"/>
              <w:right w:val="single" w:sz="12" w:space="0" w:color="auto"/>
            </w:tcBorders>
          </w:tcPr>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r>
      <w:tr w:rsidR="000616FE" w:rsidRPr="00231DC0">
        <w:trPr>
          <w:trHeight w:val="4515"/>
        </w:trPr>
        <w:tc>
          <w:tcPr>
            <w:tcW w:w="8100" w:type="dxa"/>
            <w:vMerge/>
            <w:tcBorders>
              <w:left w:val="single" w:sz="12" w:space="0" w:color="auto"/>
              <w:bottom w:val="single" w:sz="12" w:space="0" w:color="auto"/>
              <w:right w:val="single" w:sz="12" w:space="0" w:color="auto"/>
            </w:tcBorders>
          </w:tcPr>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c>
          <w:tcPr>
            <w:tcW w:w="540" w:type="dxa"/>
            <w:tcBorders>
              <w:top w:val="single" w:sz="12" w:space="0" w:color="auto"/>
              <w:left w:val="single" w:sz="12" w:space="0" w:color="auto"/>
              <w:bottom w:val="single" w:sz="12" w:space="0" w:color="auto"/>
              <w:right w:val="single" w:sz="12" w:space="0" w:color="auto"/>
            </w:tcBorders>
          </w:tcPr>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rPr>
                <w:rFonts w:ascii="Abadi MT Std" w:hAnsi="Abadi MT Std" w:cs="Arial"/>
                <w:b/>
                <w:sz w:val="20"/>
                <w:szCs w:val="20"/>
              </w:rPr>
            </w:pPr>
          </w:p>
          <w:p w:rsidR="000616FE" w:rsidRPr="00231DC0" w:rsidRDefault="006D2486" w:rsidP="000616FE">
            <w:pPr>
              <w:jc w:val="both"/>
              <w:rPr>
                <w:rFonts w:ascii="Abadi MT Std" w:hAnsi="Abadi MT Std" w:cs="Arial"/>
                <w:b/>
                <w:sz w:val="20"/>
                <w:szCs w:val="20"/>
              </w:rPr>
            </w:pPr>
          </w:p>
        </w:tc>
      </w:tr>
      <w:tr w:rsidR="000616FE" w:rsidRPr="00231DC0">
        <w:trPr>
          <w:trHeight w:val="717"/>
        </w:trPr>
        <w:tc>
          <w:tcPr>
            <w:tcW w:w="10260" w:type="dxa"/>
            <w:gridSpan w:val="5"/>
            <w:tcBorders>
              <w:left w:val="single" w:sz="12" w:space="0" w:color="auto"/>
              <w:bottom w:val="single" w:sz="12" w:space="0" w:color="auto"/>
              <w:right w:val="single" w:sz="12" w:space="0" w:color="auto"/>
            </w:tcBorders>
          </w:tcPr>
          <w:p w:rsidR="000616FE" w:rsidRPr="00231DC0" w:rsidRDefault="006D2486" w:rsidP="000616FE">
            <w:pPr>
              <w:spacing w:before="120"/>
              <w:jc w:val="both"/>
              <w:rPr>
                <w:rFonts w:ascii="Abadi MT Std" w:hAnsi="Abadi MT Std" w:cs="Arial"/>
                <w:b/>
                <w:sz w:val="20"/>
                <w:szCs w:val="20"/>
              </w:rPr>
            </w:pPr>
            <w:hyperlink w:anchor="servicecoordination2" w:history="1">
              <w:r w:rsidR="005C1560" w:rsidRPr="00231DC0">
                <w:rPr>
                  <w:rStyle w:val="Hyperlink"/>
                  <w:rFonts w:ascii="Abadi MT Std" w:hAnsi="Abadi MT Std" w:cs="Arial"/>
                  <w:b/>
                  <w:sz w:val="20"/>
                  <w:szCs w:val="20"/>
                </w:rPr>
                <w:t>Describe the Coordinated Interagency Linkages and Responsibilities</w:t>
              </w:r>
            </w:hyperlink>
            <w:r w:rsidR="005C1560" w:rsidRPr="00231DC0">
              <w:rPr>
                <w:rFonts w:ascii="Abadi MT Std" w:hAnsi="Abadi MT Std" w:cs="Arial"/>
                <w:b/>
                <w:sz w:val="20"/>
                <w:szCs w:val="20"/>
              </w:rPr>
              <w:t xml:space="preserve"> (services provided or paid for from another agency and a timeline for completion):</w:t>
            </w:r>
          </w:p>
          <w:p w:rsidR="000616FE" w:rsidRPr="00231DC0" w:rsidRDefault="006D2486" w:rsidP="000616FE">
            <w:pPr>
              <w:spacing w:before="120"/>
              <w:jc w:val="both"/>
              <w:rPr>
                <w:rFonts w:ascii="Abadi MT Std" w:hAnsi="Abadi MT Std" w:cs="Arial"/>
                <w:sz w:val="20"/>
                <w:szCs w:val="20"/>
              </w:rPr>
            </w:pPr>
            <w:hyperlink w:anchor="backtotop" w:history="1">
              <w:r w:rsidR="005C1560" w:rsidRPr="00231DC0">
                <w:rPr>
                  <w:rStyle w:val="Hyperlink"/>
                  <w:rFonts w:ascii="Abadi MT Std" w:hAnsi="Abadi MT Std" w:cs="Arial"/>
                  <w:sz w:val="20"/>
                  <w:szCs w:val="20"/>
                </w:rPr>
                <w:t>Back to top</w:t>
              </w:r>
            </w:hyperlink>
          </w:p>
        </w:tc>
      </w:tr>
      <w:tr w:rsidR="000616FE" w:rsidRPr="00231DC0">
        <w:trPr>
          <w:trHeight w:val="717"/>
        </w:trPr>
        <w:tc>
          <w:tcPr>
            <w:tcW w:w="10260" w:type="dxa"/>
            <w:gridSpan w:val="5"/>
            <w:tcBorders>
              <w:left w:val="single" w:sz="12" w:space="0" w:color="auto"/>
              <w:bottom w:val="single" w:sz="12" w:space="0" w:color="auto"/>
              <w:right w:val="single" w:sz="12" w:space="0" w:color="auto"/>
            </w:tcBorders>
          </w:tcPr>
          <w:p w:rsidR="000616FE" w:rsidRPr="00231DC0" w:rsidRDefault="005C1560" w:rsidP="000616FE">
            <w:pPr>
              <w:spacing w:before="120"/>
              <w:jc w:val="both"/>
              <w:rPr>
                <w:rFonts w:ascii="Abadi MT Std" w:hAnsi="Abadi MT Std" w:cs="Arial"/>
                <w:b/>
                <w:sz w:val="20"/>
                <w:szCs w:val="20"/>
              </w:rPr>
            </w:pPr>
            <w:r w:rsidRPr="00231DC0">
              <w:rPr>
                <w:rFonts w:ascii="Abadi MT Std" w:hAnsi="Abadi MT Std" w:cs="Arial"/>
                <w:b/>
                <w:sz w:val="20"/>
                <w:szCs w:val="20"/>
              </w:rPr>
              <w:t xml:space="preserve">If the student will be reaching age 17 during the duration of this IEP, they have been notified that parental rights will transfer to the student upon reaching the age of 18 </w:t>
            </w:r>
            <w:r w:rsidRPr="00231DC0">
              <w:rPr>
                <w:rFonts w:ascii="Abadi MT Std" w:hAnsi="Abadi MT Std" w:cs="Arial"/>
                <w:b/>
                <w:sz w:val="20"/>
                <w:szCs w:val="20"/>
              </w:rPr>
              <w:tab/>
            </w:r>
            <w:r w:rsidRPr="00231DC0">
              <w:rPr>
                <w:rFonts w:ascii="Arial" w:hAnsi="Arial" w:cs="Arial"/>
                <w:b/>
                <w:sz w:val="20"/>
                <w:szCs w:val="20"/>
              </w:rPr>
              <w:t>⁭</w:t>
            </w:r>
            <w:r w:rsidRPr="00231DC0">
              <w:rPr>
                <w:rFonts w:ascii="Abadi MT Std" w:hAnsi="Abadi MT Std" w:cs="Arial"/>
                <w:b/>
                <w:sz w:val="20"/>
                <w:szCs w:val="20"/>
              </w:rPr>
              <w:t xml:space="preserve"> Yes </w:t>
            </w:r>
            <w:r w:rsidRPr="00231DC0">
              <w:rPr>
                <w:rFonts w:ascii="Abadi MT Std" w:hAnsi="Abadi MT Std" w:cs="Arial"/>
                <w:b/>
                <w:sz w:val="20"/>
                <w:szCs w:val="20"/>
              </w:rPr>
              <w:tab/>
            </w:r>
            <w:r w:rsidRPr="00231DC0">
              <w:rPr>
                <w:rFonts w:ascii="Abadi MT Std" w:hAnsi="Abadi MT Std" w:cs="Arial"/>
                <w:b/>
                <w:sz w:val="20"/>
                <w:szCs w:val="20"/>
              </w:rPr>
              <w:tab/>
            </w:r>
            <w:r w:rsidRPr="00231DC0">
              <w:rPr>
                <w:rFonts w:ascii="Arial" w:hAnsi="Arial" w:cs="Arial"/>
                <w:b/>
                <w:sz w:val="20"/>
                <w:szCs w:val="20"/>
              </w:rPr>
              <w:t>⁭</w:t>
            </w:r>
            <w:r w:rsidRPr="00231DC0">
              <w:rPr>
                <w:rFonts w:ascii="Abadi MT Std" w:hAnsi="Abadi MT Std" w:cs="Arial"/>
                <w:b/>
                <w:sz w:val="20"/>
                <w:szCs w:val="20"/>
              </w:rPr>
              <w:t xml:space="preserve"> No</w:t>
            </w:r>
          </w:p>
          <w:p w:rsidR="000616FE" w:rsidRPr="00231DC0" w:rsidRDefault="005C1560" w:rsidP="000616FE">
            <w:pPr>
              <w:spacing w:before="120"/>
              <w:jc w:val="both"/>
              <w:rPr>
                <w:rFonts w:ascii="Abadi MT Std" w:hAnsi="Abadi MT Std" w:cs="Arial"/>
                <w:b/>
                <w:sz w:val="20"/>
                <w:szCs w:val="20"/>
              </w:rPr>
            </w:pPr>
            <w:r w:rsidRPr="00231DC0">
              <w:rPr>
                <w:rFonts w:ascii="Abadi MT Std" w:hAnsi="Abadi MT Std" w:cs="Arial"/>
                <w:b/>
                <w:sz w:val="20"/>
                <w:szCs w:val="20"/>
              </w:rPr>
              <w:t>If not, please specify how they were notified):</w:t>
            </w:r>
          </w:p>
          <w:p w:rsidR="000616FE" w:rsidRPr="00231DC0" w:rsidRDefault="006D2486" w:rsidP="000616FE">
            <w:pPr>
              <w:spacing w:before="120"/>
              <w:jc w:val="both"/>
              <w:rPr>
                <w:rFonts w:ascii="Abadi MT Std" w:hAnsi="Abadi MT Std" w:cs="Arial"/>
                <w:b/>
                <w:sz w:val="20"/>
                <w:szCs w:val="20"/>
              </w:rPr>
            </w:pPr>
          </w:p>
        </w:tc>
      </w:tr>
      <w:bookmarkStart w:id="2" w:name="courseofstudy"/>
      <w:bookmarkEnd w:id="2"/>
      <w:tr w:rsidR="000616FE" w:rsidRPr="00231DC0">
        <w:trPr>
          <w:trHeight w:val="717"/>
        </w:trPr>
        <w:tc>
          <w:tcPr>
            <w:tcW w:w="10260" w:type="dxa"/>
            <w:gridSpan w:val="5"/>
            <w:tcBorders>
              <w:left w:val="single" w:sz="12" w:space="0" w:color="auto"/>
              <w:bottom w:val="single" w:sz="12" w:space="0" w:color="auto"/>
              <w:right w:val="single" w:sz="12" w:space="0" w:color="auto"/>
            </w:tcBorders>
          </w:tcPr>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b/>
                <w:sz w:val="20"/>
                <w:szCs w:val="20"/>
              </w:rPr>
              <w:fldChar w:fldCharType="begin"/>
            </w:r>
            <w:r w:rsidRPr="00231DC0">
              <w:rPr>
                <w:rFonts w:ascii="Abadi MT Std" w:hAnsi="Abadi MT Std" w:cs="Arial"/>
                <w:b/>
                <w:sz w:val="20"/>
                <w:szCs w:val="20"/>
              </w:rPr>
              <w:instrText xml:space="preserve"> HYPERLINK  \l "coursesofstudy" </w:instrText>
            </w:r>
            <w:r w:rsidRPr="00231DC0">
              <w:rPr>
                <w:rFonts w:ascii="Abadi MT Std" w:hAnsi="Abadi MT Std" w:cs="Arial"/>
                <w:b/>
                <w:sz w:val="20"/>
                <w:szCs w:val="20"/>
              </w:rPr>
              <w:fldChar w:fldCharType="separate"/>
            </w:r>
            <w:r w:rsidRPr="00231DC0">
              <w:rPr>
                <w:rStyle w:val="Hyperlink"/>
                <w:rFonts w:ascii="Abadi MT Std" w:hAnsi="Abadi MT Std" w:cs="Arial"/>
                <w:b/>
                <w:sz w:val="20"/>
                <w:szCs w:val="20"/>
              </w:rPr>
              <w:t>State and Local Transition Course of Study Requirements</w:t>
            </w:r>
            <w:r w:rsidRPr="00231DC0">
              <w:rPr>
                <w:rFonts w:ascii="Abadi MT Std" w:hAnsi="Abadi MT Std" w:cs="Arial"/>
                <w:b/>
                <w:sz w:val="20"/>
                <w:szCs w:val="20"/>
              </w:rPr>
              <w:fldChar w:fldCharType="end"/>
            </w:r>
            <w:r w:rsidRPr="00231DC0">
              <w:rPr>
                <w:rFonts w:ascii="Abadi MT Std" w:hAnsi="Abadi MT Std" w:cs="Arial"/>
                <w:sz w:val="20"/>
                <w:szCs w:val="20"/>
              </w:rPr>
              <w:t>:</w:t>
            </w:r>
          </w:p>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b/>
                <w:sz w:val="20"/>
                <w:szCs w:val="20"/>
                <w:u w:val="single"/>
              </w:rPr>
              <w:t>Requirement</w:t>
            </w:r>
            <w:r w:rsidRPr="00231DC0">
              <w:rPr>
                <w:rFonts w:ascii="Abadi MT Std" w:hAnsi="Abadi MT Std" w:cs="Arial"/>
                <w:sz w:val="20"/>
                <w:szCs w:val="20"/>
              </w:rPr>
              <w:t xml:space="preserve">: You must check the appropriate box below and develop the corresponding course of study form that follows </w:t>
            </w:r>
            <w:r w:rsidRPr="00231DC0">
              <w:rPr>
                <w:rFonts w:ascii="Abadi MT Std" w:hAnsi="Abadi MT Std" w:cs="Arial"/>
                <w:sz w:val="20"/>
                <w:szCs w:val="20"/>
                <w:highlight w:val="yellow"/>
              </w:rPr>
              <w:t>for either specialized courses or alternative credits earned through a multi-year plan.</w:t>
            </w:r>
            <w:r w:rsidRPr="00231DC0">
              <w:rPr>
                <w:rFonts w:ascii="Abadi MT Std" w:hAnsi="Abadi MT Std" w:cs="Arial"/>
                <w:sz w:val="20"/>
                <w:szCs w:val="20"/>
              </w:rPr>
              <w:t xml:space="preserve"> </w:t>
            </w:r>
          </w:p>
          <w:p w:rsidR="000616FE" w:rsidRPr="00231DC0" w:rsidRDefault="005C1560" w:rsidP="000616FE">
            <w:pPr>
              <w:spacing w:before="120"/>
              <w:jc w:val="both"/>
              <w:rPr>
                <w:rFonts w:ascii="Abadi MT Std" w:hAnsi="Abadi MT Std" w:cs="Arial"/>
                <w:sz w:val="20"/>
                <w:szCs w:val="20"/>
                <w:highlight w:val="yellow"/>
              </w:rPr>
            </w:pPr>
            <w:r w:rsidRPr="00231DC0">
              <w:rPr>
                <w:rFonts w:ascii="Arial" w:hAnsi="Arial" w:cs="Arial"/>
                <w:sz w:val="20"/>
                <w:szCs w:val="20"/>
                <w:highlight w:val="yellow"/>
              </w:rPr>
              <w:t>⁬</w:t>
            </w:r>
            <w:r w:rsidRPr="00231DC0">
              <w:rPr>
                <w:rFonts w:ascii="Abadi MT Std" w:hAnsi="Abadi MT Std" w:cs="Arial"/>
                <w:sz w:val="20"/>
                <w:szCs w:val="20"/>
                <w:highlight w:val="yellow"/>
              </w:rPr>
              <w:t xml:space="preserve"> Standard Course of Study          </w:t>
            </w:r>
            <w:r w:rsidRPr="00231DC0">
              <w:rPr>
                <w:rFonts w:ascii="Arial" w:hAnsi="Arial" w:cs="Arial"/>
                <w:sz w:val="20"/>
                <w:szCs w:val="20"/>
                <w:highlight w:val="yellow"/>
              </w:rPr>
              <w:t>⁬</w:t>
            </w:r>
            <w:r w:rsidRPr="00231DC0">
              <w:rPr>
                <w:rFonts w:ascii="Abadi MT Std" w:hAnsi="Abadi MT Std" w:cs="Arial"/>
                <w:sz w:val="20"/>
                <w:szCs w:val="20"/>
                <w:highlight w:val="yellow"/>
              </w:rPr>
              <w:t xml:space="preserve"> Specialized Course of Study for Post-Secondary Annual Outcomes</w:t>
            </w:r>
          </w:p>
          <w:p w:rsidR="000616FE" w:rsidRPr="00231DC0" w:rsidRDefault="005C1560" w:rsidP="000616FE">
            <w:pPr>
              <w:spacing w:before="120"/>
              <w:jc w:val="both"/>
              <w:rPr>
                <w:rFonts w:ascii="Abadi MT Std" w:hAnsi="Abadi MT Std" w:cs="Arial"/>
                <w:sz w:val="20"/>
                <w:szCs w:val="20"/>
              </w:rPr>
            </w:pPr>
            <w:r w:rsidRPr="00231DC0">
              <w:rPr>
                <w:rFonts w:ascii="Arial" w:hAnsi="Arial" w:cs="Arial"/>
                <w:sz w:val="20"/>
                <w:szCs w:val="20"/>
                <w:highlight w:val="yellow"/>
              </w:rPr>
              <w:t>⁬</w:t>
            </w:r>
            <w:r w:rsidRPr="00231DC0">
              <w:rPr>
                <w:rFonts w:ascii="Abadi MT Std" w:hAnsi="Abadi MT Std" w:cs="Arial"/>
                <w:sz w:val="20"/>
                <w:szCs w:val="20"/>
                <w:highlight w:val="yellow"/>
              </w:rPr>
              <w:t xml:space="preserve"> Multi-year plan for Graduation Requirements</w:t>
            </w:r>
          </w:p>
          <w:p w:rsidR="000616FE" w:rsidRPr="00231DC0" w:rsidRDefault="006D2486" w:rsidP="000616FE">
            <w:pPr>
              <w:spacing w:before="120"/>
              <w:jc w:val="both"/>
              <w:rPr>
                <w:rFonts w:ascii="Abadi MT Std" w:hAnsi="Abadi MT Std" w:cs="Arial"/>
                <w:sz w:val="20"/>
                <w:szCs w:val="20"/>
              </w:rPr>
            </w:pPr>
          </w:p>
          <w:p w:rsidR="000616FE" w:rsidRPr="00231DC0" w:rsidRDefault="006D2486" w:rsidP="000616FE">
            <w:pPr>
              <w:spacing w:before="120"/>
              <w:jc w:val="both"/>
              <w:rPr>
                <w:rFonts w:ascii="Abadi MT Std" w:hAnsi="Abadi MT Std" w:cs="Arial"/>
                <w:sz w:val="20"/>
                <w:szCs w:val="20"/>
              </w:rPr>
            </w:pPr>
          </w:p>
          <w:p w:rsidR="000616FE" w:rsidRPr="00231DC0" w:rsidRDefault="006D2486" w:rsidP="000616FE">
            <w:pPr>
              <w:spacing w:before="120"/>
              <w:jc w:val="both"/>
              <w:rPr>
                <w:rFonts w:ascii="Abadi MT Std" w:hAnsi="Abadi MT Std" w:cs="Arial"/>
                <w:sz w:val="20"/>
                <w:szCs w:val="20"/>
              </w:rPr>
            </w:pPr>
          </w:p>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b/>
                <w:sz w:val="20"/>
                <w:szCs w:val="20"/>
              </w:rPr>
              <w:t xml:space="preserve">                                                           </w:t>
            </w:r>
          </w:p>
        </w:tc>
      </w:tr>
      <w:tr w:rsidR="000616FE" w:rsidRPr="00231DC0">
        <w:trPr>
          <w:trHeight w:val="339"/>
        </w:trPr>
        <w:tc>
          <w:tcPr>
            <w:tcW w:w="10260" w:type="dxa"/>
            <w:gridSpan w:val="5"/>
            <w:tcBorders>
              <w:top w:val="single" w:sz="12" w:space="0" w:color="auto"/>
              <w:left w:val="single" w:sz="12" w:space="0" w:color="auto"/>
              <w:bottom w:val="single" w:sz="12" w:space="0" w:color="auto"/>
              <w:right w:val="single" w:sz="12" w:space="0" w:color="auto"/>
            </w:tcBorders>
          </w:tcPr>
          <w:p w:rsidR="000616FE" w:rsidRPr="00231DC0" w:rsidRDefault="005C1560" w:rsidP="000616FE">
            <w:pPr>
              <w:rPr>
                <w:rFonts w:ascii="Abadi MT Std" w:hAnsi="Abadi MT Std" w:cs="Arial"/>
                <w:sz w:val="20"/>
                <w:szCs w:val="20"/>
              </w:rPr>
            </w:pPr>
            <w:r w:rsidRPr="00231DC0">
              <w:rPr>
                <w:rFonts w:ascii="Abadi MT Std" w:hAnsi="Abadi MT Std" w:cs="Arial"/>
                <w:sz w:val="20"/>
                <w:szCs w:val="20"/>
              </w:rPr>
              <w:tab/>
            </w:r>
            <w:r w:rsidRPr="00231DC0">
              <w:rPr>
                <w:rFonts w:ascii="Abadi MT Std" w:hAnsi="Abadi MT Std" w:cs="Arial"/>
                <w:sz w:val="20"/>
                <w:szCs w:val="20"/>
              </w:rPr>
              <w:tab/>
            </w:r>
            <w:r w:rsidRPr="00231DC0">
              <w:rPr>
                <w:rFonts w:ascii="Abadi MT Std" w:hAnsi="Abadi MT Std" w:cs="Arial"/>
                <w:sz w:val="20"/>
                <w:szCs w:val="20"/>
              </w:rPr>
              <w:tab/>
            </w:r>
            <w:r w:rsidRPr="00231DC0">
              <w:rPr>
                <w:rFonts w:ascii="Abadi MT Std" w:hAnsi="Abadi MT Std" w:cs="Arial"/>
                <w:sz w:val="20"/>
                <w:szCs w:val="20"/>
              </w:rPr>
              <w:tab/>
            </w:r>
            <w:r w:rsidRPr="00231DC0">
              <w:rPr>
                <w:rFonts w:ascii="Abadi MT Std" w:hAnsi="Abadi MT Std" w:cs="Arial"/>
                <w:sz w:val="20"/>
                <w:szCs w:val="20"/>
              </w:rPr>
              <w:tab/>
            </w:r>
            <w:r w:rsidRPr="00231DC0">
              <w:rPr>
                <w:rFonts w:ascii="Abadi MT Std" w:hAnsi="Abadi MT Std" w:cs="Arial"/>
                <w:sz w:val="20"/>
                <w:szCs w:val="20"/>
              </w:rPr>
              <w:tab/>
              <w:t>Page __ of __</w:t>
            </w:r>
            <w:r w:rsidRPr="00231DC0">
              <w:rPr>
                <w:rFonts w:ascii="Abadi MT Std" w:hAnsi="Abadi MT Std" w:cs="Arial"/>
                <w:sz w:val="20"/>
                <w:szCs w:val="20"/>
              </w:rPr>
              <w:tab/>
            </w:r>
            <w:r w:rsidRPr="00231DC0">
              <w:rPr>
                <w:rFonts w:ascii="Abadi MT Std" w:hAnsi="Abadi MT Std" w:cs="Arial"/>
                <w:sz w:val="20"/>
                <w:szCs w:val="20"/>
              </w:rPr>
              <w:tab/>
              <w:t xml:space="preserve">                                               Form  5</w:t>
            </w:r>
          </w:p>
        </w:tc>
      </w:tr>
    </w:tbl>
    <w:p w:rsidR="000616FE" w:rsidRPr="00231DC0" w:rsidRDefault="006D2486">
      <w:pPr>
        <w:rPr>
          <w:rFonts w:ascii="Abadi MT Std" w:hAnsi="Abadi MT Std"/>
        </w:rPr>
      </w:pPr>
    </w:p>
    <w:p w:rsidR="000616FE" w:rsidRPr="00231DC0" w:rsidRDefault="006D2486">
      <w:pPr>
        <w:rPr>
          <w:rFonts w:ascii="Abadi MT Std" w:hAnsi="Abadi MT Std"/>
        </w:rPr>
      </w:pPr>
    </w:p>
    <w:p w:rsidR="000616FE" w:rsidRPr="00231DC0" w:rsidRDefault="006D2486">
      <w:pPr>
        <w:rPr>
          <w:rFonts w:ascii="Abadi MT Std" w:hAnsi="Abadi MT Std"/>
        </w:rPr>
      </w:pPr>
    </w:p>
    <w:p w:rsidR="000616FE" w:rsidRPr="00231DC0" w:rsidRDefault="006D2486">
      <w:pPr>
        <w:rPr>
          <w:rFonts w:ascii="Abadi MT Std" w:hAnsi="Abadi MT Std"/>
        </w:rPr>
      </w:pPr>
    </w:p>
    <w:p w:rsidR="000616FE" w:rsidRPr="00231DC0" w:rsidRDefault="006D2486">
      <w:pPr>
        <w:rPr>
          <w:rFonts w:ascii="Abadi MT Std" w:hAnsi="Abadi MT Std"/>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0616FE" w:rsidRPr="00231DC0">
        <w:tc>
          <w:tcPr>
            <w:tcW w:w="10260" w:type="dxa"/>
            <w:tcBorders>
              <w:top w:val="single" w:sz="12" w:space="0" w:color="auto"/>
              <w:left w:val="single" w:sz="12" w:space="0" w:color="auto"/>
              <w:bottom w:val="single" w:sz="12" w:space="0" w:color="auto"/>
              <w:right w:val="single" w:sz="12" w:space="0" w:color="auto"/>
            </w:tcBorders>
          </w:tcPr>
          <w:p w:rsidR="000616FE" w:rsidRPr="00231DC0" w:rsidRDefault="005C1560" w:rsidP="000616FE">
            <w:pPr>
              <w:jc w:val="center"/>
              <w:rPr>
                <w:rFonts w:ascii="Abadi MT Std" w:hAnsi="Abadi MT Std" w:cs="Arial"/>
                <w:b/>
                <w:sz w:val="20"/>
                <w:szCs w:val="20"/>
                <w:highlight w:val="yellow"/>
              </w:rPr>
            </w:pPr>
            <w:r w:rsidRPr="00231DC0">
              <w:rPr>
                <w:rFonts w:ascii="Abadi MT Std" w:hAnsi="Abadi MT Std" w:cs="Arial"/>
                <w:b/>
                <w:sz w:val="20"/>
                <w:szCs w:val="20"/>
                <w:highlight w:val="yellow"/>
              </w:rPr>
              <w:lastRenderedPageBreak/>
              <w:br w:type="page"/>
              <w:t>Individualized Education Program</w:t>
            </w:r>
          </w:p>
          <w:p w:rsidR="000616FE" w:rsidRPr="00231DC0" w:rsidRDefault="005C1560" w:rsidP="000616FE">
            <w:pPr>
              <w:jc w:val="center"/>
              <w:rPr>
                <w:rFonts w:ascii="Abadi MT Std" w:hAnsi="Abadi MT Std" w:cs="Arial"/>
                <w:b/>
                <w:sz w:val="20"/>
                <w:szCs w:val="20"/>
                <w:highlight w:val="yellow"/>
              </w:rPr>
            </w:pPr>
            <w:proofErr w:type="spellStart"/>
            <w:r w:rsidRPr="00231DC0">
              <w:rPr>
                <w:rFonts w:ascii="Abadi MT Std" w:hAnsi="Abadi MT Std" w:cs="Arial"/>
                <w:b/>
                <w:sz w:val="20"/>
                <w:szCs w:val="20"/>
                <w:highlight w:val="yellow"/>
              </w:rPr>
              <w:t>Post Secondary</w:t>
            </w:r>
            <w:proofErr w:type="spellEnd"/>
            <w:r w:rsidRPr="00231DC0">
              <w:rPr>
                <w:rFonts w:ascii="Abadi MT Std" w:hAnsi="Abadi MT Std" w:cs="Arial"/>
                <w:b/>
                <w:sz w:val="20"/>
                <w:szCs w:val="20"/>
                <w:highlight w:val="yellow"/>
              </w:rPr>
              <w:t xml:space="preserve"> Transition Plan, Page Four</w:t>
            </w:r>
          </w:p>
        </w:tc>
      </w:tr>
      <w:tr w:rsidR="000616FE" w:rsidRPr="00231DC0">
        <w:trPr>
          <w:trHeight w:val="735"/>
        </w:trPr>
        <w:tc>
          <w:tcPr>
            <w:tcW w:w="10260" w:type="dxa"/>
            <w:tcBorders>
              <w:top w:val="single" w:sz="12" w:space="0" w:color="auto"/>
              <w:left w:val="single" w:sz="12" w:space="0" w:color="auto"/>
              <w:bottom w:val="nil"/>
              <w:right w:val="single" w:sz="12" w:space="0" w:color="auto"/>
            </w:tcBorders>
          </w:tcPr>
          <w:p w:rsidR="000616FE" w:rsidRPr="00231DC0" w:rsidRDefault="006D2486" w:rsidP="000616FE">
            <w:pPr>
              <w:rPr>
                <w:rFonts w:ascii="Abadi MT Std" w:hAnsi="Abadi MT Std" w:cs="Arial"/>
                <w:b/>
                <w:sz w:val="20"/>
                <w:szCs w:val="20"/>
                <w:highlight w:val="yellow"/>
              </w:rPr>
            </w:pPr>
          </w:p>
          <w:p w:rsidR="000616FE" w:rsidRPr="00231DC0" w:rsidRDefault="005C1560" w:rsidP="000616FE">
            <w:pPr>
              <w:rPr>
                <w:rFonts w:ascii="Abadi MT Std" w:hAnsi="Abadi MT Std" w:cs="Arial"/>
                <w:b/>
                <w:sz w:val="20"/>
                <w:szCs w:val="20"/>
                <w:highlight w:val="yellow"/>
              </w:rPr>
            </w:pPr>
            <w:r w:rsidRPr="00231DC0">
              <w:rPr>
                <w:rFonts w:ascii="Abadi MT Std" w:hAnsi="Abadi MT Std" w:cs="Arial"/>
                <w:b/>
                <w:sz w:val="20"/>
                <w:szCs w:val="20"/>
                <w:highlight w:val="yellow"/>
              </w:rPr>
              <w:t>Student Name: __________________________________________ IEP Meeting Date: ____/____/___</w:t>
            </w:r>
          </w:p>
        </w:tc>
      </w:tr>
    </w:tbl>
    <w:p w:rsidR="000616FE" w:rsidRPr="00231DC0" w:rsidRDefault="00EF1C21">
      <w:pPr>
        <w:rPr>
          <w:rFonts w:ascii="Abadi MT Std" w:hAnsi="Abadi MT Std" w:cs="Arial"/>
          <w:sz w:val="20"/>
          <w:szCs w:val="20"/>
        </w:rPr>
      </w:pPr>
      <w:r w:rsidRPr="00231DC0">
        <w:rPr>
          <w:rFonts w:ascii="Abadi MT Std" w:hAnsi="Abadi MT Std"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23495</wp:posOffset>
                </wp:positionV>
                <wp:extent cx="65151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2CA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7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w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" strokeweight="1.25pt"/>
            </w:pict>
          </mc:Fallback>
        </mc:AlternateContent>
      </w:r>
    </w:p>
    <w:p w:rsidR="000616FE" w:rsidRPr="00231DC0" w:rsidRDefault="005C1560" w:rsidP="000616FE">
      <w:pPr>
        <w:rPr>
          <w:rFonts w:ascii="Abadi MT Std" w:hAnsi="Abadi MT Std" w:cs="Arial"/>
          <w:sz w:val="20"/>
          <w:szCs w:val="20"/>
        </w:rPr>
      </w:pPr>
      <w:r w:rsidRPr="00231DC0">
        <w:rPr>
          <w:rFonts w:ascii="Abadi MT Std" w:hAnsi="Abadi MT Std" w:cs="Arial"/>
          <w:sz w:val="20"/>
          <w:szCs w:val="20"/>
          <w:highlight w:val="yellow"/>
        </w:rPr>
        <w:t>Document the specialized course of study or alternative credit courses/programming to support the transition plan:</w:t>
      </w:r>
    </w:p>
    <w:p w:rsidR="000616FE" w:rsidRPr="00231DC0" w:rsidRDefault="006D2486" w:rsidP="000616FE">
      <w:pPr>
        <w:spacing w:before="120"/>
        <w:jc w:val="both"/>
        <w:rPr>
          <w:rFonts w:ascii="Abadi MT Std" w:hAnsi="Abadi MT Std" w:cs="Arial"/>
          <w:sz w:val="20"/>
          <w:szCs w:val="20"/>
        </w:rPr>
      </w:pPr>
    </w:p>
    <w:tbl>
      <w:tblPr>
        <w:tblStyle w:val="TableGrid"/>
        <w:tblW w:w="9180" w:type="dxa"/>
        <w:tblInd w:w="355" w:type="dxa"/>
        <w:tblLayout w:type="fixed"/>
        <w:tblLook w:val="01E0" w:firstRow="1" w:lastRow="1" w:firstColumn="1" w:lastColumn="1" w:noHBand="0" w:noVBand="0"/>
      </w:tblPr>
      <w:tblGrid>
        <w:gridCol w:w="1193"/>
        <w:gridCol w:w="720"/>
        <w:gridCol w:w="3487"/>
        <w:gridCol w:w="1260"/>
        <w:gridCol w:w="1440"/>
        <w:gridCol w:w="1080"/>
      </w:tblGrid>
      <w:tr w:rsidR="000616FE" w:rsidRPr="00231DC0">
        <w:tc>
          <w:tcPr>
            <w:tcW w:w="1193" w:type="dxa"/>
          </w:tcPr>
          <w:p w:rsidR="000616FE" w:rsidRPr="00231DC0" w:rsidRDefault="006D2486" w:rsidP="000616FE">
            <w:pPr>
              <w:autoSpaceDE w:val="0"/>
              <w:autoSpaceDN w:val="0"/>
              <w:adjustRightInd w:val="0"/>
              <w:jc w:val="center"/>
              <w:rPr>
                <w:rFonts w:ascii="Abadi MT Std" w:hAnsi="Abadi MT Std" w:cs="Arial"/>
                <w:b/>
                <w:bCs/>
                <w:sz w:val="20"/>
                <w:szCs w:val="20"/>
              </w:rPr>
            </w:pPr>
          </w:p>
          <w:p w:rsidR="000616FE" w:rsidRPr="00231DC0" w:rsidRDefault="005C1560" w:rsidP="000616FE">
            <w:pPr>
              <w:autoSpaceDE w:val="0"/>
              <w:autoSpaceDN w:val="0"/>
              <w:adjustRightInd w:val="0"/>
              <w:jc w:val="center"/>
              <w:rPr>
                <w:rFonts w:ascii="Abadi MT Std" w:hAnsi="Abadi MT Std" w:cs="Arial"/>
                <w:b/>
                <w:bCs/>
                <w:sz w:val="20"/>
                <w:szCs w:val="20"/>
              </w:rPr>
            </w:pPr>
            <w:r w:rsidRPr="00231DC0">
              <w:rPr>
                <w:rFonts w:ascii="Abadi MT Std" w:hAnsi="Abadi MT Std" w:cs="Arial"/>
                <w:b/>
                <w:bCs/>
                <w:sz w:val="20"/>
                <w:szCs w:val="20"/>
              </w:rPr>
              <w:t>School Year</w:t>
            </w:r>
          </w:p>
        </w:tc>
        <w:tc>
          <w:tcPr>
            <w:tcW w:w="720" w:type="dxa"/>
          </w:tcPr>
          <w:p w:rsidR="000616FE" w:rsidRPr="00231DC0" w:rsidRDefault="005C1560" w:rsidP="000616FE">
            <w:pPr>
              <w:spacing w:before="120"/>
              <w:jc w:val="center"/>
              <w:rPr>
                <w:rFonts w:ascii="Abadi MT Std" w:hAnsi="Abadi MT Std" w:cs="Arial"/>
                <w:b/>
                <w:sz w:val="20"/>
                <w:szCs w:val="20"/>
              </w:rPr>
            </w:pPr>
            <w:r w:rsidRPr="00231DC0">
              <w:rPr>
                <w:rFonts w:ascii="Abadi MT Std" w:hAnsi="Abadi MT Std" w:cs="Arial"/>
                <w:b/>
                <w:sz w:val="20"/>
                <w:szCs w:val="20"/>
              </w:rPr>
              <w:t>Grade Level</w:t>
            </w:r>
          </w:p>
        </w:tc>
        <w:tc>
          <w:tcPr>
            <w:tcW w:w="3487" w:type="dxa"/>
          </w:tcPr>
          <w:p w:rsidR="000616FE" w:rsidRPr="00231DC0" w:rsidRDefault="005C1560" w:rsidP="000616FE">
            <w:pPr>
              <w:spacing w:before="120"/>
              <w:jc w:val="center"/>
              <w:rPr>
                <w:rFonts w:ascii="Abadi MT Std" w:hAnsi="Abadi MT Std" w:cs="Arial"/>
                <w:b/>
                <w:sz w:val="20"/>
                <w:szCs w:val="20"/>
              </w:rPr>
            </w:pPr>
            <w:r w:rsidRPr="00231DC0">
              <w:rPr>
                <w:rFonts w:ascii="Abadi MT Std" w:hAnsi="Abadi MT Std" w:cs="Arial"/>
                <w:b/>
                <w:sz w:val="20"/>
                <w:szCs w:val="20"/>
              </w:rPr>
              <w:t>Course Required for Graduation and/or Post-Secondary Annual Outcome</w:t>
            </w:r>
          </w:p>
        </w:tc>
        <w:tc>
          <w:tcPr>
            <w:tcW w:w="1260" w:type="dxa"/>
          </w:tcPr>
          <w:p w:rsidR="000616FE" w:rsidRPr="00231DC0" w:rsidRDefault="005C1560" w:rsidP="000616FE">
            <w:pPr>
              <w:spacing w:before="120"/>
              <w:jc w:val="center"/>
              <w:rPr>
                <w:rFonts w:ascii="Abadi MT Std" w:hAnsi="Abadi MT Std" w:cs="Arial"/>
                <w:b/>
                <w:sz w:val="20"/>
                <w:szCs w:val="20"/>
              </w:rPr>
            </w:pPr>
            <w:r w:rsidRPr="00231DC0">
              <w:rPr>
                <w:rFonts w:ascii="Abadi MT Std" w:hAnsi="Abadi MT Std" w:cs="Arial"/>
                <w:b/>
                <w:sz w:val="20"/>
                <w:szCs w:val="20"/>
              </w:rPr>
              <w:t>Credit Required</w:t>
            </w:r>
          </w:p>
        </w:tc>
        <w:tc>
          <w:tcPr>
            <w:tcW w:w="1440" w:type="dxa"/>
          </w:tcPr>
          <w:p w:rsidR="000616FE" w:rsidRPr="00231DC0" w:rsidRDefault="005C1560" w:rsidP="000616FE">
            <w:pPr>
              <w:spacing w:before="120"/>
              <w:jc w:val="center"/>
              <w:rPr>
                <w:rFonts w:ascii="Abadi MT Std" w:hAnsi="Abadi MT Std" w:cs="Arial"/>
                <w:b/>
                <w:sz w:val="20"/>
                <w:szCs w:val="20"/>
              </w:rPr>
            </w:pPr>
            <w:r w:rsidRPr="00231DC0">
              <w:rPr>
                <w:rFonts w:ascii="Abadi MT Std" w:hAnsi="Abadi MT Std" w:cs="Arial"/>
                <w:b/>
                <w:sz w:val="20"/>
                <w:szCs w:val="20"/>
              </w:rPr>
              <w:t>Alternative Course or activity</w:t>
            </w:r>
          </w:p>
        </w:tc>
        <w:tc>
          <w:tcPr>
            <w:tcW w:w="1080" w:type="dxa"/>
          </w:tcPr>
          <w:p w:rsidR="000616FE" w:rsidRPr="00231DC0" w:rsidRDefault="005C1560" w:rsidP="000616FE">
            <w:pPr>
              <w:spacing w:before="120"/>
              <w:jc w:val="center"/>
              <w:rPr>
                <w:rFonts w:ascii="Abadi MT Std" w:hAnsi="Abadi MT Std" w:cs="Arial"/>
                <w:b/>
                <w:sz w:val="20"/>
                <w:szCs w:val="20"/>
              </w:rPr>
            </w:pPr>
            <w:r w:rsidRPr="00231DC0">
              <w:rPr>
                <w:rFonts w:ascii="Abadi MT Std" w:hAnsi="Abadi MT Std" w:cs="Arial"/>
                <w:b/>
                <w:sz w:val="20"/>
                <w:szCs w:val="20"/>
              </w:rPr>
              <w:t>Alternative Credit</w:t>
            </w:r>
          </w:p>
        </w:tc>
      </w:tr>
      <w:tr w:rsidR="000616FE" w:rsidRPr="00231DC0">
        <w:tc>
          <w:tcPr>
            <w:tcW w:w="1193" w:type="dxa"/>
          </w:tcPr>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 xml:space="preserve">09-10 </w:t>
            </w:r>
            <w:r w:rsidRPr="00231DC0">
              <w:rPr>
                <w:rFonts w:ascii="Abadi MT Std" w:hAnsi="Abadi MT Std" w:cs="Arial"/>
                <w:i/>
                <w:sz w:val="20"/>
                <w:szCs w:val="20"/>
              </w:rPr>
              <w:t>(Example)</w:t>
            </w:r>
          </w:p>
        </w:tc>
        <w:tc>
          <w:tcPr>
            <w:tcW w:w="720" w:type="dxa"/>
          </w:tcPr>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11</w:t>
            </w:r>
          </w:p>
        </w:tc>
        <w:tc>
          <w:tcPr>
            <w:tcW w:w="3487" w:type="dxa"/>
          </w:tcPr>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Algebra 2</w:t>
            </w:r>
          </w:p>
        </w:tc>
        <w:tc>
          <w:tcPr>
            <w:tcW w:w="1260" w:type="dxa"/>
          </w:tcPr>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2</w:t>
            </w:r>
          </w:p>
        </w:tc>
        <w:tc>
          <w:tcPr>
            <w:tcW w:w="1440" w:type="dxa"/>
          </w:tcPr>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Life-skills math 1</w:t>
            </w:r>
          </w:p>
        </w:tc>
        <w:tc>
          <w:tcPr>
            <w:tcW w:w="1080" w:type="dxa"/>
          </w:tcPr>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2</w:t>
            </w: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r w:rsidR="000616FE" w:rsidRPr="00231DC0">
        <w:tc>
          <w:tcPr>
            <w:tcW w:w="1193" w:type="dxa"/>
          </w:tcPr>
          <w:p w:rsidR="000616FE" w:rsidRPr="00231DC0" w:rsidRDefault="006D2486" w:rsidP="000616FE">
            <w:pPr>
              <w:spacing w:before="120"/>
              <w:jc w:val="both"/>
              <w:rPr>
                <w:rFonts w:ascii="Abadi MT Std" w:hAnsi="Abadi MT Std" w:cs="Arial"/>
                <w:sz w:val="20"/>
                <w:szCs w:val="20"/>
              </w:rPr>
            </w:pPr>
          </w:p>
        </w:tc>
        <w:tc>
          <w:tcPr>
            <w:tcW w:w="720" w:type="dxa"/>
          </w:tcPr>
          <w:p w:rsidR="000616FE" w:rsidRPr="00231DC0" w:rsidRDefault="006D2486" w:rsidP="000616FE">
            <w:pPr>
              <w:spacing w:before="120"/>
              <w:jc w:val="both"/>
              <w:rPr>
                <w:rFonts w:ascii="Abadi MT Std" w:hAnsi="Abadi MT Std" w:cs="Arial"/>
                <w:sz w:val="20"/>
                <w:szCs w:val="20"/>
              </w:rPr>
            </w:pPr>
          </w:p>
        </w:tc>
        <w:tc>
          <w:tcPr>
            <w:tcW w:w="3487" w:type="dxa"/>
          </w:tcPr>
          <w:p w:rsidR="000616FE" w:rsidRPr="00231DC0" w:rsidRDefault="006D2486" w:rsidP="000616FE">
            <w:pPr>
              <w:spacing w:before="120"/>
              <w:jc w:val="both"/>
              <w:rPr>
                <w:rFonts w:ascii="Abadi MT Std" w:hAnsi="Abadi MT Std" w:cs="Arial"/>
                <w:sz w:val="20"/>
                <w:szCs w:val="20"/>
              </w:rPr>
            </w:pPr>
          </w:p>
        </w:tc>
        <w:tc>
          <w:tcPr>
            <w:tcW w:w="1260" w:type="dxa"/>
          </w:tcPr>
          <w:p w:rsidR="000616FE" w:rsidRPr="00231DC0" w:rsidRDefault="006D2486" w:rsidP="000616FE">
            <w:pPr>
              <w:spacing w:before="120"/>
              <w:jc w:val="both"/>
              <w:rPr>
                <w:rFonts w:ascii="Abadi MT Std" w:hAnsi="Abadi MT Std" w:cs="Arial"/>
                <w:sz w:val="20"/>
                <w:szCs w:val="20"/>
              </w:rPr>
            </w:pPr>
          </w:p>
        </w:tc>
        <w:tc>
          <w:tcPr>
            <w:tcW w:w="1440" w:type="dxa"/>
          </w:tcPr>
          <w:p w:rsidR="000616FE" w:rsidRPr="00231DC0" w:rsidRDefault="006D2486" w:rsidP="000616FE">
            <w:pPr>
              <w:spacing w:before="120"/>
              <w:jc w:val="both"/>
              <w:rPr>
                <w:rFonts w:ascii="Abadi MT Std" w:hAnsi="Abadi MT Std" w:cs="Arial"/>
                <w:sz w:val="20"/>
                <w:szCs w:val="20"/>
              </w:rPr>
            </w:pPr>
          </w:p>
        </w:tc>
        <w:tc>
          <w:tcPr>
            <w:tcW w:w="1080" w:type="dxa"/>
          </w:tcPr>
          <w:p w:rsidR="000616FE" w:rsidRPr="00231DC0" w:rsidRDefault="006D2486" w:rsidP="000616FE">
            <w:pPr>
              <w:spacing w:before="120"/>
              <w:jc w:val="both"/>
              <w:rPr>
                <w:rFonts w:ascii="Abadi MT Std" w:hAnsi="Abadi MT Std" w:cs="Arial"/>
                <w:sz w:val="20"/>
                <w:szCs w:val="20"/>
              </w:rPr>
            </w:pPr>
          </w:p>
        </w:tc>
      </w:tr>
    </w:tbl>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If alternative credits are being granted through a multi-year plan, this page must be signed by the Superintendent or their designee:</w:t>
      </w:r>
    </w:p>
    <w:p w:rsidR="000616FE" w:rsidRPr="00231DC0" w:rsidRDefault="006D2486" w:rsidP="000616FE">
      <w:pPr>
        <w:spacing w:before="120"/>
        <w:jc w:val="both"/>
        <w:rPr>
          <w:rFonts w:ascii="Abadi MT Std" w:hAnsi="Abadi MT Std" w:cs="Arial"/>
          <w:sz w:val="20"/>
          <w:szCs w:val="20"/>
        </w:rPr>
      </w:pPr>
    </w:p>
    <w:p w:rsidR="000616FE" w:rsidRPr="00231DC0" w:rsidRDefault="005C1560" w:rsidP="000616FE">
      <w:pPr>
        <w:spacing w:before="120"/>
        <w:jc w:val="both"/>
        <w:rPr>
          <w:rFonts w:ascii="Abadi MT Std" w:hAnsi="Abadi MT Std" w:cs="Arial"/>
          <w:sz w:val="20"/>
          <w:szCs w:val="20"/>
        </w:rPr>
      </w:pPr>
      <w:r w:rsidRPr="00231DC0">
        <w:rPr>
          <w:rFonts w:ascii="Abadi MT Std" w:hAnsi="Abadi MT Std" w:cs="Arial"/>
          <w:sz w:val="20"/>
          <w:szCs w:val="20"/>
        </w:rPr>
        <w:t>_______________________________________          ___________________________________ Superintendent or Designee Signature</w:t>
      </w:r>
      <w:r w:rsidRPr="00231DC0">
        <w:rPr>
          <w:rFonts w:ascii="Abadi MT Std" w:hAnsi="Abadi MT Std" w:cs="Arial"/>
          <w:sz w:val="20"/>
          <w:szCs w:val="20"/>
        </w:rPr>
        <w:tab/>
      </w:r>
      <w:r w:rsidRPr="00231DC0">
        <w:rPr>
          <w:rFonts w:ascii="Abadi MT Std" w:hAnsi="Abadi MT Std" w:cs="Arial"/>
          <w:sz w:val="20"/>
          <w:szCs w:val="20"/>
        </w:rPr>
        <w:tab/>
      </w:r>
      <w:r w:rsidRPr="00231DC0">
        <w:rPr>
          <w:rFonts w:ascii="Abadi MT Std" w:hAnsi="Abadi MT Std" w:cs="Arial"/>
          <w:sz w:val="20"/>
          <w:szCs w:val="20"/>
        </w:rPr>
        <w:tab/>
        <w:t xml:space="preserve">               Date</w:t>
      </w:r>
    </w:p>
    <w:p w:rsidR="000616FE" w:rsidRPr="00231DC0" w:rsidRDefault="006D2486" w:rsidP="000616FE">
      <w:pPr>
        <w:pStyle w:val="Heading1"/>
        <w:rPr>
          <w:rFonts w:ascii="Abadi MT Std" w:hAnsi="Abadi MT Std" w:cs="Arial"/>
          <w:sz w:val="20"/>
          <w:szCs w:val="20"/>
        </w:rPr>
      </w:pPr>
      <w:bookmarkStart w:id="3" w:name="outcomedefinition"/>
      <w:bookmarkEnd w:id="3"/>
    </w:p>
    <w:p w:rsidR="000616FE" w:rsidRPr="00231DC0" w:rsidRDefault="006D2486" w:rsidP="000616FE">
      <w:pPr>
        <w:pStyle w:val="Heading1"/>
        <w:rPr>
          <w:rFonts w:ascii="Abadi MT Std" w:hAnsi="Abadi MT Std" w:cs="Arial"/>
          <w:sz w:val="20"/>
          <w:szCs w:val="20"/>
        </w:rPr>
      </w:pPr>
    </w:p>
    <w:p w:rsidR="000616FE" w:rsidRPr="00231DC0" w:rsidRDefault="006D2486" w:rsidP="000616FE">
      <w:pPr>
        <w:pStyle w:val="Heading1"/>
        <w:rPr>
          <w:rFonts w:ascii="Abadi MT Std" w:hAnsi="Abadi MT Std" w:cs="Arial"/>
          <w:sz w:val="20"/>
          <w:szCs w:val="20"/>
        </w:rPr>
      </w:pPr>
    </w:p>
    <w:p w:rsidR="000616FE" w:rsidRPr="00231DC0" w:rsidRDefault="005C1560" w:rsidP="000616FE">
      <w:pPr>
        <w:pStyle w:val="Heading1"/>
        <w:rPr>
          <w:rFonts w:ascii="Abadi MT Std" w:hAnsi="Abadi MT Std"/>
          <w:sz w:val="32"/>
          <w:szCs w:val="32"/>
        </w:rPr>
      </w:pPr>
      <w:r w:rsidRPr="00231DC0">
        <w:rPr>
          <w:rFonts w:ascii="Abadi MT Std" w:hAnsi="Abadi MT Std"/>
          <w:sz w:val="32"/>
          <w:szCs w:val="32"/>
        </w:rPr>
        <w:t xml:space="preserve">Vermont Post Graduation Expected Outcomes: </w:t>
      </w:r>
    </w:p>
    <w:p w:rsidR="000616FE" w:rsidRPr="00231DC0" w:rsidRDefault="005C1560" w:rsidP="000616FE">
      <w:pPr>
        <w:pStyle w:val="Heading1"/>
        <w:rPr>
          <w:rFonts w:ascii="Abadi MT Std" w:hAnsi="Abadi MT Std"/>
          <w:sz w:val="24"/>
          <w:szCs w:val="24"/>
        </w:rPr>
      </w:pPr>
      <w:r w:rsidRPr="00231DC0">
        <w:rPr>
          <w:rFonts w:ascii="Abadi MT Std" w:hAnsi="Abadi MT Std"/>
          <w:b w:val="0"/>
          <w:sz w:val="24"/>
          <w:szCs w:val="24"/>
        </w:rPr>
        <w:lastRenderedPageBreak/>
        <w:t xml:space="preserve">Definition- </w:t>
      </w:r>
      <w:r w:rsidRPr="00231DC0">
        <w:rPr>
          <w:rFonts w:ascii="Abadi MT Std" w:hAnsi="Abadi MT Std"/>
          <w:sz w:val="24"/>
          <w:szCs w:val="24"/>
        </w:rPr>
        <w:t xml:space="preserve">1:  </w:t>
      </w:r>
      <w:bookmarkStart w:id="4" w:name="postsecondarygoal"/>
      <w:r w:rsidRPr="00231DC0">
        <w:rPr>
          <w:rFonts w:ascii="Abadi MT Std" w:hAnsi="Abadi MT Std"/>
          <w:sz w:val="24"/>
          <w:szCs w:val="24"/>
        </w:rPr>
        <w:t xml:space="preserve">A </w:t>
      </w:r>
      <w:proofErr w:type="spellStart"/>
      <w:r w:rsidRPr="00231DC0">
        <w:rPr>
          <w:rFonts w:ascii="Abadi MT Std" w:hAnsi="Abadi MT Std"/>
          <w:sz w:val="24"/>
          <w:szCs w:val="24"/>
        </w:rPr>
        <w:t>post graduation</w:t>
      </w:r>
      <w:proofErr w:type="spellEnd"/>
      <w:r w:rsidRPr="00231DC0">
        <w:rPr>
          <w:rFonts w:ascii="Abadi MT Std" w:hAnsi="Abadi MT Std"/>
          <w:sz w:val="24"/>
          <w:szCs w:val="24"/>
        </w:rPr>
        <w:t xml:space="preserve"> expected outcome</w:t>
      </w:r>
      <w:r w:rsidRPr="00231DC0">
        <w:rPr>
          <w:rFonts w:ascii="Abadi MT Std" w:hAnsi="Abadi MT Std"/>
          <w:color w:val="000080"/>
          <w:sz w:val="24"/>
          <w:szCs w:val="24"/>
        </w:rPr>
        <w:t xml:space="preserve"> </w:t>
      </w:r>
      <w:bookmarkEnd w:id="4"/>
      <w:r w:rsidRPr="00231DC0">
        <w:rPr>
          <w:rFonts w:ascii="Abadi MT Std" w:hAnsi="Abadi MT Std"/>
          <w:sz w:val="24"/>
          <w:szCs w:val="24"/>
        </w:rPr>
        <w:t>is “generally understood to refer to those outcomes that a child hopes to achieve after leaving secondary school (i.e., high school)” (IDEA 2004 Part B Regulations, §300.320(b), discussion of Final Rule p. 46,668</w:t>
      </w:r>
      <w:proofErr w:type="gramStart"/>
      <w:r w:rsidRPr="00231DC0">
        <w:rPr>
          <w:rFonts w:ascii="Abadi MT Std" w:hAnsi="Abadi MT Std"/>
          <w:sz w:val="24"/>
          <w:szCs w:val="24"/>
        </w:rPr>
        <w:t>)  A</w:t>
      </w:r>
      <w:proofErr w:type="gramEnd"/>
      <w:r w:rsidRPr="00231DC0">
        <w:rPr>
          <w:rFonts w:ascii="Abadi MT Std" w:hAnsi="Abadi MT Std"/>
          <w:sz w:val="24"/>
          <w:szCs w:val="24"/>
        </w:rPr>
        <w:t xml:space="preserve"> postsecondary outcome is not the process of pursuing or moving toward a desired outcome.</w:t>
      </w:r>
    </w:p>
    <w:p w:rsidR="000616FE" w:rsidRPr="00231DC0" w:rsidRDefault="006D2486" w:rsidP="000616FE">
      <w:pPr>
        <w:pStyle w:val="Heading1"/>
        <w:spacing w:before="120" w:after="120" w:afterAutospacing="0"/>
        <w:rPr>
          <w:rFonts w:ascii="Abadi MT Std" w:hAnsi="Abadi MT Std" w:cs="Arial"/>
          <w:b w:val="0"/>
          <w:sz w:val="24"/>
          <w:szCs w:val="24"/>
        </w:rPr>
      </w:pPr>
      <w:hyperlink w:anchor="backtotop" w:history="1">
        <w:r w:rsidR="005C1560" w:rsidRPr="00231DC0">
          <w:rPr>
            <w:rStyle w:val="Hyperlink"/>
            <w:rFonts w:ascii="Abadi MT Std" w:hAnsi="Abadi MT Std" w:cs="Arial"/>
            <w:b w:val="0"/>
            <w:sz w:val="20"/>
            <w:szCs w:val="20"/>
          </w:rPr>
          <w:t>Back to top</w:t>
        </w:r>
      </w:hyperlink>
    </w:p>
    <w:p w:rsidR="000616FE" w:rsidRPr="00231DC0" w:rsidRDefault="005C1560" w:rsidP="000616FE">
      <w:pPr>
        <w:pStyle w:val="Heading1"/>
        <w:spacing w:before="120" w:after="120" w:afterAutospacing="0"/>
        <w:rPr>
          <w:rFonts w:ascii="Abadi MT Std" w:hAnsi="Abadi MT Std"/>
          <w:sz w:val="32"/>
          <w:szCs w:val="32"/>
        </w:rPr>
      </w:pPr>
      <w:bookmarkStart w:id="5" w:name="employmentoutcomeexamples"/>
      <w:bookmarkEnd w:id="5"/>
      <w:proofErr w:type="spellStart"/>
      <w:r w:rsidRPr="00231DC0">
        <w:rPr>
          <w:rFonts w:ascii="Abadi MT Std" w:hAnsi="Abadi MT Std"/>
          <w:sz w:val="32"/>
          <w:szCs w:val="32"/>
        </w:rPr>
        <w:t>Post Secondary</w:t>
      </w:r>
      <w:proofErr w:type="spellEnd"/>
      <w:r w:rsidRPr="00231DC0">
        <w:rPr>
          <w:rFonts w:ascii="Abadi MT Std" w:hAnsi="Abadi MT Std"/>
          <w:sz w:val="32"/>
          <w:szCs w:val="32"/>
        </w:rPr>
        <w:t xml:space="preserve"> Employment Outcomes</w:t>
      </w:r>
    </w:p>
    <w:p w:rsidR="000616FE" w:rsidRPr="00231DC0" w:rsidRDefault="006D2486" w:rsidP="000616FE">
      <w:pPr>
        <w:pStyle w:val="NormalWeb"/>
        <w:spacing w:before="120" w:beforeAutospacing="0" w:after="120" w:afterAutospacing="0"/>
        <w:rPr>
          <w:rFonts w:ascii="Abadi MT Std" w:hAnsi="Abadi MT Std"/>
        </w:rPr>
      </w:pPr>
      <w:hyperlink r:id="rId13" w:history="1">
        <w:r w:rsidR="005C1560" w:rsidRPr="00231DC0">
          <w:rPr>
            <w:rFonts w:ascii="Abadi MT Std" w:hAnsi="Abadi MT Std"/>
            <w:color w:val="000080"/>
          </w:rPr>
          <w:t>EXAMPLES</w:t>
        </w:r>
      </w:hyperlink>
      <w:r w:rsidR="005C1560" w:rsidRPr="00231DC0">
        <w:rPr>
          <w:rFonts w:ascii="Abadi MT Std" w:hAnsi="Abadi MT Std"/>
        </w:rPr>
        <w:t xml:space="preserve"> (1.3a – 1.3t, 1.5a – 1.5d)</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1.3a: This is an example of a measurable postsecondary outcome in the domain of employment.</w:t>
      </w:r>
      <w:r w:rsidRPr="00231DC0">
        <w:rPr>
          <w:rFonts w:ascii="Abadi MT Std" w:hAnsi="Abadi MT Std"/>
        </w:rPr>
        <w:br/>
        <w:t xml:space="preserve">Example: </w:t>
      </w:r>
    </w:p>
    <w:p w:rsidR="000616FE" w:rsidRPr="00231DC0" w:rsidRDefault="005C1560" w:rsidP="000616FE">
      <w:pPr>
        <w:numPr>
          <w:ilvl w:val="0"/>
          <w:numId w:val="1"/>
        </w:numPr>
        <w:spacing w:before="120" w:after="120"/>
        <w:rPr>
          <w:rFonts w:ascii="Abadi MT Std" w:hAnsi="Abadi MT Std"/>
        </w:rPr>
      </w:pPr>
      <w:r w:rsidRPr="00231DC0">
        <w:rPr>
          <w:rFonts w:ascii="Abadi MT Std" w:hAnsi="Abadi MT Std"/>
        </w:rPr>
        <w:t xml:space="preserve">John will work in an on-campus part-time job while in college. </w:t>
      </w:r>
    </w:p>
    <w:p w:rsidR="000616FE" w:rsidRPr="00231DC0" w:rsidRDefault="005C1560" w:rsidP="000616FE">
      <w:pPr>
        <w:numPr>
          <w:ilvl w:val="1"/>
          <w:numId w:val="1"/>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1"/>
        </w:numPr>
        <w:spacing w:before="120" w:after="120"/>
        <w:rPr>
          <w:rFonts w:ascii="Abadi MT Std" w:hAnsi="Abadi MT Std"/>
        </w:rPr>
      </w:pPr>
      <w:r w:rsidRPr="00231DC0">
        <w:rPr>
          <w:rFonts w:ascii="Abadi MT Std" w:hAnsi="Abadi MT Std"/>
        </w:rPr>
        <w:t xml:space="preserve">Obtaining employment is the focus of the statement. </w:t>
      </w:r>
    </w:p>
    <w:p w:rsidR="000616FE" w:rsidRPr="00231DC0" w:rsidRDefault="005C1560" w:rsidP="000616FE">
      <w:pPr>
        <w:numPr>
          <w:ilvl w:val="2"/>
          <w:numId w:val="1"/>
        </w:numPr>
        <w:spacing w:before="120" w:after="120"/>
        <w:rPr>
          <w:rFonts w:ascii="Abadi MT Std" w:hAnsi="Abadi MT Std"/>
        </w:rPr>
      </w:pPr>
      <w:r w:rsidRPr="00231DC0">
        <w:rPr>
          <w:rFonts w:ascii="Abadi MT Std" w:hAnsi="Abadi MT Std"/>
        </w:rPr>
        <w:t xml:space="preserve">Working part-time is an explicit outcome that can be observed. </w:t>
      </w:r>
    </w:p>
    <w:p w:rsidR="000616FE" w:rsidRPr="00231DC0" w:rsidRDefault="005C1560" w:rsidP="000616FE">
      <w:pPr>
        <w:numPr>
          <w:ilvl w:val="2"/>
          <w:numId w:val="1"/>
        </w:numPr>
        <w:spacing w:before="120" w:after="120"/>
        <w:rPr>
          <w:rFonts w:ascii="Abadi MT Std" w:hAnsi="Abadi MT Std"/>
        </w:rPr>
      </w:pPr>
      <w:r w:rsidRPr="00231DC0">
        <w:rPr>
          <w:rFonts w:ascii="Abadi MT Std" w:hAnsi="Abadi MT Std"/>
        </w:rPr>
        <w:t>The phrase “while in college” indicates that the outcome will occur after John has graduated from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1.3b: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2"/>
        </w:numPr>
        <w:spacing w:before="120" w:after="120"/>
        <w:rPr>
          <w:rFonts w:ascii="Abadi MT Std" w:hAnsi="Abadi MT Std"/>
        </w:rPr>
      </w:pPr>
      <w:r w:rsidRPr="00231DC0">
        <w:rPr>
          <w:rFonts w:ascii="Abadi MT Std" w:hAnsi="Abadi MT Std"/>
        </w:rPr>
        <w:t xml:space="preserve">John will attend a job fair on the college campus. </w:t>
      </w:r>
    </w:p>
    <w:p w:rsidR="000616FE" w:rsidRPr="00231DC0" w:rsidRDefault="005C1560" w:rsidP="000616FE">
      <w:pPr>
        <w:numPr>
          <w:ilvl w:val="1"/>
          <w:numId w:val="2"/>
        </w:numPr>
        <w:spacing w:before="100" w:beforeAutospacing="1" w:after="100" w:afterAutospacing="1"/>
        <w:rPr>
          <w:rFonts w:ascii="Abadi MT Std" w:hAnsi="Abadi MT Std"/>
        </w:rPr>
      </w:pPr>
      <w:r w:rsidRPr="00231DC0">
        <w:rPr>
          <w:rFonts w:ascii="Abadi MT Std" w:hAnsi="Abadi MT Std"/>
        </w:rPr>
        <w:t xml:space="preserve">This outcome statement does not meet I-13 standards for item #1 for the following reasons: </w:t>
      </w:r>
    </w:p>
    <w:p w:rsidR="000616FE" w:rsidRPr="00231DC0" w:rsidRDefault="005C1560" w:rsidP="000616FE">
      <w:pPr>
        <w:numPr>
          <w:ilvl w:val="2"/>
          <w:numId w:val="2"/>
        </w:numPr>
        <w:spacing w:before="100" w:beforeAutospacing="1" w:after="100" w:afterAutospacing="1"/>
        <w:rPr>
          <w:rFonts w:ascii="Abadi MT Std" w:hAnsi="Abadi MT Std"/>
        </w:rPr>
      </w:pPr>
      <w:r w:rsidRPr="00231DC0">
        <w:rPr>
          <w:rFonts w:ascii="Abadi MT Std" w:hAnsi="Abadi MT Std"/>
        </w:rPr>
        <w:t xml:space="preserve">While “attending a job fair” is measurable, this statement suggests an activity toward a postsecondary outcome. </w:t>
      </w:r>
    </w:p>
    <w:p w:rsidR="000616FE" w:rsidRPr="00231DC0" w:rsidRDefault="005C1560" w:rsidP="000616FE">
      <w:pPr>
        <w:numPr>
          <w:ilvl w:val="2"/>
          <w:numId w:val="2"/>
        </w:numPr>
        <w:spacing w:before="120" w:after="120"/>
        <w:rPr>
          <w:rFonts w:ascii="Abadi MT Std" w:hAnsi="Abadi MT Std"/>
        </w:rPr>
      </w:pPr>
      <w:r w:rsidRPr="00231DC0">
        <w:rPr>
          <w:rFonts w:ascii="Abadi MT Std" w:hAnsi="Abadi MT Std"/>
        </w:rPr>
        <w:t>This activity could occur while John is still in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1.3c: This is an example of a measurable postsecondary outcome in the domain of employment.</w:t>
      </w:r>
      <w:r w:rsidRPr="00231DC0">
        <w:rPr>
          <w:rFonts w:ascii="Abadi MT Std" w:hAnsi="Abadi MT Std"/>
        </w:rPr>
        <w:br/>
        <w:t xml:space="preserve">Example: </w:t>
      </w:r>
    </w:p>
    <w:p w:rsidR="000616FE" w:rsidRPr="00231DC0" w:rsidRDefault="005C1560" w:rsidP="000616FE">
      <w:pPr>
        <w:numPr>
          <w:ilvl w:val="0"/>
          <w:numId w:val="3"/>
        </w:numPr>
        <w:spacing w:before="120" w:after="120"/>
        <w:rPr>
          <w:rFonts w:ascii="Abadi MT Std" w:hAnsi="Abadi MT Std"/>
        </w:rPr>
      </w:pPr>
      <w:r w:rsidRPr="00231DC0">
        <w:rPr>
          <w:rFonts w:ascii="Abadi MT Std" w:hAnsi="Abadi MT Std"/>
        </w:rPr>
        <w:t xml:space="preserve">After college, Allison will have a career in the field of early childhood education. </w:t>
      </w:r>
    </w:p>
    <w:p w:rsidR="000616FE" w:rsidRPr="00231DC0" w:rsidRDefault="005C1560" w:rsidP="000616FE">
      <w:pPr>
        <w:numPr>
          <w:ilvl w:val="1"/>
          <w:numId w:val="3"/>
        </w:numPr>
        <w:spacing w:before="100" w:beforeAutospacing="1" w:after="100" w:afterAutospacing="1"/>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3"/>
        </w:numPr>
        <w:spacing w:before="120" w:after="120"/>
        <w:rPr>
          <w:rFonts w:ascii="Abadi MT Std" w:hAnsi="Abadi MT Std"/>
        </w:rPr>
      </w:pPr>
      <w:r w:rsidRPr="00231DC0">
        <w:rPr>
          <w:rFonts w:ascii="Abadi MT Std" w:hAnsi="Abadi MT Std"/>
        </w:rPr>
        <w:t xml:space="preserve">The focus of the outcome statement is Allison’s postsecondary employment. </w:t>
      </w:r>
    </w:p>
    <w:p w:rsidR="000616FE" w:rsidRPr="00231DC0" w:rsidRDefault="005C1560" w:rsidP="000616FE">
      <w:pPr>
        <w:numPr>
          <w:ilvl w:val="2"/>
          <w:numId w:val="3"/>
        </w:numPr>
        <w:spacing w:before="120" w:after="120"/>
        <w:rPr>
          <w:rFonts w:ascii="Abadi MT Std" w:hAnsi="Abadi MT Std"/>
        </w:rPr>
      </w:pPr>
      <w:r w:rsidRPr="00231DC0">
        <w:rPr>
          <w:rFonts w:ascii="Abadi MT Std" w:hAnsi="Abadi MT Std"/>
        </w:rPr>
        <w:t xml:space="preserve">While this a long-term outcome statement, it does indicate an outcome (having a career in a particular field) that can be observed as occurring or not. </w:t>
      </w:r>
    </w:p>
    <w:p w:rsidR="000616FE" w:rsidRPr="00231DC0" w:rsidRDefault="005C1560" w:rsidP="000616FE">
      <w:pPr>
        <w:numPr>
          <w:ilvl w:val="2"/>
          <w:numId w:val="3"/>
        </w:numPr>
        <w:spacing w:before="120" w:after="120"/>
        <w:rPr>
          <w:rFonts w:ascii="Abadi MT Std" w:hAnsi="Abadi MT Std"/>
        </w:rPr>
      </w:pPr>
      <w:r w:rsidRPr="00231DC0">
        <w:rPr>
          <w:rFonts w:ascii="Abadi MT Std" w:hAnsi="Abadi MT Std"/>
        </w:rPr>
        <w:t xml:space="preserve">The outcome must occur after high school. </w:t>
      </w:r>
    </w:p>
    <w:p w:rsidR="000616FE" w:rsidRPr="00231DC0" w:rsidRDefault="005C1560" w:rsidP="000616FE">
      <w:pPr>
        <w:numPr>
          <w:ilvl w:val="2"/>
          <w:numId w:val="3"/>
        </w:numPr>
        <w:spacing w:before="120" w:after="120"/>
        <w:rPr>
          <w:rFonts w:ascii="Abadi MT Std" w:hAnsi="Abadi MT Std"/>
        </w:rPr>
      </w:pPr>
      <w:r w:rsidRPr="00231DC0">
        <w:rPr>
          <w:rFonts w:ascii="Abadi MT Std" w:hAnsi="Abadi MT Std"/>
        </w:rPr>
        <w:t>The outcome is supported by Allison’s postsecondary education/training outcome.</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1.3d: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4"/>
        </w:numPr>
        <w:spacing w:before="120" w:after="120"/>
        <w:rPr>
          <w:rFonts w:ascii="Abadi MT Std" w:hAnsi="Abadi MT Std"/>
        </w:rPr>
      </w:pPr>
      <w:r w:rsidRPr="00231DC0">
        <w:rPr>
          <w:rFonts w:ascii="Abadi MT Std" w:hAnsi="Abadi MT Std"/>
        </w:rPr>
        <w:t xml:space="preserve">Allison hopes to work with young children someday.                      </w:t>
      </w:r>
      <w:hyperlink w:anchor="backtotop" w:history="1">
        <w:r w:rsidRPr="00231DC0">
          <w:rPr>
            <w:rStyle w:val="Hyperlink"/>
            <w:rFonts w:ascii="Abadi MT Std" w:hAnsi="Abadi MT Std"/>
          </w:rPr>
          <w:t>Back to top</w:t>
        </w:r>
      </w:hyperlink>
    </w:p>
    <w:p w:rsidR="000616FE" w:rsidRPr="00231DC0" w:rsidRDefault="006D2486" w:rsidP="000616FE">
      <w:pPr>
        <w:spacing w:before="100" w:beforeAutospacing="1" w:after="100" w:afterAutospacing="1"/>
        <w:ind w:left="360"/>
        <w:rPr>
          <w:rFonts w:ascii="Abadi MT Std" w:hAnsi="Abadi MT Std"/>
        </w:rPr>
      </w:pPr>
    </w:p>
    <w:p w:rsidR="000616FE" w:rsidRPr="00231DC0" w:rsidRDefault="005C1560" w:rsidP="000616FE">
      <w:pPr>
        <w:numPr>
          <w:ilvl w:val="1"/>
          <w:numId w:val="4"/>
        </w:numPr>
        <w:spacing w:before="100" w:beforeAutospacing="1" w:after="100" w:afterAutospacing="1"/>
        <w:rPr>
          <w:rFonts w:ascii="Abadi MT Std" w:hAnsi="Abadi MT Std"/>
        </w:rPr>
      </w:pPr>
      <w:r w:rsidRPr="00231DC0">
        <w:rPr>
          <w:rFonts w:ascii="Abadi MT Std" w:hAnsi="Abadi MT Std"/>
        </w:rPr>
        <w:t xml:space="preserve">This outcome does not meet I-13 requirements for Item #1 for the following reasons: </w:t>
      </w:r>
    </w:p>
    <w:p w:rsidR="000616FE" w:rsidRPr="00231DC0" w:rsidRDefault="005C1560" w:rsidP="000616FE">
      <w:pPr>
        <w:numPr>
          <w:ilvl w:val="2"/>
          <w:numId w:val="4"/>
        </w:numPr>
        <w:spacing w:before="100" w:beforeAutospacing="1" w:after="100" w:afterAutospacing="1"/>
        <w:rPr>
          <w:rFonts w:ascii="Abadi MT Std" w:hAnsi="Abadi MT Std"/>
        </w:rPr>
      </w:pPr>
      <w:r w:rsidRPr="00231DC0">
        <w:rPr>
          <w:rFonts w:ascii="Abadi MT Std" w:hAnsi="Abadi MT Std"/>
        </w:rPr>
        <w:t xml:space="preserve">“Hopes” is not a measurable outcome. </w:t>
      </w:r>
    </w:p>
    <w:p w:rsidR="000616FE" w:rsidRPr="00231DC0" w:rsidRDefault="005C1560" w:rsidP="000616FE">
      <w:pPr>
        <w:numPr>
          <w:ilvl w:val="2"/>
          <w:numId w:val="4"/>
        </w:numPr>
        <w:spacing w:before="120" w:after="120"/>
        <w:rPr>
          <w:rFonts w:ascii="Abadi MT Std" w:hAnsi="Abadi MT Std"/>
        </w:rPr>
      </w:pPr>
      <w:r w:rsidRPr="00231DC0">
        <w:rPr>
          <w:rFonts w:ascii="Abadi MT Std" w:hAnsi="Abadi MT Std"/>
        </w:rPr>
        <w:t>“Work with young children” does not necessarily indicate an employment outcome.</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1.3e: This is an example of a measurable postsecondary outcome in the domain of employment.</w:t>
      </w:r>
      <w:r w:rsidRPr="00231DC0">
        <w:rPr>
          <w:rFonts w:ascii="Abadi MT Std" w:hAnsi="Abadi MT Std"/>
        </w:rPr>
        <w:br/>
        <w:t xml:space="preserve">Example: </w:t>
      </w:r>
    </w:p>
    <w:p w:rsidR="000616FE" w:rsidRPr="00231DC0" w:rsidRDefault="005C1560" w:rsidP="000616FE">
      <w:pPr>
        <w:numPr>
          <w:ilvl w:val="0"/>
          <w:numId w:val="5"/>
        </w:numPr>
        <w:spacing w:before="120" w:after="120"/>
        <w:rPr>
          <w:rFonts w:ascii="Abadi MT Std" w:hAnsi="Abadi MT Std"/>
        </w:rPr>
      </w:pPr>
      <w:r w:rsidRPr="00231DC0">
        <w:rPr>
          <w:rFonts w:ascii="Abadi MT Std" w:hAnsi="Abadi MT Std"/>
        </w:rPr>
        <w:t xml:space="preserve">In the future </w:t>
      </w:r>
      <w:proofErr w:type="spellStart"/>
      <w:r w:rsidRPr="00231DC0">
        <w:rPr>
          <w:rFonts w:ascii="Abadi MT Std" w:hAnsi="Abadi MT Std"/>
        </w:rPr>
        <w:t>Jamarreo</w:t>
      </w:r>
      <w:proofErr w:type="spellEnd"/>
      <w:r w:rsidRPr="00231DC0">
        <w:rPr>
          <w:rFonts w:ascii="Abadi MT Std" w:hAnsi="Abadi MT Std"/>
        </w:rPr>
        <w:t xml:space="preserve"> will be a self-employed welder. </w:t>
      </w:r>
    </w:p>
    <w:p w:rsidR="000616FE" w:rsidRPr="00231DC0" w:rsidRDefault="005C1560" w:rsidP="000616FE">
      <w:pPr>
        <w:numPr>
          <w:ilvl w:val="1"/>
          <w:numId w:val="5"/>
        </w:numPr>
        <w:spacing w:before="100" w:beforeAutospacing="1" w:after="100" w:afterAutospacing="1"/>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5"/>
        </w:numPr>
        <w:spacing w:before="100" w:beforeAutospacing="1" w:after="100" w:afterAutospacing="1"/>
        <w:rPr>
          <w:rFonts w:ascii="Abadi MT Std" w:hAnsi="Abadi MT Std"/>
        </w:rPr>
      </w:pPr>
      <w:r w:rsidRPr="00231DC0">
        <w:rPr>
          <w:rFonts w:ascii="Abadi MT Std" w:hAnsi="Abadi MT Std"/>
        </w:rPr>
        <w:t xml:space="preserve">The action will occur after high school. </w:t>
      </w:r>
    </w:p>
    <w:p w:rsidR="000616FE" w:rsidRPr="00231DC0" w:rsidRDefault="005C1560" w:rsidP="000616FE">
      <w:pPr>
        <w:numPr>
          <w:ilvl w:val="2"/>
          <w:numId w:val="5"/>
        </w:numPr>
        <w:spacing w:before="120" w:after="120"/>
        <w:rPr>
          <w:rFonts w:ascii="Abadi MT Std" w:hAnsi="Abadi MT Std"/>
        </w:rPr>
      </w:pPr>
      <w:r w:rsidRPr="00231DC0">
        <w:rPr>
          <w:rFonts w:ascii="Abadi MT Std" w:hAnsi="Abadi MT Std"/>
        </w:rPr>
        <w:t xml:space="preserve">The result of this outcome is observable (i.e., </w:t>
      </w:r>
      <w:proofErr w:type="spellStart"/>
      <w:r w:rsidRPr="00231DC0">
        <w:rPr>
          <w:rFonts w:ascii="Abadi MT Std" w:hAnsi="Abadi MT Std"/>
        </w:rPr>
        <w:t>Jamarreo</w:t>
      </w:r>
      <w:proofErr w:type="spellEnd"/>
      <w:r w:rsidRPr="00231DC0">
        <w:rPr>
          <w:rFonts w:ascii="Abadi MT Std" w:hAnsi="Abadi MT Std"/>
        </w:rPr>
        <w:t xml:space="preserve"> will or will not be a self-employed welder).</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1.3f: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6"/>
        </w:numPr>
        <w:spacing w:before="120" w:after="120"/>
        <w:rPr>
          <w:rFonts w:ascii="Abadi MT Std" w:hAnsi="Abadi MT Std"/>
        </w:rPr>
      </w:pPr>
      <w:proofErr w:type="spellStart"/>
      <w:r w:rsidRPr="00231DC0">
        <w:rPr>
          <w:rFonts w:ascii="Abadi MT Std" w:hAnsi="Abadi MT Std"/>
        </w:rPr>
        <w:t>Jamarreo</w:t>
      </w:r>
      <w:proofErr w:type="spellEnd"/>
      <w:r w:rsidRPr="00231DC0">
        <w:rPr>
          <w:rFonts w:ascii="Abadi MT Std" w:hAnsi="Abadi MT Std"/>
        </w:rPr>
        <w:t xml:space="preserve"> wants to work as a welder. </w:t>
      </w:r>
    </w:p>
    <w:p w:rsidR="000616FE" w:rsidRPr="00231DC0" w:rsidRDefault="005C1560" w:rsidP="000616FE">
      <w:pPr>
        <w:numPr>
          <w:ilvl w:val="1"/>
          <w:numId w:val="6"/>
        </w:numPr>
        <w:spacing w:before="100" w:beforeAutospacing="1" w:after="100" w:afterAutospacing="1"/>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6"/>
        </w:numPr>
        <w:spacing w:before="100" w:beforeAutospacing="1" w:after="100" w:afterAutospacing="1"/>
        <w:rPr>
          <w:rFonts w:ascii="Abadi MT Std" w:hAnsi="Abadi MT Std"/>
        </w:rPr>
      </w:pPr>
      <w:r w:rsidRPr="00231DC0">
        <w:rPr>
          <w:rFonts w:ascii="Abadi MT Std" w:hAnsi="Abadi MT Std"/>
        </w:rPr>
        <w:t xml:space="preserve">“Want” is not an outcome. </w:t>
      </w:r>
    </w:p>
    <w:p w:rsidR="000616FE" w:rsidRPr="00231DC0" w:rsidRDefault="005C1560" w:rsidP="000616FE">
      <w:pPr>
        <w:numPr>
          <w:ilvl w:val="2"/>
          <w:numId w:val="6"/>
        </w:numPr>
        <w:spacing w:before="120" w:after="120"/>
        <w:rPr>
          <w:rFonts w:ascii="Abadi MT Std" w:hAnsi="Abadi MT Std"/>
        </w:rPr>
      </w:pPr>
      <w:r w:rsidRPr="00231DC0">
        <w:rPr>
          <w:rFonts w:ascii="Abadi MT Std" w:hAnsi="Abadi MT Std"/>
        </w:rPr>
        <w:t>This outcome statement is not measurable.</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1.3g: This is an example of a measurable postsecondary outcome in the domain of employment.</w:t>
      </w:r>
      <w:r w:rsidRPr="00231DC0">
        <w:rPr>
          <w:rFonts w:ascii="Abadi MT Std" w:hAnsi="Abadi MT Std"/>
        </w:rPr>
        <w:br/>
        <w:t>Example:</w:t>
      </w:r>
    </w:p>
    <w:p w:rsidR="000616FE" w:rsidRPr="00231DC0" w:rsidRDefault="005C1560" w:rsidP="000616FE">
      <w:pPr>
        <w:numPr>
          <w:ilvl w:val="0"/>
          <w:numId w:val="7"/>
        </w:numPr>
        <w:spacing w:before="120" w:after="120"/>
        <w:rPr>
          <w:rFonts w:ascii="Abadi MT Std" w:hAnsi="Abadi MT Std"/>
        </w:rPr>
      </w:pPr>
      <w:r w:rsidRPr="00231DC0">
        <w:rPr>
          <w:rFonts w:ascii="Abadi MT Std" w:hAnsi="Abadi MT Std"/>
        </w:rPr>
        <w:t xml:space="preserve">Immediately after graduation, </w:t>
      </w:r>
      <w:proofErr w:type="spellStart"/>
      <w:r w:rsidRPr="00231DC0">
        <w:rPr>
          <w:rFonts w:ascii="Abadi MT Std" w:hAnsi="Abadi MT Std"/>
        </w:rPr>
        <w:t>Rolanda</w:t>
      </w:r>
      <w:proofErr w:type="spellEnd"/>
      <w:r w:rsidRPr="00231DC0">
        <w:rPr>
          <w:rFonts w:ascii="Abadi MT Std" w:hAnsi="Abadi MT Std"/>
        </w:rPr>
        <w:t xml:space="preserve"> will receive job development services from vocational rehabilitation or a community rehabilitation program and will participate in technologically supported self-employment or volunteer work within 1 year of graduation. </w:t>
      </w:r>
    </w:p>
    <w:p w:rsidR="000616FE" w:rsidRPr="00231DC0" w:rsidRDefault="005C1560" w:rsidP="000616FE">
      <w:pPr>
        <w:numPr>
          <w:ilvl w:val="1"/>
          <w:numId w:val="7"/>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7"/>
        </w:numPr>
        <w:spacing w:before="120" w:after="120"/>
        <w:rPr>
          <w:rFonts w:ascii="Abadi MT Std" w:hAnsi="Abadi MT Std"/>
        </w:rPr>
      </w:pPr>
      <w:r w:rsidRPr="00231DC0">
        <w:rPr>
          <w:rFonts w:ascii="Abadi MT Std" w:hAnsi="Abadi MT Std"/>
        </w:rPr>
        <w:t xml:space="preserve">It is stated that the outcome will occur after graduation from high school. </w:t>
      </w:r>
    </w:p>
    <w:p w:rsidR="000616FE" w:rsidRPr="00231DC0" w:rsidRDefault="005C1560" w:rsidP="000616FE">
      <w:pPr>
        <w:numPr>
          <w:ilvl w:val="2"/>
          <w:numId w:val="7"/>
        </w:numPr>
        <w:spacing w:before="120" w:after="120"/>
        <w:rPr>
          <w:rFonts w:ascii="Abadi MT Std" w:hAnsi="Abadi MT Std"/>
        </w:rPr>
      </w:pPr>
      <w:r w:rsidRPr="00231DC0">
        <w:rPr>
          <w:rFonts w:ascii="Abadi MT Std" w:hAnsi="Abadi MT Std"/>
        </w:rPr>
        <w:t>The outcome is stated measurably: “receive services” and “participate” can be observed as occurring or not, within 1 year of graduation.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1.3h: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8"/>
        </w:numPr>
        <w:spacing w:before="120" w:after="120"/>
        <w:rPr>
          <w:rFonts w:ascii="Abadi MT Std" w:hAnsi="Abadi MT Std"/>
        </w:rPr>
      </w:pPr>
      <w:r w:rsidRPr="00231DC0">
        <w:rPr>
          <w:rFonts w:ascii="Abadi MT Std" w:hAnsi="Abadi MT Std"/>
        </w:rPr>
        <w:t xml:space="preserve">Upon completion of high school, </w:t>
      </w:r>
      <w:proofErr w:type="spellStart"/>
      <w:r w:rsidRPr="00231DC0">
        <w:rPr>
          <w:rFonts w:ascii="Abadi MT Std" w:hAnsi="Abadi MT Std"/>
        </w:rPr>
        <w:t>Rolanda</w:t>
      </w:r>
      <w:proofErr w:type="spellEnd"/>
      <w:r w:rsidRPr="00231DC0">
        <w:rPr>
          <w:rFonts w:ascii="Abadi MT Std" w:hAnsi="Abadi MT Std"/>
        </w:rPr>
        <w:t xml:space="preserve"> will apply for services through vocational rehabilitation to support her participation in a vocational center program. </w:t>
      </w:r>
    </w:p>
    <w:p w:rsidR="000616FE" w:rsidRPr="00231DC0" w:rsidRDefault="005C1560" w:rsidP="000616FE">
      <w:pPr>
        <w:numPr>
          <w:ilvl w:val="1"/>
          <w:numId w:val="8"/>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8"/>
        </w:numPr>
        <w:spacing w:before="120" w:after="120"/>
        <w:rPr>
          <w:rFonts w:ascii="Abadi MT Std" w:hAnsi="Abadi MT Std"/>
        </w:rPr>
      </w:pPr>
      <w:r w:rsidRPr="00231DC0">
        <w:rPr>
          <w:rFonts w:ascii="Abadi MT Std" w:hAnsi="Abadi MT Std"/>
        </w:rPr>
        <w:t xml:space="preserve">Applying to vocational rehabilitative services is an activity not an outcome. </w:t>
      </w:r>
    </w:p>
    <w:p w:rsidR="000616FE" w:rsidRPr="00231DC0" w:rsidRDefault="005C1560" w:rsidP="000616FE">
      <w:pPr>
        <w:numPr>
          <w:ilvl w:val="2"/>
          <w:numId w:val="8"/>
        </w:numPr>
        <w:spacing w:before="120" w:after="120"/>
        <w:rPr>
          <w:rFonts w:ascii="Abadi MT Std" w:hAnsi="Abadi MT Std"/>
        </w:rPr>
      </w:pPr>
      <w:r w:rsidRPr="00231DC0">
        <w:rPr>
          <w:rFonts w:ascii="Abadi MT Std" w:hAnsi="Abadi MT Std"/>
        </w:rPr>
        <w:lastRenderedPageBreak/>
        <w:t xml:space="preserve">This outcome is an activity that should be achieved while </w:t>
      </w:r>
      <w:proofErr w:type="spellStart"/>
      <w:r w:rsidRPr="00231DC0">
        <w:rPr>
          <w:rFonts w:ascii="Abadi MT Std" w:hAnsi="Abadi MT Std"/>
        </w:rPr>
        <w:t>Rolanda</w:t>
      </w:r>
      <w:proofErr w:type="spellEnd"/>
      <w:r w:rsidRPr="00231DC0">
        <w:rPr>
          <w:rFonts w:ascii="Abadi MT Std" w:hAnsi="Abadi MT Std"/>
        </w:rPr>
        <w:t xml:space="preserve"> is still in school and does not reflect a postsecondary outcome for her employment.</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1.3i: This is an example of a measurable postsecondary outcome in the domain of employment.</w:t>
      </w:r>
      <w:r w:rsidRPr="00231DC0">
        <w:rPr>
          <w:rFonts w:ascii="Abadi MT Std" w:hAnsi="Abadi MT Std"/>
        </w:rPr>
        <w:br/>
        <w:t>Example:</w:t>
      </w:r>
    </w:p>
    <w:p w:rsidR="000616FE" w:rsidRPr="00231DC0" w:rsidRDefault="005C1560" w:rsidP="000616FE">
      <w:pPr>
        <w:numPr>
          <w:ilvl w:val="0"/>
          <w:numId w:val="9"/>
        </w:numPr>
        <w:spacing w:before="120" w:after="120"/>
        <w:rPr>
          <w:rFonts w:ascii="Abadi MT Std" w:hAnsi="Abadi MT Std"/>
        </w:rPr>
      </w:pPr>
      <w:r w:rsidRPr="00231DC0">
        <w:rPr>
          <w:rFonts w:ascii="Abadi MT Std" w:hAnsi="Abadi MT Std"/>
        </w:rPr>
        <w:t xml:space="preserve">The summer after leaving high school, Jodi will obtain a part-time position in a community retail environment. </w:t>
      </w:r>
    </w:p>
    <w:p w:rsidR="000616FE" w:rsidRPr="00231DC0" w:rsidRDefault="005C1560" w:rsidP="000616FE">
      <w:pPr>
        <w:numPr>
          <w:ilvl w:val="1"/>
          <w:numId w:val="9"/>
        </w:numPr>
        <w:spacing w:before="100" w:beforeAutospacing="1" w:after="100" w:afterAutospacing="1"/>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9"/>
        </w:numPr>
        <w:spacing w:before="120" w:after="120"/>
        <w:rPr>
          <w:rFonts w:ascii="Abadi MT Std" w:hAnsi="Abadi MT Std"/>
        </w:rPr>
      </w:pPr>
      <w:r w:rsidRPr="00231DC0">
        <w:rPr>
          <w:rFonts w:ascii="Abadi MT Std" w:hAnsi="Abadi MT Std"/>
        </w:rPr>
        <w:t xml:space="preserve">Participation in employment is the focus of this outcome. </w:t>
      </w:r>
    </w:p>
    <w:p w:rsidR="000616FE" w:rsidRPr="00231DC0" w:rsidRDefault="005C1560" w:rsidP="000616FE">
      <w:pPr>
        <w:spacing w:before="120" w:after="120"/>
        <w:ind w:left="1800"/>
        <w:rPr>
          <w:rFonts w:ascii="Abadi MT Std" w:hAnsi="Abadi MT Std"/>
        </w:rPr>
      </w:pPr>
      <w:r w:rsidRPr="00231DC0">
        <w:rPr>
          <w:rFonts w:ascii="Abadi MT Std" w:hAnsi="Abadi MT Std"/>
        </w:rPr>
        <w:t xml:space="preserve">                                                                                              </w:t>
      </w:r>
      <w:hyperlink w:anchor="backtotop" w:history="1">
        <w:r w:rsidRPr="00231DC0">
          <w:rPr>
            <w:rStyle w:val="Hyperlink"/>
            <w:rFonts w:ascii="Abadi MT Std" w:hAnsi="Abadi MT Std"/>
          </w:rPr>
          <w:t>Back to top</w:t>
        </w:r>
      </w:hyperlink>
    </w:p>
    <w:p w:rsidR="000616FE" w:rsidRPr="00231DC0" w:rsidRDefault="005C1560" w:rsidP="000616FE">
      <w:pPr>
        <w:numPr>
          <w:ilvl w:val="2"/>
          <w:numId w:val="9"/>
        </w:numPr>
        <w:spacing w:before="120" w:after="120"/>
        <w:rPr>
          <w:rFonts w:ascii="Abadi MT Std" w:hAnsi="Abadi MT Std"/>
        </w:rPr>
      </w:pPr>
      <w:r w:rsidRPr="00231DC0">
        <w:rPr>
          <w:rFonts w:ascii="Abadi MT Std" w:hAnsi="Abadi MT Std"/>
        </w:rPr>
        <w:t xml:space="preserve">Attaining a part-time position in a retail environment can be observed, </w:t>
      </w:r>
      <w:proofErr w:type="gramStart"/>
      <w:r w:rsidRPr="00231DC0">
        <w:rPr>
          <w:rFonts w:ascii="Abadi MT Std" w:hAnsi="Abadi MT Std"/>
        </w:rPr>
        <w:t>as  in</w:t>
      </w:r>
      <w:proofErr w:type="gramEnd"/>
      <w:r w:rsidRPr="00231DC0">
        <w:rPr>
          <w:rFonts w:ascii="Abadi MT Std" w:hAnsi="Abadi MT Std"/>
        </w:rPr>
        <w:t xml:space="preserve"> Jodi is hired or she is not. </w:t>
      </w:r>
    </w:p>
    <w:p w:rsidR="000616FE" w:rsidRPr="00231DC0" w:rsidRDefault="005C1560" w:rsidP="000616FE">
      <w:pPr>
        <w:numPr>
          <w:ilvl w:val="2"/>
          <w:numId w:val="9"/>
        </w:numPr>
        <w:spacing w:before="100" w:beforeAutospacing="1" w:after="100" w:afterAutospacing="1"/>
        <w:rPr>
          <w:rFonts w:ascii="Abadi MT Std" w:hAnsi="Abadi MT Std"/>
        </w:rPr>
      </w:pPr>
      <w:r w:rsidRPr="00231DC0">
        <w:rPr>
          <w:rFonts w:ascii="Abadi MT Std" w:hAnsi="Abadi MT Std"/>
        </w:rPr>
        <w:t xml:space="preserve">The expectation, or behavior, is explicit, as in Jodi either attains the identified position or does not. </w:t>
      </w:r>
    </w:p>
    <w:p w:rsidR="000616FE" w:rsidRPr="00231DC0" w:rsidRDefault="005C1560" w:rsidP="000616FE">
      <w:pPr>
        <w:numPr>
          <w:ilvl w:val="2"/>
          <w:numId w:val="9"/>
        </w:numPr>
        <w:spacing w:before="120" w:after="120"/>
        <w:rPr>
          <w:rFonts w:ascii="Abadi MT Std" w:hAnsi="Abadi MT Std"/>
        </w:rPr>
      </w:pPr>
      <w:r w:rsidRPr="00231DC0">
        <w:rPr>
          <w:rFonts w:ascii="Abadi MT Std" w:hAnsi="Abadi MT Std"/>
        </w:rPr>
        <w:t>It is stated in this outcome that community employment will be sought after graduation.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1.3j: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10"/>
        </w:numPr>
        <w:spacing w:before="120" w:after="120"/>
        <w:rPr>
          <w:rFonts w:ascii="Abadi MT Std" w:hAnsi="Abadi MT Std"/>
        </w:rPr>
      </w:pPr>
      <w:r w:rsidRPr="00231DC0">
        <w:rPr>
          <w:rFonts w:ascii="Abadi MT Std" w:hAnsi="Abadi MT Std"/>
        </w:rPr>
        <w:t xml:space="preserve">Upon graduation from high school, Jodi hopes to improve her vocational skills through work experiences. </w:t>
      </w:r>
    </w:p>
    <w:p w:rsidR="000616FE" w:rsidRPr="00231DC0" w:rsidRDefault="005C1560" w:rsidP="000616FE">
      <w:pPr>
        <w:numPr>
          <w:ilvl w:val="1"/>
          <w:numId w:val="10"/>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10"/>
        </w:numPr>
        <w:spacing w:before="120" w:after="120"/>
        <w:rPr>
          <w:rFonts w:ascii="Abadi MT Std" w:hAnsi="Abadi MT Std"/>
        </w:rPr>
      </w:pPr>
      <w:r w:rsidRPr="00231DC0">
        <w:rPr>
          <w:rFonts w:ascii="Abadi MT Std" w:hAnsi="Abadi MT Std"/>
        </w:rPr>
        <w:t xml:space="preserve">“Hopes” is not an observable behavior. </w:t>
      </w:r>
    </w:p>
    <w:p w:rsidR="000616FE" w:rsidRPr="00231DC0" w:rsidRDefault="005C1560" w:rsidP="000616FE">
      <w:pPr>
        <w:numPr>
          <w:ilvl w:val="2"/>
          <w:numId w:val="10"/>
        </w:numPr>
        <w:spacing w:before="120" w:after="120"/>
        <w:rPr>
          <w:rFonts w:ascii="Abadi MT Std" w:hAnsi="Abadi MT Std"/>
        </w:rPr>
      </w:pPr>
      <w:r w:rsidRPr="00231DC0">
        <w:rPr>
          <w:rFonts w:ascii="Abadi MT Std" w:hAnsi="Abadi MT Std"/>
        </w:rPr>
        <w:t>The expectation for learning, or behavior, is not explicitly stated.</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1.3k: This is an example of a measurable postsecondary outcome in the domain of employment.</w:t>
      </w:r>
      <w:r w:rsidRPr="00231DC0">
        <w:rPr>
          <w:rFonts w:ascii="Abadi MT Std" w:hAnsi="Abadi MT Std"/>
        </w:rPr>
        <w:br/>
        <w:t xml:space="preserve">Example: </w:t>
      </w:r>
    </w:p>
    <w:p w:rsidR="000616FE" w:rsidRPr="00231DC0" w:rsidRDefault="005C1560" w:rsidP="000616FE">
      <w:pPr>
        <w:numPr>
          <w:ilvl w:val="0"/>
          <w:numId w:val="11"/>
        </w:numPr>
        <w:spacing w:before="120" w:after="120"/>
        <w:rPr>
          <w:rFonts w:ascii="Abadi MT Std" w:hAnsi="Abadi MT Std"/>
        </w:rPr>
      </w:pPr>
      <w:r w:rsidRPr="00231DC0">
        <w:rPr>
          <w:rFonts w:ascii="Abadi MT Std" w:hAnsi="Abadi MT Std"/>
        </w:rPr>
        <w:t xml:space="preserve">After finishing high school Alex will increase his work hours in the business department of a local office supply store, contacting XYZ Adult Agency for employment support services. </w:t>
      </w:r>
    </w:p>
    <w:p w:rsidR="000616FE" w:rsidRPr="00231DC0" w:rsidRDefault="005C1560" w:rsidP="000616FE">
      <w:pPr>
        <w:numPr>
          <w:ilvl w:val="1"/>
          <w:numId w:val="11"/>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11"/>
        </w:numPr>
        <w:spacing w:before="120" w:after="120"/>
        <w:rPr>
          <w:rFonts w:ascii="Abadi MT Std" w:hAnsi="Abadi MT Std"/>
        </w:rPr>
      </w:pPr>
      <w:r w:rsidRPr="00231DC0">
        <w:rPr>
          <w:rFonts w:ascii="Abadi MT Std" w:hAnsi="Abadi MT Std"/>
        </w:rPr>
        <w:t xml:space="preserve">Participation in employment is the focus of this outcome. </w:t>
      </w:r>
    </w:p>
    <w:p w:rsidR="000616FE" w:rsidRPr="00231DC0" w:rsidRDefault="005C1560" w:rsidP="000616FE">
      <w:pPr>
        <w:numPr>
          <w:ilvl w:val="2"/>
          <w:numId w:val="11"/>
        </w:numPr>
        <w:spacing w:before="120" w:after="120"/>
        <w:rPr>
          <w:rFonts w:ascii="Abadi MT Std" w:hAnsi="Abadi MT Std"/>
        </w:rPr>
      </w:pPr>
      <w:r w:rsidRPr="00231DC0">
        <w:rPr>
          <w:rFonts w:ascii="Abadi MT Std" w:hAnsi="Abadi MT Std"/>
        </w:rPr>
        <w:t xml:space="preserve">Increasing work hours is measurable. </w:t>
      </w:r>
    </w:p>
    <w:p w:rsidR="000616FE" w:rsidRPr="00231DC0" w:rsidRDefault="005C1560" w:rsidP="000616FE">
      <w:pPr>
        <w:numPr>
          <w:ilvl w:val="2"/>
          <w:numId w:val="11"/>
        </w:numPr>
        <w:spacing w:before="120" w:after="120"/>
        <w:rPr>
          <w:rFonts w:ascii="Abadi MT Std" w:hAnsi="Abadi MT Std"/>
        </w:rPr>
      </w:pPr>
      <w:r w:rsidRPr="00231DC0">
        <w:rPr>
          <w:rFonts w:ascii="Abadi MT Std" w:hAnsi="Abadi MT Std"/>
        </w:rPr>
        <w:t xml:space="preserve">The expectation, or behavior, is explicit, as in Alex continues employment, or does not and Alex accesses adult agency services monthly (or does not). </w:t>
      </w:r>
    </w:p>
    <w:p w:rsidR="000616FE" w:rsidRPr="00231DC0" w:rsidRDefault="005C1560" w:rsidP="000616FE">
      <w:pPr>
        <w:numPr>
          <w:ilvl w:val="2"/>
          <w:numId w:val="11"/>
        </w:numPr>
        <w:spacing w:before="120" w:after="120"/>
        <w:rPr>
          <w:rFonts w:ascii="Abadi MT Std" w:hAnsi="Abadi MT Std"/>
        </w:rPr>
      </w:pPr>
      <w:r w:rsidRPr="00231DC0">
        <w:rPr>
          <w:rFonts w:ascii="Abadi MT Std" w:hAnsi="Abadi MT Std"/>
        </w:rPr>
        <w:t>It is stated in this outcome that increased employment and use of adult services will occur after Alex leaves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1.3l: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12"/>
        </w:numPr>
        <w:spacing w:before="120" w:after="120"/>
        <w:rPr>
          <w:rFonts w:ascii="Abadi MT Std" w:hAnsi="Abadi MT Std"/>
        </w:rPr>
      </w:pPr>
      <w:r w:rsidRPr="00231DC0">
        <w:rPr>
          <w:rFonts w:ascii="Abadi MT Std" w:hAnsi="Abadi MT Std"/>
        </w:rPr>
        <w:lastRenderedPageBreak/>
        <w:t xml:space="preserve">Alex will work with vocational rehabilitative services to ensure community employment. </w:t>
      </w:r>
    </w:p>
    <w:p w:rsidR="000616FE" w:rsidRPr="00231DC0" w:rsidRDefault="005C1560" w:rsidP="000616FE">
      <w:pPr>
        <w:numPr>
          <w:ilvl w:val="1"/>
          <w:numId w:val="12"/>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12"/>
        </w:numPr>
        <w:spacing w:before="120" w:after="120"/>
        <w:rPr>
          <w:rFonts w:ascii="Abadi MT Std" w:hAnsi="Abadi MT Std"/>
        </w:rPr>
      </w:pPr>
      <w:r w:rsidRPr="00231DC0">
        <w:rPr>
          <w:rFonts w:ascii="Abadi MT Std" w:hAnsi="Abadi MT Std"/>
        </w:rPr>
        <w:t xml:space="preserve">Working with VR is not measurable as stated. </w:t>
      </w:r>
    </w:p>
    <w:p w:rsidR="000616FE" w:rsidRPr="00231DC0" w:rsidRDefault="005C1560" w:rsidP="000616FE">
      <w:pPr>
        <w:numPr>
          <w:ilvl w:val="2"/>
          <w:numId w:val="12"/>
        </w:numPr>
        <w:spacing w:before="120" w:after="120"/>
        <w:rPr>
          <w:rFonts w:ascii="Abadi MT Std" w:hAnsi="Abadi MT Std"/>
        </w:rPr>
      </w:pPr>
      <w:r w:rsidRPr="00231DC0">
        <w:rPr>
          <w:rFonts w:ascii="Abadi MT Std" w:hAnsi="Abadi MT Std"/>
        </w:rPr>
        <w:t xml:space="preserve">The expectation for learning, or behavior, is not explicitly stated. </w:t>
      </w:r>
    </w:p>
    <w:p w:rsidR="000616FE" w:rsidRPr="00231DC0" w:rsidRDefault="005C1560" w:rsidP="000616FE">
      <w:pPr>
        <w:numPr>
          <w:ilvl w:val="2"/>
          <w:numId w:val="12"/>
        </w:numPr>
        <w:spacing w:before="120" w:after="120"/>
        <w:rPr>
          <w:rFonts w:ascii="Abadi MT Std" w:hAnsi="Abadi MT Std"/>
        </w:rPr>
      </w:pPr>
      <w:r w:rsidRPr="00231DC0">
        <w:rPr>
          <w:rFonts w:ascii="Abadi MT Std" w:hAnsi="Abadi MT Std"/>
        </w:rPr>
        <w:t xml:space="preserve">“Ensure community employment” suggests a process, not an outcome. </w:t>
      </w:r>
    </w:p>
    <w:p w:rsidR="000616FE" w:rsidRPr="00231DC0" w:rsidRDefault="005C1560" w:rsidP="000616FE">
      <w:pPr>
        <w:numPr>
          <w:ilvl w:val="2"/>
          <w:numId w:val="12"/>
        </w:numPr>
        <w:spacing w:before="120" w:after="120"/>
        <w:rPr>
          <w:rFonts w:ascii="Abadi MT Std" w:hAnsi="Abadi MT Std"/>
        </w:rPr>
      </w:pPr>
      <w:r w:rsidRPr="00231DC0">
        <w:rPr>
          <w:rFonts w:ascii="Abadi MT Std" w:hAnsi="Abadi MT Std"/>
        </w:rPr>
        <w:t>It is not clear that the activities will continue to occur, or will occur after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1.3m: This is an example of a measurable postsecondary outcome in the domain of employment.</w:t>
      </w:r>
      <w:r w:rsidRPr="00231DC0">
        <w:rPr>
          <w:rFonts w:ascii="Abadi MT Std" w:hAnsi="Abadi MT Std"/>
        </w:rPr>
        <w:br/>
        <w:t xml:space="preserve">Example: </w:t>
      </w:r>
    </w:p>
    <w:p w:rsidR="000616FE" w:rsidRPr="00231DC0" w:rsidRDefault="005C1560" w:rsidP="000616FE">
      <w:pPr>
        <w:numPr>
          <w:ilvl w:val="0"/>
          <w:numId w:val="13"/>
        </w:numPr>
        <w:spacing w:before="120" w:after="120"/>
        <w:rPr>
          <w:rFonts w:ascii="Abadi MT Std" w:hAnsi="Abadi MT Std"/>
        </w:rPr>
      </w:pPr>
      <w:r w:rsidRPr="00231DC0">
        <w:rPr>
          <w:rFonts w:ascii="Abadi MT Std" w:hAnsi="Abadi MT Std"/>
        </w:rPr>
        <w:t xml:space="preserve">After graduation, through the assistance of VR and the staff of the non-degree program, Lissette will obtain part-time employment on campus at MCC that does not interfere with the schedule for her program there. </w:t>
      </w:r>
    </w:p>
    <w:p w:rsidR="000616FE" w:rsidRPr="00231DC0" w:rsidRDefault="005C1560" w:rsidP="000616FE">
      <w:pPr>
        <w:numPr>
          <w:ilvl w:val="1"/>
          <w:numId w:val="13"/>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13"/>
        </w:numPr>
        <w:spacing w:before="120" w:after="120"/>
        <w:rPr>
          <w:rFonts w:ascii="Abadi MT Std" w:hAnsi="Abadi MT Std"/>
        </w:rPr>
      </w:pPr>
      <w:r w:rsidRPr="00231DC0">
        <w:rPr>
          <w:rFonts w:ascii="Abadi MT Std" w:hAnsi="Abadi MT Std"/>
        </w:rPr>
        <w:t xml:space="preserve">Obtaining part-time employment is observable.                </w:t>
      </w:r>
      <w:hyperlink w:anchor="backtotop" w:history="1">
        <w:r w:rsidRPr="00231DC0">
          <w:rPr>
            <w:rStyle w:val="Hyperlink"/>
            <w:rFonts w:ascii="Abadi MT Std" w:hAnsi="Abadi MT Std"/>
          </w:rPr>
          <w:t>Back to top</w:t>
        </w:r>
      </w:hyperlink>
      <w:r w:rsidRPr="00231DC0">
        <w:rPr>
          <w:rFonts w:ascii="Abadi MT Std" w:hAnsi="Abadi MT Std"/>
        </w:rPr>
        <w:t xml:space="preserve"> </w:t>
      </w:r>
    </w:p>
    <w:p w:rsidR="000616FE" w:rsidRPr="00231DC0" w:rsidRDefault="005C1560" w:rsidP="000616FE">
      <w:pPr>
        <w:numPr>
          <w:ilvl w:val="2"/>
          <w:numId w:val="13"/>
        </w:numPr>
        <w:spacing w:before="120" w:after="120"/>
        <w:rPr>
          <w:rFonts w:ascii="Abadi MT Std" w:hAnsi="Abadi MT Std"/>
        </w:rPr>
      </w:pPr>
      <w:r w:rsidRPr="00231DC0">
        <w:rPr>
          <w:rFonts w:ascii="Abadi MT Std" w:hAnsi="Abadi MT Std"/>
        </w:rPr>
        <w:t xml:space="preserve">This employment outcome is also consistent with both of Lissette’s postsecondary education and independent living. </w:t>
      </w:r>
    </w:p>
    <w:p w:rsidR="000616FE" w:rsidRPr="00231DC0" w:rsidRDefault="005C1560" w:rsidP="000616FE">
      <w:pPr>
        <w:numPr>
          <w:ilvl w:val="2"/>
          <w:numId w:val="13"/>
        </w:numPr>
        <w:spacing w:before="120" w:after="120"/>
        <w:rPr>
          <w:rFonts w:ascii="Abadi MT Std" w:hAnsi="Abadi MT Std"/>
        </w:rPr>
      </w:pPr>
      <w:r w:rsidRPr="00231DC0">
        <w:rPr>
          <w:rFonts w:ascii="Abadi MT Std" w:hAnsi="Abadi MT Std"/>
        </w:rPr>
        <w:t>The action will occur after graduation.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1.3n: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14"/>
        </w:numPr>
        <w:spacing w:before="120" w:after="120"/>
        <w:rPr>
          <w:rFonts w:ascii="Abadi MT Std" w:hAnsi="Abadi MT Std"/>
        </w:rPr>
      </w:pPr>
      <w:r w:rsidRPr="00231DC0">
        <w:rPr>
          <w:rFonts w:ascii="Abadi MT Std" w:hAnsi="Abadi MT Std"/>
        </w:rPr>
        <w:t xml:space="preserve">Lissette will get a job.                                                                                         </w:t>
      </w:r>
      <w:hyperlink w:anchor="backtotop" w:history="1">
        <w:r w:rsidRPr="00231DC0">
          <w:rPr>
            <w:rStyle w:val="Hyperlink"/>
            <w:rFonts w:ascii="Abadi MT Std" w:hAnsi="Abadi MT Std"/>
          </w:rPr>
          <w:t>Back to top</w:t>
        </w:r>
      </w:hyperlink>
    </w:p>
    <w:p w:rsidR="000616FE" w:rsidRPr="00231DC0" w:rsidRDefault="005C1560" w:rsidP="000616FE">
      <w:pPr>
        <w:numPr>
          <w:ilvl w:val="1"/>
          <w:numId w:val="14"/>
        </w:numPr>
        <w:spacing w:before="120" w:after="120"/>
        <w:rPr>
          <w:rFonts w:ascii="Abadi MT Std" w:hAnsi="Abadi MT Std"/>
        </w:rPr>
      </w:pPr>
      <w:r w:rsidRPr="00231DC0">
        <w:rPr>
          <w:rFonts w:ascii="Abadi MT Std" w:hAnsi="Abadi MT Std"/>
        </w:rPr>
        <w:t xml:space="preserve">This outcome does not meet I-13 standards for Item #1 for the following reason: </w:t>
      </w:r>
    </w:p>
    <w:p w:rsidR="000616FE" w:rsidRPr="00231DC0" w:rsidRDefault="005C1560" w:rsidP="000616FE">
      <w:pPr>
        <w:numPr>
          <w:ilvl w:val="2"/>
          <w:numId w:val="14"/>
        </w:numPr>
        <w:spacing w:before="120" w:after="120"/>
        <w:rPr>
          <w:rFonts w:ascii="Abadi MT Std" w:hAnsi="Abadi MT Std"/>
        </w:rPr>
      </w:pPr>
      <w:r w:rsidRPr="00231DC0">
        <w:rPr>
          <w:rFonts w:ascii="Abadi MT Std" w:hAnsi="Abadi MT Std"/>
        </w:rPr>
        <w:t xml:space="preserve">While “getting a job” is measurable it is unclear that this needs to occur after graduation from high school. Further, Lissette is in her final year of school (i.e., 20 years old), she should have a clearer awareness of her employment future than simply “getting a job”.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1.3o: This is an example of a measurable postsecondary outcome in the domain of employment.</w:t>
      </w:r>
      <w:r w:rsidRPr="00231DC0">
        <w:rPr>
          <w:rFonts w:ascii="Abadi MT Std" w:hAnsi="Abadi MT Std"/>
        </w:rPr>
        <w:br/>
        <w:t xml:space="preserve">Example: </w:t>
      </w:r>
    </w:p>
    <w:p w:rsidR="000616FE" w:rsidRPr="00231DC0" w:rsidRDefault="005C1560" w:rsidP="000616FE">
      <w:pPr>
        <w:numPr>
          <w:ilvl w:val="0"/>
          <w:numId w:val="15"/>
        </w:numPr>
        <w:spacing w:before="120" w:after="120"/>
        <w:rPr>
          <w:rFonts w:ascii="Abadi MT Std" w:hAnsi="Abadi MT Std"/>
        </w:rPr>
      </w:pPr>
      <w:r w:rsidRPr="00231DC0">
        <w:rPr>
          <w:rFonts w:ascii="Abadi MT Std" w:hAnsi="Abadi MT Std"/>
        </w:rPr>
        <w:t xml:space="preserve">After graduation, Jeremy will be employed part-time in the community with supports. </w:t>
      </w:r>
    </w:p>
    <w:p w:rsidR="000616FE" w:rsidRPr="00231DC0" w:rsidRDefault="005C1560" w:rsidP="000616FE">
      <w:pPr>
        <w:numPr>
          <w:ilvl w:val="1"/>
          <w:numId w:val="15"/>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15"/>
        </w:numPr>
        <w:spacing w:before="100" w:beforeAutospacing="1" w:after="100" w:afterAutospacing="1"/>
        <w:rPr>
          <w:rFonts w:ascii="Abadi MT Std" w:hAnsi="Abadi MT Std"/>
        </w:rPr>
      </w:pPr>
      <w:r w:rsidRPr="00231DC0">
        <w:rPr>
          <w:rFonts w:ascii="Abadi MT Std" w:hAnsi="Abadi MT Std"/>
        </w:rPr>
        <w:t xml:space="preserve">The outcome statement includes an observable behavior. </w:t>
      </w:r>
    </w:p>
    <w:p w:rsidR="000616FE" w:rsidRPr="00231DC0" w:rsidRDefault="005C1560" w:rsidP="000616FE">
      <w:pPr>
        <w:numPr>
          <w:ilvl w:val="2"/>
          <w:numId w:val="15"/>
        </w:numPr>
        <w:spacing w:before="120" w:after="120"/>
        <w:rPr>
          <w:rFonts w:ascii="Abadi MT Std" w:hAnsi="Abadi MT Std"/>
        </w:rPr>
      </w:pPr>
      <w:r w:rsidRPr="00231DC0">
        <w:rPr>
          <w:rFonts w:ascii="Abadi MT Std" w:hAnsi="Abadi MT Std"/>
        </w:rPr>
        <w:t>The criterion “with supports” is unnecessary for this to meet the standards for I</w:t>
      </w:r>
      <w:r w:rsidRPr="00231DC0">
        <w:rPr>
          <w:rFonts w:ascii="Abadi MT Std" w:hAnsi="Abadi MT Std"/>
        </w:rPr>
        <w:noBreakHyphen/>
        <w:t xml:space="preserve">13, but provide additional information that may assist in planning and linking Jeremy with services that will support his postsecondary employment outcome.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lastRenderedPageBreak/>
        <w:t xml:space="preserve">1.3p: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16"/>
        </w:numPr>
        <w:spacing w:before="120" w:after="120"/>
        <w:rPr>
          <w:rFonts w:ascii="Abadi MT Std" w:hAnsi="Abadi MT Std"/>
        </w:rPr>
      </w:pPr>
      <w:r w:rsidRPr="00231DC0">
        <w:rPr>
          <w:rFonts w:ascii="Abadi MT Std" w:hAnsi="Abadi MT Std"/>
        </w:rPr>
        <w:t xml:space="preserve">Jeremy hopes to work at a store near his home part-time after high school. </w:t>
      </w:r>
    </w:p>
    <w:p w:rsidR="000616FE" w:rsidRPr="00231DC0" w:rsidRDefault="005C1560" w:rsidP="000616FE">
      <w:pPr>
        <w:numPr>
          <w:ilvl w:val="1"/>
          <w:numId w:val="16"/>
        </w:numPr>
        <w:spacing w:before="120" w:after="120"/>
        <w:rPr>
          <w:rFonts w:ascii="Abadi MT Std" w:hAnsi="Abadi MT Std"/>
        </w:rPr>
      </w:pPr>
      <w:r w:rsidRPr="00231DC0">
        <w:rPr>
          <w:rFonts w:ascii="Abadi MT Std" w:hAnsi="Abadi MT Std"/>
        </w:rPr>
        <w:t xml:space="preserve">This outcome statement does not meet I-13 standards for Item #1 for the following reason: </w:t>
      </w:r>
    </w:p>
    <w:p w:rsidR="000616FE" w:rsidRPr="00231DC0" w:rsidRDefault="005C1560" w:rsidP="000616FE">
      <w:pPr>
        <w:numPr>
          <w:ilvl w:val="2"/>
          <w:numId w:val="16"/>
        </w:numPr>
        <w:spacing w:before="120" w:after="120"/>
        <w:rPr>
          <w:rFonts w:ascii="Abadi MT Std" w:hAnsi="Abadi MT Std"/>
        </w:rPr>
      </w:pPr>
      <w:r w:rsidRPr="00231DC0">
        <w:rPr>
          <w:rFonts w:ascii="Abadi MT Std" w:hAnsi="Abadi MT Std"/>
        </w:rPr>
        <w:t>“Hopes” is not observable.</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1.3q: This is an example of a measurable postsecondary outcome in the domain of employment.</w:t>
      </w:r>
      <w:r w:rsidRPr="00231DC0">
        <w:rPr>
          <w:rFonts w:ascii="Abadi MT Std" w:hAnsi="Abadi MT Std"/>
        </w:rPr>
        <w:br/>
        <w:t xml:space="preserve">Example: </w:t>
      </w:r>
    </w:p>
    <w:p w:rsidR="000616FE" w:rsidRPr="00231DC0" w:rsidRDefault="005C1560" w:rsidP="000616FE">
      <w:pPr>
        <w:numPr>
          <w:ilvl w:val="0"/>
          <w:numId w:val="17"/>
        </w:numPr>
        <w:spacing w:before="120" w:after="120"/>
        <w:rPr>
          <w:rFonts w:ascii="Abadi MT Std" w:hAnsi="Abadi MT Std"/>
        </w:rPr>
      </w:pPr>
      <w:r w:rsidRPr="00231DC0">
        <w:rPr>
          <w:rFonts w:ascii="Abadi MT Std" w:hAnsi="Abadi MT Std"/>
        </w:rPr>
        <w:t xml:space="preserve">After graduation, Paulo will get a job at a grocery store, where he enjoyed a job-shadowing experience during school. </w:t>
      </w:r>
    </w:p>
    <w:p w:rsidR="000616FE" w:rsidRPr="00231DC0" w:rsidRDefault="005C1560" w:rsidP="000616FE">
      <w:pPr>
        <w:numPr>
          <w:ilvl w:val="1"/>
          <w:numId w:val="17"/>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17"/>
        </w:numPr>
        <w:spacing w:before="120" w:after="120"/>
        <w:rPr>
          <w:rFonts w:ascii="Abadi MT Std" w:hAnsi="Abadi MT Std"/>
        </w:rPr>
      </w:pPr>
      <w:r w:rsidRPr="00231DC0">
        <w:rPr>
          <w:rFonts w:ascii="Abadi MT Std" w:hAnsi="Abadi MT Std"/>
        </w:rPr>
        <w:t xml:space="preserve">The action in the statement is observable. </w:t>
      </w:r>
    </w:p>
    <w:p w:rsidR="000616FE" w:rsidRPr="00231DC0" w:rsidRDefault="005C1560" w:rsidP="000616FE">
      <w:pPr>
        <w:numPr>
          <w:ilvl w:val="2"/>
          <w:numId w:val="17"/>
        </w:numPr>
        <w:spacing w:before="100" w:beforeAutospacing="1" w:after="100" w:afterAutospacing="1"/>
        <w:rPr>
          <w:rFonts w:ascii="Abadi MT Std" w:hAnsi="Abadi MT Std"/>
        </w:rPr>
      </w:pPr>
      <w:r w:rsidRPr="00231DC0">
        <w:rPr>
          <w:rFonts w:ascii="Abadi MT Std" w:hAnsi="Abadi MT Std"/>
        </w:rPr>
        <w:t xml:space="preserve">The outcome statement is focused on postsecondary employment. </w:t>
      </w:r>
    </w:p>
    <w:p w:rsidR="000616FE" w:rsidRPr="00231DC0" w:rsidRDefault="005C1560" w:rsidP="000616FE">
      <w:pPr>
        <w:numPr>
          <w:ilvl w:val="2"/>
          <w:numId w:val="17"/>
        </w:numPr>
        <w:spacing w:before="120" w:after="120"/>
        <w:rPr>
          <w:rFonts w:ascii="Abadi MT Std" w:hAnsi="Abadi MT Std"/>
        </w:rPr>
      </w:pPr>
      <w:r w:rsidRPr="00231DC0">
        <w:rPr>
          <w:rFonts w:ascii="Abadi MT Std" w:hAnsi="Abadi MT Std"/>
        </w:rPr>
        <w:t>While not required, this postsecondary employment outcome statement corresponds to Paulo’s postsecondary education/training outcome and is founded on Paulo’s interests (i.e., job-shadowing experience he enjoyed).</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1.3r: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18"/>
        </w:numPr>
        <w:spacing w:before="120" w:after="120"/>
        <w:rPr>
          <w:rFonts w:ascii="Abadi MT Std" w:hAnsi="Abadi MT Std"/>
        </w:rPr>
      </w:pPr>
      <w:r w:rsidRPr="00231DC0">
        <w:rPr>
          <w:rFonts w:ascii="Abadi MT Std" w:hAnsi="Abadi MT Std"/>
        </w:rPr>
        <w:t xml:space="preserve">After graduation, Paulo will be referred to Vocational Rehabilitation for assistance with job placement through assessments and temporary supports </w:t>
      </w:r>
    </w:p>
    <w:p w:rsidR="000616FE" w:rsidRPr="00231DC0" w:rsidRDefault="005C1560" w:rsidP="000616FE">
      <w:pPr>
        <w:numPr>
          <w:ilvl w:val="1"/>
          <w:numId w:val="18"/>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18"/>
        </w:numPr>
        <w:spacing w:before="120" w:after="120"/>
        <w:rPr>
          <w:rFonts w:ascii="Abadi MT Std" w:hAnsi="Abadi MT Std"/>
        </w:rPr>
      </w:pPr>
      <w:r w:rsidRPr="00231DC0">
        <w:rPr>
          <w:rFonts w:ascii="Abadi MT Std" w:hAnsi="Abadi MT Std"/>
        </w:rPr>
        <w:t xml:space="preserve">A referral to vocational rehabilitation is an activity, not </w:t>
      </w:r>
      <w:proofErr w:type="gramStart"/>
      <w:r w:rsidRPr="00231DC0">
        <w:rPr>
          <w:rFonts w:ascii="Abadi MT Std" w:hAnsi="Abadi MT Std"/>
        </w:rPr>
        <w:t>a</w:t>
      </w:r>
      <w:proofErr w:type="gramEnd"/>
      <w:r w:rsidRPr="00231DC0">
        <w:rPr>
          <w:rFonts w:ascii="Abadi MT Std" w:hAnsi="Abadi MT Std"/>
        </w:rPr>
        <w:t xml:space="preserve"> outcome. </w:t>
      </w:r>
    </w:p>
    <w:p w:rsidR="000616FE" w:rsidRPr="00231DC0" w:rsidRDefault="005C1560" w:rsidP="000616FE">
      <w:pPr>
        <w:numPr>
          <w:ilvl w:val="2"/>
          <w:numId w:val="18"/>
        </w:numPr>
        <w:spacing w:before="120" w:after="120"/>
        <w:rPr>
          <w:rFonts w:ascii="Abadi MT Std" w:hAnsi="Abadi MT Std"/>
        </w:rPr>
      </w:pPr>
      <w:r w:rsidRPr="00231DC0">
        <w:rPr>
          <w:rFonts w:ascii="Abadi MT Std" w:hAnsi="Abadi MT Std"/>
        </w:rPr>
        <w:t xml:space="preserve">A referral to vocational rehabilitation is a transition service that should occur to support a postsecondary employment outcome while Paulo is still in school.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1.3s: This is an example of a measurable postsecondary outcome in the domain of employment.</w:t>
      </w:r>
      <w:r w:rsidRPr="00231DC0">
        <w:rPr>
          <w:rFonts w:ascii="Abadi MT Std" w:hAnsi="Abadi MT Std"/>
        </w:rPr>
        <w:br/>
        <w:t>Example:</w:t>
      </w:r>
    </w:p>
    <w:p w:rsidR="000616FE" w:rsidRPr="00231DC0" w:rsidRDefault="005C1560" w:rsidP="000616FE">
      <w:pPr>
        <w:numPr>
          <w:ilvl w:val="0"/>
          <w:numId w:val="19"/>
        </w:numPr>
        <w:spacing w:before="120" w:after="120"/>
        <w:rPr>
          <w:rFonts w:ascii="Abadi MT Std" w:hAnsi="Abadi MT Std"/>
        </w:rPr>
      </w:pPr>
      <w:r w:rsidRPr="00231DC0">
        <w:rPr>
          <w:rFonts w:ascii="Abadi MT Std" w:hAnsi="Abadi MT Std"/>
        </w:rPr>
        <w:t xml:space="preserve">Within three months of graduation, Kevin will obtain a supported employment position that allows him to work to his maximum stamina and incorporates the use of assistive technology. </w:t>
      </w:r>
    </w:p>
    <w:p w:rsidR="000616FE" w:rsidRPr="00231DC0" w:rsidRDefault="005C1560" w:rsidP="000616FE">
      <w:pPr>
        <w:numPr>
          <w:ilvl w:val="1"/>
          <w:numId w:val="19"/>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19"/>
        </w:numPr>
        <w:spacing w:before="120" w:after="120"/>
        <w:rPr>
          <w:rFonts w:ascii="Abadi MT Std" w:hAnsi="Abadi MT Std"/>
        </w:rPr>
      </w:pPr>
      <w:r w:rsidRPr="00231DC0">
        <w:rPr>
          <w:rFonts w:ascii="Abadi MT Std" w:hAnsi="Abadi MT Std"/>
        </w:rPr>
        <w:t xml:space="preserve">It is stated that the outcome will occur after graduation from high school. </w:t>
      </w:r>
    </w:p>
    <w:p w:rsidR="000616FE" w:rsidRPr="00231DC0" w:rsidRDefault="005C1560" w:rsidP="000616FE">
      <w:pPr>
        <w:numPr>
          <w:ilvl w:val="2"/>
          <w:numId w:val="19"/>
        </w:numPr>
        <w:spacing w:before="120" w:after="120"/>
        <w:rPr>
          <w:rFonts w:ascii="Abadi MT Std" w:hAnsi="Abadi MT Std"/>
        </w:rPr>
      </w:pPr>
      <w:r w:rsidRPr="00231DC0">
        <w:rPr>
          <w:rFonts w:ascii="Abadi MT Std" w:hAnsi="Abadi MT Std"/>
        </w:rPr>
        <w:t>The outcome is stated measurably: “obtain” and “work” can be observed as occurring or not, within three months of graduation.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1.3t: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20"/>
        </w:numPr>
        <w:spacing w:before="120" w:after="120"/>
        <w:rPr>
          <w:rFonts w:ascii="Abadi MT Std" w:hAnsi="Abadi MT Std"/>
        </w:rPr>
      </w:pPr>
      <w:r w:rsidRPr="00231DC0">
        <w:rPr>
          <w:rFonts w:ascii="Abadi MT Std" w:hAnsi="Abadi MT Std"/>
        </w:rPr>
        <w:lastRenderedPageBreak/>
        <w:t xml:space="preserve">Upon completion of high school, Kevin will express his preferences related to his postsecondary employment options, given picture symbols and the iTalk2, an augmentative communication device. </w:t>
      </w:r>
    </w:p>
    <w:p w:rsidR="000616FE" w:rsidRPr="00231DC0" w:rsidRDefault="005C1560" w:rsidP="000616FE">
      <w:pPr>
        <w:numPr>
          <w:ilvl w:val="1"/>
          <w:numId w:val="20"/>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20"/>
        </w:numPr>
        <w:spacing w:before="120" w:after="120"/>
        <w:rPr>
          <w:rFonts w:ascii="Abadi MT Std" w:hAnsi="Abadi MT Std"/>
        </w:rPr>
      </w:pPr>
      <w:r w:rsidRPr="00231DC0">
        <w:rPr>
          <w:rFonts w:ascii="Abadi MT Std" w:hAnsi="Abadi MT Std"/>
        </w:rPr>
        <w:t xml:space="preserve">Expressing preference about employment preferences is an activity. Expressing preference about employment is not an outcome. </w:t>
      </w:r>
    </w:p>
    <w:p w:rsidR="000616FE" w:rsidRPr="00231DC0" w:rsidRDefault="005C1560" w:rsidP="000616FE">
      <w:pPr>
        <w:numPr>
          <w:ilvl w:val="2"/>
          <w:numId w:val="20"/>
        </w:numPr>
        <w:spacing w:before="120" w:after="120"/>
        <w:rPr>
          <w:rFonts w:ascii="Abadi MT Std" w:hAnsi="Abadi MT Std"/>
        </w:rPr>
      </w:pPr>
      <w:r w:rsidRPr="00231DC0">
        <w:rPr>
          <w:rFonts w:ascii="Abadi MT Std" w:hAnsi="Abadi MT Std"/>
        </w:rPr>
        <w:t>This outcome is an activity that should be engaged in with Kevin prior to and throughout secondary transition. It does not reflect a postsecondary outcome for his employment.</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1.5: It is possible to include the postsecondary areas of education/training, employment, and, if applicable, independent living in one postsecondary outcome statement. The following examples illustrate outcomes that meet the criteria for measurable postsecondary outcomes for item #1 of the NSTTAC Indicator 13 Checklist in more than one domain.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1.5a: This is an example of a measurable post-secondary outcome in the domains of education and employment.</w:t>
      </w:r>
      <w:r w:rsidRPr="00231DC0">
        <w:rPr>
          <w:rFonts w:ascii="Abadi MT Std" w:hAnsi="Abadi MT Std"/>
        </w:rPr>
        <w:br/>
        <w:t>Example:</w:t>
      </w:r>
    </w:p>
    <w:p w:rsidR="000616FE" w:rsidRPr="00231DC0" w:rsidRDefault="005C1560" w:rsidP="000616FE">
      <w:pPr>
        <w:numPr>
          <w:ilvl w:val="0"/>
          <w:numId w:val="21"/>
        </w:numPr>
        <w:spacing w:before="120" w:after="120"/>
        <w:rPr>
          <w:rFonts w:ascii="Abadi MT Std" w:hAnsi="Abadi MT Std"/>
        </w:rPr>
      </w:pPr>
      <w:r w:rsidRPr="00231DC0">
        <w:rPr>
          <w:rFonts w:ascii="Abadi MT Std" w:hAnsi="Abadi MT Std"/>
        </w:rPr>
        <w:t xml:space="preserve">After graduating from high school, Jason will enroll in a four-year college to obtain his undergraduate degree in history and education, to become a high school social studies teacher </w:t>
      </w:r>
    </w:p>
    <w:p w:rsidR="000616FE" w:rsidRPr="00231DC0" w:rsidRDefault="005C1560" w:rsidP="000616FE">
      <w:pPr>
        <w:numPr>
          <w:ilvl w:val="1"/>
          <w:numId w:val="21"/>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21"/>
        </w:numPr>
        <w:spacing w:before="120" w:after="120"/>
        <w:rPr>
          <w:rFonts w:ascii="Abadi MT Std" w:hAnsi="Abadi MT Std"/>
        </w:rPr>
      </w:pPr>
      <w:r w:rsidRPr="00231DC0">
        <w:rPr>
          <w:rFonts w:ascii="Abadi MT Std" w:hAnsi="Abadi MT Std"/>
        </w:rPr>
        <w:t xml:space="preserve">Enrolling in a four-year college is observable. </w:t>
      </w:r>
    </w:p>
    <w:p w:rsidR="000616FE" w:rsidRPr="00231DC0" w:rsidRDefault="005C1560" w:rsidP="000616FE">
      <w:pPr>
        <w:numPr>
          <w:ilvl w:val="2"/>
          <w:numId w:val="21"/>
        </w:numPr>
        <w:spacing w:before="120" w:after="120"/>
        <w:rPr>
          <w:rFonts w:ascii="Abadi MT Std" w:hAnsi="Abadi MT Std"/>
        </w:rPr>
      </w:pPr>
      <w:r w:rsidRPr="00231DC0">
        <w:rPr>
          <w:rFonts w:ascii="Abadi MT Std" w:hAnsi="Abadi MT Std"/>
        </w:rPr>
        <w:t xml:space="preserve">Obtaining an undergraduate degree in history and education is measurable. </w:t>
      </w:r>
    </w:p>
    <w:p w:rsidR="000616FE" w:rsidRPr="00231DC0" w:rsidRDefault="005C1560" w:rsidP="000616FE">
      <w:pPr>
        <w:numPr>
          <w:ilvl w:val="2"/>
          <w:numId w:val="21"/>
        </w:numPr>
        <w:spacing w:before="120" w:after="120"/>
        <w:rPr>
          <w:rFonts w:ascii="Abadi MT Std" w:hAnsi="Abadi MT Std"/>
        </w:rPr>
      </w:pPr>
      <w:r w:rsidRPr="00231DC0">
        <w:rPr>
          <w:rFonts w:ascii="Abadi MT Std" w:hAnsi="Abadi MT Std"/>
        </w:rPr>
        <w:t xml:space="preserve">Becoming a high school social studies teacher is also observable. </w:t>
      </w:r>
    </w:p>
    <w:p w:rsidR="000616FE" w:rsidRPr="00231DC0" w:rsidRDefault="005C1560" w:rsidP="000616FE">
      <w:pPr>
        <w:numPr>
          <w:ilvl w:val="2"/>
          <w:numId w:val="21"/>
        </w:numPr>
        <w:spacing w:before="120" w:after="120"/>
        <w:rPr>
          <w:rFonts w:ascii="Abadi MT Std" w:hAnsi="Abadi MT Std"/>
        </w:rPr>
      </w:pPr>
      <w:r w:rsidRPr="00231DC0">
        <w:rPr>
          <w:rFonts w:ascii="Abadi MT Std" w:hAnsi="Abadi MT Std"/>
        </w:rPr>
        <w:t xml:space="preserve">The expectation, or behavior, is explicit, as in Jason performs the required activities or he does not, after graduating from high school. </w:t>
      </w:r>
    </w:p>
    <w:p w:rsidR="000616FE" w:rsidRPr="00231DC0" w:rsidRDefault="005C1560" w:rsidP="000616FE">
      <w:pPr>
        <w:numPr>
          <w:ilvl w:val="2"/>
          <w:numId w:val="21"/>
        </w:numPr>
        <w:spacing w:before="120" w:after="120"/>
        <w:rPr>
          <w:rFonts w:ascii="Abadi MT Std" w:hAnsi="Abadi MT Std"/>
        </w:rPr>
      </w:pPr>
      <w:r w:rsidRPr="00231DC0">
        <w:rPr>
          <w:rFonts w:ascii="Abadi MT Std" w:hAnsi="Abadi MT Std"/>
        </w:rPr>
        <w:t xml:space="preserve">These outcomes logically must occur after high school (and it is stated that the outcome will occur after graduation).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1.5b: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22"/>
        </w:numPr>
        <w:spacing w:before="120" w:after="120"/>
        <w:rPr>
          <w:rFonts w:ascii="Abadi MT Std" w:hAnsi="Abadi MT Std"/>
        </w:rPr>
      </w:pPr>
      <w:r w:rsidRPr="00231DC0">
        <w:rPr>
          <w:rFonts w:ascii="Abadi MT Std" w:hAnsi="Abadi MT Std"/>
        </w:rPr>
        <w:t xml:space="preserve">Jason will meet the criteria for passing Spanish II, so that he can apply to college where he wants to major in education </w:t>
      </w:r>
    </w:p>
    <w:p w:rsidR="000616FE" w:rsidRPr="00231DC0" w:rsidRDefault="005C1560" w:rsidP="000616FE">
      <w:pPr>
        <w:numPr>
          <w:ilvl w:val="1"/>
          <w:numId w:val="22"/>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22"/>
        </w:numPr>
        <w:spacing w:before="120" w:after="120"/>
        <w:rPr>
          <w:rFonts w:ascii="Abadi MT Std" w:hAnsi="Abadi MT Std"/>
        </w:rPr>
      </w:pPr>
      <w:r w:rsidRPr="00231DC0">
        <w:rPr>
          <w:rFonts w:ascii="Abadi MT Std" w:hAnsi="Abadi MT Std"/>
        </w:rPr>
        <w:t xml:space="preserve">It occurs before Jason will have left high school. </w:t>
      </w:r>
    </w:p>
    <w:p w:rsidR="000616FE" w:rsidRPr="00231DC0" w:rsidRDefault="005C1560" w:rsidP="000616FE">
      <w:pPr>
        <w:numPr>
          <w:ilvl w:val="2"/>
          <w:numId w:val="22"/>
        </w:numPr>
        <w:spacing w:before="120" w:after="120"/>
        <w:rPr>
          <w:rFonts w:ascii="Abadi MT Std" w:hAnsi="Abadi MT Std"/>
        </w:rPr>
      </w:pPr>
      <w:r w:rsidRPr="00231DC0">
        <w:rPr>
          <w:rFonts w:ascii="Abadi MT Std" w:hAnsi="Abadi MT Std"/>
        </w:rPr>
        <w:t xml:space="preserve">“Apply” is an activity or process, not an outcome.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1.5c: This is an example of a measurable post-secondary outcome in the domains of education/training, employment, and independent living.</w:t>
      </w:r>
      <w:r w:rsidRPr="00231DC0">
        <w:rPr>
          <w:rFonts w:ascii="Abadi MT Std" w:hAnsi="Abadi MT Std"/>
        </w:rPr>
        <w:br/>
        <w:t>Example:</w:t>
      </w:r>
    </w:p>
    <w:p w:rsidR="000616FE" w:rsidRPr="00231DC0" w:rsidRDefault="005C1560" w:rsidP="000616FE">
      <w:pPr>
        <w:numPr>
          <w:ilvl w:val="0"/>
          <w:numId w:val="23"/>
        </w:numPr>
        <w:spacing w:before="120" w:after="120"/>
        <w:rPr>
          <w:rFonts w:ascii="Abadi MT Std" w:hAnsi="Abadi MT Std"/>
        </w:rPr>
      </w:pPr>
      <w:r w:rsidRPr="00231DC0">
        <w:rPr>
          <w:rFonts w:ascii="Abadi MT Std" w:hAnsi="Abadi MT Std"/>
        </w:rPr>
        <w:lastRenderedPageBreak/>
        <w:t xml:space="preserve">The summer after leaving high school, Stephanie will independently ride the bus each work day to her job with Marriot Food Services, where she will participate in classes each year, as offered by her employer, to advance industrial kitchen skills. </w:t>
      </w:r>
    </w:p>
    <w:p w:rsidR="000616FE" w:rsidRPr="00231DC0" w:rsidRDefault="005C1560" w:rsidP="000616FE">
      <w:pPr>
        <w:numPr>
          <w:ilvl w:val="1"/>
          <w:numId w:val="23"/>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23"/>
        </w:numPr>
        <w:spacing w:before="120" w:after="120"/>
        <w:rPr>
          <w:rFonts w:ascii="Abadi MT Std" w:hAnsi="Abadi MT Std"/>
        </w:rPr>
      </w:pPr>
      <w:r w:rsidRPr="00231DC0">
        <w:rPr>
          <w:rFonts w:ascii="Abadi MT Std" w:hAnsi="Abadi MT Std"/>
        </w:rPr>
        <w:t xml:space="preserve">Development of an independent living skill, specifically transportation independence, and participation in on-the job training (employment implied), are the focuses of this outcome. </w:t>
      </w:r>
    </w:p>
    <w:p w:rsidR="000616FE" w:rsidRPr="00231DC0" w:rsidRDefault="005C1560" w:rsidP="000616FE">
      <w:pPr>
        <w:numPr>
          <w:ilvl w:val="2"/>
          <w:numId w:val="23"/>
        </w:numPr>
        <w:spacing w:before="120" w:after="120"/>
        <w:rPr>
          <w:rFonts w:ascii="Abadi MT Std" w:hAnsi="Abadi MT Std"/>
        </w:rPr>
      </w:pPr>
      <w:r w:rsidRPr="00231DC0">
        <w:rPr>
          <w:rFonts w:ascii="Abadi MT Std" w:hAnsi="Abadi MT Std"/>
        </w:rPr>
        <w:t xml:space="preserve">Independently riding the bus is observable, as in Stephanie demonstrates the skill or she does not. </w:t>
      </w:r>
    </w:p>
    <w:p w:rsidR="000616FE" w:rsidRPr="00231DC0" w:rsidRDefault="005C1560" w:rsidP="000616FE">
      <w:pPr>
        <w:numPr>
          <w:ilvl w:val="2"/>
          <w:numId w:val="23"/>
        </w:numPr>
        <w:spacing w:before="120" w:after="120"/>
        <w:rPr>
          <w:rFonts w:ascii="Abadi MT Std" w:hAnsi="Abadi MT Std"/>
        </w:rPr>
      </w:pPr>
      <w:r w:rsidRPr="00231DC0">
        <w:rPr>
          <w:rFonts w:ascii="Abadi MT Std" w:hAnsi="Abadi MT Std"/>
        </w:rPr>
        <w:t xml:space="preserve">Reporting to her job with Marriot Food Services is also a skill that can be observed. </w:t>
      </w:r>
    </w:p>
    <w:p w:rsidR="000616FE" w:rsidRPr="00231DC0" w:rsidRDefault="005C1560" w:rsidP="000616FE">
      <w:pPr>
        <w:numPr>
          <w:ilvl w:val="2"/>
          <w:numId w:val="23"/>
        </w:numPr>
        <w:spacing w:before="120" w:after="120"/>
        <w:rPr>
          <w:rFonts w:ascii="Abadi MT Std" w:hAnsi="Abadi MT Std"/>
        </w:rPr>
      </w:pPr>
      <w:r w:rsidRPr="00231DC0">
        <w:rPr>
          <w:rFonts w:ascii="Abadi MT Std" w:hAnsi="Abadi MT Std"/>
        </w:rPr>
        <w:t xml:space="preserve">Participating in employer-offered job skill training will occur in conjunction with Stephanie’s employment with Marriot Foods (as she does not need additional job training after high school) and participating in these courses is also observable. </w:t>
      </w:r>
    </w:p>
    <w:p w:rsidR="000616FE" w:rsidRPr="00231DC0" w:rsidRDefault="005C1560" w:rsidP="000616FE">
      <w:pPr>
        <w:numPr>
          <w:ilvl w:val="2"/>
          <w:numId w:val="23"/>
        </w:numPr>
        <w:spacing w:before="120" w:after="120"/>
        <w:rPr>
          <w:rFonts w:ascii="Abadi MT Std" w:hAnsi="Abadi MT Std"/>
        </w:rPr>
      </w:pPr>
      <w:r w:rsidRPr="00231DC0">
        <w:rPr>
          <w:rFonts w:ascii="Abadi MT Std" w:hAnsi="Abadi MT Std"/>
        </w:rPr>
        <w:t xml:space="preserve">It is stated that the outcome will occur after Stephanie exits high school.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1.5d: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24"/>
        </w:numPr>
        <w:spacing w:before="120" w:after="120"/>
        <w:rPr>
          <w:rFonts w:ascii="Abadi MT Std" w:hAnsi="Abadi MT Std"/>
        </w:rPr>
      </w:pPr>
      <w:r w:rsidRPr="00231DC0">
        <w:rPr>
          <w:rFonts w:ascii="Abadi MT Std" w:hAnsi="Abadi MT Std"/>
        </w:rPr>
        <w:t xml:space="preserve">Stephanie wants to get a job in food services and will develop skills to access the county’s public transportation system </w:t>
      </w:r>
    </w:p>
    <w:p w:rsidR="000616FE" w:rsidRPr="00231DC0" w:rsidRDefault="005C1560" w:rsidP="000616FE">
      <w:pPr>
        <w:numPr>
          <w:ilvl w:val="1"/>
          <w:numId w:val="24"/>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24"/>
        </w:numPr>
        <w:spacing w:before="120" w:after="120"/>
        <w:rPr>
          <w:rFonts w:ascii="Abadi MT Std" w:hAnsi="Abadi MT Std"/>
        </w:rPr>
      </w:pPr>
      <w:r w:rsidRPr="00231DC0">
        <w:rPr>
          <w:rFonts w:ascii="Abadi MT Std" w:hAnsi="Abadi MT Std"/>
        </w:rPr>
        <w:t xml:space="preserve">The outcome is not measurable as stated. </w:t>
      </w:r>
    </w:p>
    <w:p w:rsidR="000616FE" w:rsidRPr="00231DC0" w:rsidRDefault="005C1560" w:rsidP="000616FE">
      <w:pPr>
        <w:numPr>
          <w:ilvl w:val="2"/>
          <w:numId w:val="24"/>
        </w:numPr>
        <w:spacing w:before="120" w:after="120"/>
        <w:rPr>
          <w:rFonts w:ascii="Abadi MT Std" w:hAnsi="Abadi MT Std"/>
        </w:rPr>
      </w:pPr>
      <w:r w:rsidRPr="00231DC0">
        <w:rPr>
          <w:rFonts w:ascii="Abadi MT Std" w:hAnsi="Abadi MT Std"/>
        </w:rPr>
        <w:t>Part of the outcome as stated (i.e., developing transportation skills) would likely occur while the student was in school.</w:t>
      </w:r>
    </w:p>
    <w:p w:rsidR="000616FE" w:rsidRPr="00231DC0" w:rsidRDefault="005C1560" w:rsidP="000616FE">
      <w:pPr>
        <w:pStyle w:val="NormalWeb"/>
        <w:spacing w:before="120" w:beforeAutospacing="0" w:after="120" w:afterAutospacing="0"/>
        <w:rPr>
          <w:rFonts w:ascii="Abadi MT Std" w:hAnsi="Abadi MT Std" w:cs="Arial"/>
          <w:sz w:val="20"/>
          <w:szCs w:val="20"/>
        </w:rPr>
      </w:pPr>
      <w:r w:rsidRPr="00231DC0">
        <w:rPr>
          <w:rFonts w:ascii="Abadi MT Std" w:hAnsi="Abadi MT Std"/>
        </w:rPr>
        <w:t xml:space="preserve">This document was produced under U.S. Department of Education, Office of Special Education Programs Grant No. H326J050004. Marlene Simon-Burroughs served as the project officer. The views expressed herein do not necessarily represent the positions or polices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National Secondary Transition Technical Assistance Center (2007) Indicator 13 Training Materials, Charlotte, NC, </w:t>
      </w:r>
      <w:proofErr w:type="gramStart"/>
      <w:r w:rsidRPr="00231DC0">
        <w:rPr>
          <w:rFonts w:ascii="Abadi MT Std" w:hAnsi="Abadi MT Std"/>
        </w:rPr>
        <w:t>NSTTAC</w:t>
      </w:r>
      <w:proofErr w:type="gramEnd"/>
      <w:r w:rsidRPr="00231DC0">
        <w:rPr>
          <w:rFonts w:ascii="Abadi MT Std" w:hAnsi="Abadi MT Std"/>
        </w:rPr>
        <w:t xml:space="preserve">.      </w:t>
      </w:r>
      <w:r w:rsidRPr="00231DC0">
        <w:rPr>
          <w:rFonts w:ascii="Abadi MT Std" w:hAnsi="Abadi MT Std" w:cs="Arial"/>
          <w:sz w:val="20"/>
          <w:szCs w:val="20"/>
        </w:rPr>
        <w:t xml:space="preserve">                                                                                                                    </w:t>
      </w:r>
      <w:hyperlink w:anchor="backtotop" w:history="1">
        <w:r w:rsidRPr="00231DC0">
          <w:rPr>
            <w:rStyle w:val="Hyperlink"/>
            <w:rFonts w:ascii="Abadi MT Std" w:hAnsi="Abadi MT Std" w:cs="Arial"/>
            <w:sz w:val="20"/>
            <w:szCs w:val="20"/>
          </w:rPr>
          <w:t>Back to top</w:t>
        </w:r>
      </w:hyperlink>
    </w:p>
    <w:p w:rsidR="000616FE" w:rsidRPr="00231DC0" w:rsidRDefault="005C1560" w:rsidP="000616FE">
      <w:pPr>
        <w:spacing w:before="120" w:after="120"/>
        <w:rPr>
          <w:rFonts w:ascii="Abadi MT Std" w:hAnsi="Abadi MT Std"/>
          <w:b/>
          <w:sz w:val="32"/>
          <w:szCs w:val="32"/>
          <w:u w:val="single"/>
        </w:rPr>
      </w:pPr>
      <w:bookmarkStart w:id="6" w:name="pseducationtrainingoutcomeexamples"/>
      <w:bookmarkEnd w:id="6"/>
      <w:proofErr w:type="spellStart"/>
      <w:r w:rsidRPr="00231DC0">
        <w:rPr>
          <w:rFonts w:ascii="Abadi MT Std" w:hAnsi="Abadi MT Std"/>
          <w:b/>
          <w:sz w:val="32"/>
          <w:szCs w:val="32"/>
          <w:u w:val="single"/>
        </w:rPr>
        <w:t>Post Secondary</w:t>
      </w:r>
      <w:proofErr w:type="spellEnd"/>
      <w:r w:rsidRPr="00231DC0">
        <w:rPr>
          <w:rFonts w:ascii="Abadi MT Std" w:hAnsi="Abadi MT Std"/>
          <w:b/>
          <w:sz w:val="32"/>
          <w:szCs w:val="32"/>
          <w:u w:val="single"/>
        </w:rPr>
        <w:t xml:space="preserve"> Education and/or Training Outcomes</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1.2a: This is an example of a measurable postsecondary outcome in the domain of education/training. </w:t>
      </w:r>
      <w:r w:rsidRPr="00231DC0">
        <w:rPr>
          <w:rFonts w:ascii="Abadi MT Std" w:hAnsi="Abadi MT Std"/>
        </w:rPr>
        <w:br/>
        <w:t xml:space="preserve">Example: </w:t>
      </w:r>
    </w:p>
    <w:p w:rsidR="000616FE" w:rsidRPr="00231DC0" w:rsidRDefault="005C1560" w:rsidP="000616FE">
      <w:pPr>
        <w:numPr>
          <w:ilvl w:val="0"/>
          <w:numId w:val="25"/>
        </w:numPr>
        <w:spacing w:before="120" w:after="120"/>
        <w:rPr>
          <w:rFonts w:ascii="Abadi MT Std" w:hAnsi="Abadi MT Std"/>
        </w:rPr>
      </w:pPr>
      <w:r w:rsidRPr="00231DC0">
        <w:rPr>
          <w:rFonts w:ascii="Abadi MT Std" w:hAnsi="Abadi MT Std"/>
        </w:rPr>
        <w:t xml:space="preserve">Upon completion of high school, John will enroll in courses at Ocean County Community College*. </w:t>
      </w:r>
    </w:p>
    <w:p w:rsidR="000616FE" w:rsidRPr="00231DC0" w:rsidRDefault="005C1560" w:rsidP="000616FE">
      <w:pPr>
        <w:numPr>
          <w:ilvl w:val="1"/>
          <w:numId w:val="25"/>
        </w:numPr>
        <w:spacing w:before="120" w:after="120"/>
        <w:rPr>
          <w:rFonts w:ascii="Abadi MT Std" w:hAnsi="Abadi MT Std"/>
        </w:rPr>
      </w:pPr>
      <w:r w:rsidRPr="00231DC0">
        <w:rPr>
          <w:rFonts w:ascii="Abadi MT Std" w:hAnsi="Abadi MT Std"/>
        </w:rPr>
        <w:lastRenderedPageBreak/>
        <w:t xml:space="preserve">This outcome meets NSTTAC Indicator 13 (I-13) standards for item #1 for the following reasons: </w:t>
      </w:r>
    </w:p>
    <w:p w:rsidR="000616FE" w:rsidRPr="00231DC0" w:rsidRDefault="005C1560" w:rsidP="000616FE">
      <w:pPr>
        <w:numPr>
          <w:ilvl w:val="2"/>
          <w:numId w:val="25"/>
        </w:numPr>
        <w:spacing w:before="120" w:after="120"/>
        <w:rPr>
          <w:rFonts w:ascii="Abadi MT Std" w:hAnsi="Abadi MT Std"/>
        </w:rPr>
      </w:pPr>
      <w:r w:rsidRPr="00231DC0">
        <w:rPr>
          <w:rFonts w:ascii="Abadi MT Std" w:hAnsi="Abadi MT Std"/>
        </w:rPr>
        <w:t xml:space="preserve">Participation in postsecondary education is the focus of this outcome.   </w:t>
      </w:r>
      <w:hyperlink w:anchor="backtotop" w:history="1">
        <w:r w:rsidRPr="00231DC0">
          <w:rPr>
            <w:rStyle w:val="Hyperlink"/>
            <w:rFonts w:ascii="Abadi MT Std" w:hAnsi="Abadi MT Std"/>
          </w:rPr>
          <w:t>Back to top</w:t>
        </w:r>
      </w:hyperlink>
      <w:r w:rsidRPr="00231DC0">
        <w:rPr>
          <w:rFonts w:ascii="Abadi MT Std" w:hAnsi="Abadi MT Std"/>
        </w:rPr>
        <w:t xml:space="preserve"> </w:t>
      </w:r>
    </w:p>
    <w:p w:rsidR="000616FE" w:rsidRPr="00231DC0" w:rsidRDefault="005C1560" w:rsidP="000616FE">
      <w:pPr>
        <w:numPr>
          <w:ilvl w:val="2"/>
          <w:numId w:val="25"/>
        </w:numPr>
        <w:spacing w:before="120" w:after="120"/>
        <w:rPr>
          <w:rFonts w:ascii="Abadi MT Std" w:hAnsi="Abadi MT Std"/>
        </w:rPr>
      </w:pPr>
      <w:r w:rsidRPr="00231DC0">
        <w:rPr>
          <w:rFonts w:ascii="Abadi MT Std" w:hAnsi="Abadi MT Std"/>
        </w:rPr>
        <w:t xml:space="preserve">Enrollment at a community college can be observed, as in John enrolls in courses or he does not. </w:t>
      </w:r>
    </w:p>
    <w:p w:rsidR="000616FE" w:rsidRPr="00231DC0" w:rsidRDefault="005C1560" w:rsidP="000616FE">
      <w:pPr>
        <w:numPr>
          <w:ilvl w:val="2"/>
          <w:numId w:val="25"/>
        </w:numPr>
        <w:spacing w:before="120" w:after="120"/>
        <w:rPr>
          <w:rFonts w:ascii="Abadi MT Std" w:hAnsi="Abadi MT Std"/>
        </w:rPr>
      </w:pPr>
      <w:r w:rsidRPr="00231DC0">
        <w:rPr>
          <w:rFonts w:ascii="Abadi MT Std" w:hAnsi="Abadi MT Std"/>
        </w:rPr>
        <w:t xml:space="preserve">The expectation, or behavior, is explicit, since John enrolls at the community college or he does not. </w:t>
      </w:r>
    </w:p>
    <w:p w:rsidR="000616FE" w:rsidRPr="00231DC0" w:rsidRDefault="005C1560" w:rsidP="000616FE">
      <w:pPr>
        <w:numPr>
          <w:ilvl w:val="2"/>
          <w:numId w:val="25"/>
        </w:numPr>
        <w:spacing w:before="120" w:after="120"/>
        <w:rPr>
          <w:rFonts w:ascii="Abadi MT Std" w:hAnsi="Abadi MT Std"/>
        </w:rPr>
      </w:pPr>
      <w:r w:rsidRPr="00231DC0">
        <w:rPr>
          <w:rFonts w:ascii="Abadi MT Std" w:hAnsi="Abadi MT Std"/>
        </w:rPr>
        <w:t>Enrollment at a community college occurs after graduation, and it is stated that this outcome will occur after graduation.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1.2b: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26"/>
        </w:numPr>
        <w:spacing w:before="120" w:after="120"/>
        <w:rPr>
          <w:rFonts w:ascii="Abadi MT Std" w:hAnsi="Abadi MT Std"/>
        </w:rPr>
      </w:pPr>
      <w:r w:rsidRPr="00231DC0">
        <w:rPr>
          <w:rFonts w:ascii="Abadi MT Std" w:hAnsi="Abadi MT Std"/>
        </w:rPr>
        <w:t xml:space="preserve">Upon graduation, John will continue to learn about life skills and reading. </w:t>
      </w:r>
    </w:p>
    <w:p w:rsidR="000616FE" w:rsidRPr="00231DC0" w:rsidRDefault="005C1560" w:rsidP="000616FE">
      <w:pPr>
        <w:numPr>
          <w:ilvl w:val="1"/>
          <w:numId w:val="26"/>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26"/>
        </w:numPr>
        <w:spacing w:before="120" w:after="120"/>
        <w:rPr>
          <w:rFonts w:ascii="Abadi MT Std" w:hAnsi="Abadi MT Std"/>
        </w:rPr>
      </w:pPr>
      <w:r w:rsidRPr="00231DC0">
        <w:rPr>
          <w:rFonts w:ascii="Abadi MT Std" w:hAnsi="Abadi MT Std"/>
        </w:rPr>
        <w:t xml:space="preserve">Participation in learning is the focus of this outcome, but no specific place or program is specified. </w:t>
      </w:r>
    </w:p>
    <w:p w:rsidR="000616FE" w:rsidRPr="00231DC0" w:rsidRDefault="005C1560" w:rsidP="000616FE">
      <w:pPr>
        <w:numPr>
          <w:ilvl w:val="2"/>
          <w:numId w:val="26"/>
        </w:numPr>
        <w:spacing w:before="120" w:after="120"/>
        <w:rPr>
          <w:rFonts w:ascii="Abadi MT Std" w:hAnsi="Abadi MT Std"/>
        </w:rPr>
      </w:pPr>
      <w:r w:rsidRPr="00231DC0">
        <w:rPr>
          <w:rFonts w:ascii="Abadi MT Std" w:hAnsi="Abadi MT Std"/>
        </w:rPr>
        <w:t>The expectation for learning, or behavior, is not explicitly stated.</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1.2c: This is an example of a measurable postsecondary outcome for I-13 item #1 on the NSTTAC Indicator 13 Checklist in the domain of education/training. </w:t>
      </w:r>
    </w:p>
    <w:p w:rsidR="000616FE" w:rsidRPr="00231DC0" w:rsidRDefault="005C1560" w:rsidP="000616FE">
      <w:pPr>
        <w:numPr>
          <w:ilvl w:val="0"/>
          <w:numId w:val="27"/>
        </w:numPr>
        <w:spacing w:before="120" w:after="120"/>
        <w:rPr>
          <w:rFonts w:ascii="Abadi MT Std" w:hAnsi="Abadi MT Std"/>
        </w:rPr>
      </w:pPr>
      <w:r w:rsidRPr="00231DC0">
        <w:rPr>
          <w:rFonts w:ascii="Abadi MT Std" w:hAnsi="Abadi MT Std"/>
        </w:rPr>
        <w:t xml:space="preserve">Allison will obtain a four-year degree from a liberal arts college with major in Child Development**. </w:t>
      </w:r>
    </w:p>
    <w:p w:rsidR="000616FE" w:rsidRPr="00231DC0" w:rsidRDefault="005C1560" w:rsidP="000616FE">
      <w:pPr>
        <w:numPr>
          <w:ilvl w:val="1"/>
          <w:numId w:val="27"/>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27"/>
        </w:numPr>
        <w:spacing w:before="120" w:after="120"/>
        <w:rPr>
          <w:rFonts w:ascii="Abadi MT Std" w:hAnsi="Abadi MT Std"/>
        </w:rPr>
      </w:pPr>
      <w:r w:rsidRPr="00231DC0">
        <w:rPr>
          <w:rFonts w:ascii="Abadi MT Std" w:hAnsi="Abadi MT Std"/>
        </w:rPr>
        <w:t xml:space="preserve">Participation in postsecondary education is the focus of this outcome. </w:t>
      </w:r>
    </w:p>
    <w:p w:rsidR="000616FE" w:rsidRPr="00231DC0" w:rsidRDefault="005C1560" w:rsidP="000616FE">
      <w:pPr>
        <w:numPr>
          <w:ilvl w:val="2"/>
          <w:numId w:val="27"/>
        </w:numPr>
        <w:spacing w:before="120" w:after="120"/>
        <w:rPr>
          <w:rFonts w:ascii="Abadi MT Std" w:hAnsi="Abadi MT Std"/>
        </w:rPr>
      </w:pPr>
      <w:r w:rsidRPr="00231DC0">
        <w:rPr>
          <w:rFonts w:ascii="Abadi MT Std" w:hAnsi="Abadi MT Std"/>
        </w:rPr>
        <w:t xml:space="preserve">Obtaining a degree at a college can be observed, as Allison gets a degree or does not. </w:t>
      </w:r>
    </w:p>
    <w:p w:rsidR="000616FE" w:rsidRPr="00231DC0" w:rsidRDefault="005C1560" w:rsidP="000616FE">
      <w:pPr>
        <w:numPr>
          <w:ilvl w:val="2"/>
          <w:numId w:val="27"/>
        </w:numPr>
        <w:spacing w:before="120" w:after="120"/>
        <w:rPr>
          <w:rFonts w:ascii="Abadi MT Std" w:hAnsi="Abadi MT Std"/>
        </w:rPr>
      </w:pPr>
      <w:r w:rsidRPr="00231DC0">
        <w:rPr>
          <w:rFonts w:ascii="Abadi MT Std" w:hAnsi="Abadi MT Std"/>
        </w:rPr>
        <w:t>Obtaining a college degree occurs after graduation from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Note that there would likely be less specificity in the postsecondary outcomes articulated by younger students, than those in their last years of high school. John’s outcome could be made more specific by including a phrase such as “will enroll in the general Associates Degree program at….”</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 It is not necessary to specify the student’s major for the outcome to be measurable, however, increased specificity in postsecondary outcome statements (when the student articulates this information) can improve the relevance of services provided during high school.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1.2d: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28"/>
        </w:numPr>
        <w:spacing w:before="120" w:after="120"/>
        <w:rPr>
          <w:rFonts w:ascii="Abadi MT Std" w:hAnsi="Abadi MT Std"/>
        </w:rPr>
      </w:pPr>
      <w:r w:rsidRPr="00231DC0">
        <w:rPr>
          <w:rFonts w:ascii="Abadi MT Std" w:hAnsi="Abadi MT Std"/>
        </w:rPr>
        <w:t xml:space="preserve">The fall after graduation from high school, Allison plans to enroll in a four-year university in the Southeast. </w:t>
      </w:r>
    </w:p>
    <w:p w:rsidR="000616FE" w:rsidRPr="00231DC0" w:rsidRDefault="005C1560" w:rsidP="000616FE">
      <w:pPr>
        <w:numPr>
          <w:ilvl w:val="1"/>
          <w:numId w:val="28"/>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28"/>
        </w:numPr>
        <w:spacing w:before="120" w:after="120"/>
        <w:rPr>
          <w:rFonts w:ascii="Abadi MT Std" w:hAnsi="Abadi MT Std"/>
        </w:rPr>
      </w:pPr>
      <w:r w:rsidRPr="00231DC0">
        <w:rPr>
          <w:rFonts w:ascii="Abadi MT Std" w:hAnsi="Abadi MT Std"/>
        </w:rPr>
        <w:lastRenderedPageBreak/>
        <w:t>“Plans” does not indicate something that must occur after high school and can be ongoing after exit: “will enroll” would make this a measurable postsecondary outcome.</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 1.2e: This is an example of a measurable postsecondary outcome in the domain of education/training. </w:t>
      </w:r>
      <w:r w:rsidRPr="00231DC0">
        <w:rPr>
          <w:rFonts w:ascii="Abadi MT Std" w:hAnsi="Abadi MT Std"/>
        </w:rPr>
        <w:br/>
        <w:t>Example:</w:t>
      </w:r>
    </w:p>
    <w:p w:rsidR="000616FE" w:rsidRPr="00231DC0" w:rsidRDefault="005C1560" w:rsidP="000616FE">
      <w:pPr>
        <w:numPr>
          <w:ilvl w:val="0"/>
          <w:numId w:val="29"/>
        </w:numPr>
        <w:spacing w:before="120" w:after="120"/>
        <w:rPr>
          <w:rFonts w:ascii="Abadi MT Std" w:hAnsi="Abadi MT Std"/>
        </w:rPr>
      </w:pPr>
      <w:r w:rsidRPr="00231DC0">
        <w:rPr>
          <w:rFonts w:ascii="Abadi MT Std" w:hAnsi="Abadi MT Std"/>
        </w:rPr>
        <w:t xml:space="preserve">Upon graduation from high school, </w:t>
      </w:r>
      <w:proofErr w:type="spellStart"/>
      <w:r w:rsidRPr="00231DC0">
        <w:rPr>
          <w:rFonts w:ascii="Abadi MT Std" w:hAnsi="Abadi MT Std"/>
        </w:rPr>
        <w:t>Jamarreo</w:t>
      </w:r>
      <w:proofErr w:type="spellEnd"/>
      <w:r w:rsidRPr="00231DC0">
        <w:rPr>
          <w:rFonts w:ascii="Abadi MT Std" w:hAnsi="Abadi MT Std"/>
        </w:rPr>
        <w:t xml:space="preserve"> will successfully complete welding courses at Central Piedmont Community College to attain the Entry Level Welding Certificate. </w:t>
      </w:r>
    </w:p>
    <w:p w:rsidR="000616FE" w:rsidRPr="00231DC0" w:rsidRDefault="005C1560" w:rsidP="000616FE">
      <w:pPr>
        <w:numPr>
          <w:ilvl w:val="1"/>
          <w:numId w:val="29"/>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29"/>
        </w:numPr>
        <w:spacing w:before="120" w:after="120"/>
        <w:rPr>
          <w:rFonts w:ascii="Abadi MT Std" w:hAnsi="Abadi MT Std"/>
        </w:rPr>
      </w:pPr>
      <w:r w:rsidRPr="00231DC0">
        <w:rPr>
          <w:rFonts w:ascii="Abadi MT Std" w:hAnsi="Abadi MT Std"/>
        </w:rPr>
        <w:t xml:space="preserve">Participation in training is the focus of this outcome. </w:t>
      </w:r>
    </w:p>
    <w:p w:rsidR="000616FE" w:rsidRPr="00231DC0" w:rsidRDefault="005C1560" w:rsidP="000616FE">
      <w:pPr>
        <w:numPr>
          <w:ilvl w:val="2"/>
          <w:numId w:val="29"/>
        </w:numPr>
        <w:spacing w:before="120" w:after="120"/>
        <w:rPr>
          <w:rFonts w:ascii="Abadi MT Std" w:hAnsi="Abadi MT Std"/>
        </w:rPr>
      </w:pPr>
      <w:r w:rsidRPr="00231DC0">
        <w:rPr>
          <w:rFonts w:ascii="Abadi MT Std" w:hAnsi="Abadi MT Std"/>
        </w:rPr>
        <w:t xml:space="preserve">Successful completion of a welding certificate can be observed, as in </w:t>
      </w:r>
      <w:proofErr w:type="spellStart"/>
      <w:r w:rsidRPr="00231DC0">
        <w:rPr>
          <w:rFonts w:ascii="Abadi MT Std" w:hAnsi="Abadi MT Std"/>
        </w:rPr>
        <w:t>Jamarreo</w:t>
      </w:r>
      <w:proofErr w:type="spellEnd"/>
      <w:r w:rsidRPr="00231DC0">
        <w:rPr>
          <w:rFonts w:ascii="Abadi MT Std" w:hAnsi="Abadi MT Std"/>
        </w:rPr>
        <w:t xml:space="preserve"> meets the requirements of the coursework or he does not. </w:t>
      </w:r>
    </w:p>
    <w:p w:rsidR="000616FE" w:rsidRPr="00231DC0" w:rsidRDefault="005C1560" w:rsidP="000616FE">
      <w:pPr>
        <w:numPr>
          <w:ilvl w:val="2"/>
          <w:numId w:val="29"/>
        </w:numPr>
        <w:spacing w:before="120" w:after="120"/>
        <w:rPr>
          <w:rFonts w:ascii="Abadi MT Std" w:hAnsi="Abadi MT Std"/>
        </w:rPr>
      </w:pPr>
      <w:r w:rsidRPr="00231DC0">
        <w:rPr>
          <w:rFonts w:ascii="Abadi MT Std" w:hAnsi="Abadi MT Std"/>
        </w:rPr>
        <w:t xml:space="preserve">The expectation, or behavior, is explicit, as in </w:t>
      </w:r>
      <w:proofErr w:type="spellStart"/>
      <w:r w:rsidRPr="00231DC0">
        <w:rPr>
          <w:rFonts w:ascii="Abadi MT Std" w:hAnsi="Abadi MT Std"/>
        </w:rPr>
        <w:t>Jamarreo</w:t>
      </w:r>
      <w:proofErr w:type="spellEnd"/>
      <w:r w:rsidRPr="00231DC0">
        <w:rPr>
          <w:rFonts w:ascii="Abadi MT Std" w:hAnsi="Abadi MT Std"/>
        </w:rPr>
        <w:t xml:space="preserve"> attains the certificate or he does not. </w:t>
      </w:r>
    </w:p>
    <w:p w:rsidR="000616FE" w:rsidRPr="00231DC0" w:rsidRDefault="005C1560" w:rsidP="000616FE">
      <w:pPr>
        <w:numPr>
          <w:ilvl w:val="2"/>
          <w:numId w:val="29"/>
        </w:numPr>
        <w:spacing w:before="120" w:after="120"/>
        <w:rPr>
          <w:rFonts w:ascii="Abadi MT Std" w:hAnsi="Abadi MT Std"/>
        </w:rPr>
      </w:pPr>
      <w:r w:rsidRPr="00231DC0">
        <w:rPr>
          <w:rFonts w:ascii="Abadi MT Std" w:hAnsi="Abadi MT Std"/>
        </w:rPr>
        <w:t xml:space="preserve">It is stated in this outcome that the training will occur after graduation.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1.2f: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30"/>
        </w:numPr>
        <w:spacing w:before="120" w:after="120"/>
        <w:rPr>
          <w:rFonts w:ascii="Abadi MT Std" w:hAnsi="Abadi MT Std"/>
        </w:rPr>
      </w:pPr>
      <w:proofErr w:type="spellStart"/>
      <w:r w:rsidRPr="00231DC0">
        <w:rPr>
          <w:rFonts w:ascii="Abadi MT Std" w:hAnsi="Abadi MT Std"/>
        </w:rPr>
        <w:t>Jamarreo</w:t>
      </w:r>
      <w:proofErr w:type="spellEnd"/>
      <w:r w:rsidRPr="00231DC0">
        <w:rPr>
          <w:rFonts w:ascii="Abadi MT Std" w:hAnsi="Abadi MT Std"/>
        </w:rPr>
        <w:t xml:space="preserve"> will learn about welding. </w:t>
      </w:r>
    </w:p>
    <w:p w:rsidR="000616FE" w:rsidRPr="00231DC0" w:rsidRDefault="005C1560" w:rsidP="000616FE">
      <w:pPr>
        <w:numPr>
          <w:ilvl w:val="1"/>
          <w:numId w:val="30"/>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30"/>
        </w:numPr>
        <w:spacing w:before="120" w:after="120"/>
        <w:rPr>
          <w:rFonts w:ascii="Abadi MT Std" w:hAnsi="Abadi MT Std"/>
        </w:rPr>
      </w:pPr>
      <w:r w:rsidRPr="00231DC0">
        <w:rPr>
          <w:rFonts w:ascii="Abadi MT Std" w:hAnsi="Abadi MT Std"/>
        </w:rPr>
        <w:t xml:space="preserve">Learning about welding is not measurable as stated. This outcome is not measurable, as no criterion or timeframe is identified. </w:t>
      </w:r>
    </w:p>
    <w:p w:rsidR="000616FE" w:rsidRPr="00231DC0" w:rsidRDefault="005C1560" w:rsidP="000616FE">
      <w:pPr>
        <w:numPr>
          <w:ilvl w:val="2"/>
          <w:numId w:val="30"/>
        </w:numPr>
        <w:spacing w:before="120" w:after="120"/>
        <w:rPr>
          <w:rFonts w:ascii="Abadi MT Std" w:hAnsi="Abadi MT Std"/>
        </w:rPr>
      </w:pPr>
      <w:r w:rsidRPr="00231DC0">
        <w:rPr>
          <w:rFonts w:ascii="Abadi MT Std" w:hAnsi="Abadi MT Std"/>
        </w:rPr>
        <w:t xml:space="preserve">The expectation for learning, or behavior, is not explicitly stated. </w:t>
      </w:r>
    </w:p>
    <w:p w:rsidR="000616FE" w:rsidRPr="00231DC0" w:rsidRDefault="005C1560" w:rsidP="000616FE">
      <w:pPr>
        <w:numPr>
          <w:ilvl w:val="2"/>
          <w:numId w:val="30"/>
        </w:numPr>
        <w:spacing w:before="120" w:after="120"/>
        <w:rPr>
          <w:rFonts w:ascii="Abadi MT Std" w:hAnsi="Abadi MT Std"/>
        </w:rPr>
      </w:pPr>
      <w:r w:rsidRPr="00231DC0">
        <w:rPr>
          <w:rFonts w:ascii="Abadi MT Std" w:hAnsi="Abadi MT Std"/>
        </w:rPr>
        <w:t xml:space="preserve">It is not stated that the outcome will occur after graduation.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1.2g: This is an example of a measurable postsecondary outcome in the domain of education/training.</w:t>
      </w:r>
      <w:r w:rsidRPr="00231DC0">
        <w:rPr>
          <w:rFonts w:ascii="Abadi MT Std" w:hAnsi="Abadi MT Std"/>
        </w:rPr>
        <w:br/>
        <w:t>Example:</w:t>
      </w:r>
    </w:p>
    <w:p w:rsidR="000616FE" w:rsidRPr="00231DC0" w:rsidRDefault="005C1560" w:rsidP="000616FE">
      <w:pPr>
        <w:numPr>
          <w:ilvl w:val="0"/>
          <w:numId w:val="31"/>
        </w:numPr>
        <w:spacing w:before="120" w:after="120"/>
        <w:rPr>
          <w:rFonts w:ascii="Abadi MT Std" w:hAnsi="Abadi MT Std"/>
        </w:rPr>
      </w:pPr>
      <w:r w:rsidRPr="00231DC0">
        <w:rPr>
          <w:rFonts w:ascii="Abadi MT Std" w:hAnsi="Abadi MT Std"/>
        </w:rPr>
        <w:t xml:space="preserve">After graduation, </w:t>
      </w:r>
      <w:proofErr w:type="spellStart"/>
      <w:r w:rsidRPr="00231DC0">
        <w:rPr>
          <w:rFonts w:ascii="Abadi MT Std" w:hAnsi="Abadi MT Std"/>
        </w:rPr>
        <w:t>Rolanda</w:t>
      </w:r>
      <w:proofErr w:type="spellEnd"/>
      <w:r w:rsidRPr="00231DC0">
        <w:rPr>
          <w:rFonts w:ascii="Abadi MT Std" w:hAnsi="Abadi MT Std"/>
        </w:rPr>
        <w:t xml:space="preserve"> will participate in an in-home or center-based program designed to provide </w:t>
      </w:r>
      <w:proofErr w:type="spellStart"/>
      <w:r w:rsidRPr="00231DC0">
        <w:rPr>
          <w:rFonts w:ascii="Abadi MT Std" w:hAnsi="Abadi MT Std"/>
        </w:rPr>
        <w:t>habilitative</w:t>
      </w:r>
      <w:proofErr w:type="spellEnd"/>
      <w:r w:rsidRPr="00231DC0">
        <w:rPr>
          <w:rFonts w:ascii="Abadi MT Std" w:hAnsi="Abadi MT Std"/>
        </w:rPr>
        <w:t xml:space="preserve"> and vocational training with medical and therapeutic supports. </w:t>
      </w:r>
    </w:p>
    <w:p w:rsidR="000616FE" w:rsidRPr="00231DC0" w:rsidRDefault="005C1560" w:rsidP="000616FE">
      <w:pPr>
        <w:numPr>
          <w:ilvl w:val="1"/>
          <w:numId w:val="31"/>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31"/>
        </w:numPr>
        <w:spacing w:before="120" w:after="120"/>
        <w:rPr>
          <w:rFonts w:ascii="Abadi MT Std" w:hAnsi="Abadi MT Std"/>
        </w:rPr>
      </w:pPr>
      <w:r w:rsidRPr="00231DC0">
        <w:rPr>
          <w:rFonts w:ascii="Abadi MT Std" w:hAnsi="Abadi MT Std"/>
        </w:rPr>
        <w:t xml:space="preserve">Participation in training is the focus of the outcome. </w:t>
      </w:r>
    </w:p>
    <w:p w:rsidR="000616FE" w:rsidRPr="00231DC0" w:rsidRDefault="005C1560" w:rsidP="000616FE">
      <w:pPr>
        <w:numPr>
          <w:ilvl w:val="2"/>
          <w:numId w:val="31"/>
        </w:numPr>
        <w:spacing w:before="120" w:after="120"/>
        <w:rPr>
          <w:rFonts w:ascii="Abadi MT Std" w:hAnsi="Abadi MT Std"/>
        </w:rPr>
      </w:pPr>
      <w:r w:rsidRPr="00231DC0">
        <w:rPr>
          <w:rFonts w:ascii="Abadi MT Std" w:hAnsi="Abadi MT Std"/>
        </w:rPr>
        <w:t xml:space="preserve">“Participation” is an observable behavior.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1.2h: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32"/>
        </w:numPr>
        <w:spacing w:before="120" w:after="120"/>
        <w:rPr>
          <w:rFonts w:ascii="Abadi MT Std" w:hAnsi="Abadi MT Std"/>
        </w:rPr>
      </w:pPr>
      <w:r w:rsidRPr="00231DC0">
        <w:rPr>
          <w:rFonts w:ascii="Abadi MT Std" w:hAnsi="Abadi MT Std"/>
        </w:rPr>
        <w:t xml:space="preserve">After leaving high school, </w:t>
      </w:r>
      <w:proofErr w:type="spellStart"/>
      <w:r w:rsidRPr="00231DC0">
        <w:rPr>
          <w:rFonts w:ascii="Abadi MT Std" w:hAnsi="Abadi MT Std"/>
        </w:rPr>
        <w:t>Rolanda’s</w:t>
      </w:r>
      <w:proofErr w:type="spellEnd"/>
      <w:r w:rsidRPr="00231DC0">
        <w:rPr>
          <w:rFonts w:ascii="Abadi MT Std" w:hAnsi="Abadi MT Std"/>
        </w:rPr>
        <w:t xml:space="preserve"> family plans for her to receive </w:t>
      </w:r>
      <w:proofErr w:type="spellStart"/>
      <w:r w:rsidRPr="00231DC0">
        <w:rPr>
          <w:rFonts w:ascii="Abadi MT Std" w:hAnsi="Abadi MT Std"/>
        </w:rPr>
        <w:t>habilitative</w:t>
      </w:r>
      <w:proofErr w:type="spellEnd"/>
      <w:r w:rsidRPr="00231DC0">
        <w:rPr>
          <w:rFonts w:ascii="Abadi MT Std" w:hAnsi="Abadi MT Std"/>
        </w:rPr>
        <w:t xml:space="preserve"> training through Medicaid Community Alternatives Program (CAP) services. </w:t>
      </w:r>
    </w:p>
    <w:p w:rsidR="000616FE" w:rsidRPr="00231DC0" w:rsidRDefault="005C1560" w:rsidP="000616FE">
      <w:pPr>
        <w:numPr>
          <w:ilvl w:val="1"/>
          <w:numId w:val="32"/>
        </w:numPr>
        <w:spacing w:before="120" w:after="120"/>
        <w:rPr>
          <w:rFonts w:ascii="Abadi MT Std" w:hAnsi="Abadi MT Std"/>
        </w:rPr>
      </w:pPr>
      <w:r w:rsidRPr="00231DC0">
        <w:rPr>
          <w:rFonts w:ascii="Abadi MT Std" w:hAnsi="Abadi MT Std"/>
        </w:rPr>
        <w:t xml:space="preserve">This outcome does not meet I-13 standards for Item #1 for the following reason: </w:t>
      </w:r>
    </w:p>
    <w:p w:rsidR="000616FE" w:rsidRPr="00231DC0" w:rsidRDefault="005C1560" w:rsidP="000616FE">
      <w:pPr>
        <w:numPr>
          <w:ilvl w:val="2"/>
          <w:numId w:val="32"/>
        </w:numPr>
        <w:spacing w:before="120" w:after="120"/>
        <w:rPr>
          <w:rFonts w:ascii="Abadi MT Std" w:hAnsi="Abadi MT Std"/>
        </w:rPr>
      </w:pPr>
      <w:r w:rsidRPr="00231DC0">
        <w:rPr>
          <w:rFonts w:ascii="Abadi MT Std" w:hAnsi="Abadi MT Std"/>
        </w:rPr>
        <w:lastRenderedPageBreak/>
        <w:t>“Plans” does not indicate an explicit behavior by the student that will occur after high school that can be observed as occurring or not occurring.</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1.2i: This is an example of a measurable postsecondary outcome in the domain of education/training.</w:t>
      </w:r>
      <w:r w:rsidRPr="00231DC0">
        <w:rPr>
          <w:rFonts w:ascii="Abadi MT Std" w:hAnsi="Abadi MT Std"/>
        </w:rPr>
        <w:br/>
        <w:t xml:space="preserve">Example: </w:t>
      </w:r>
    </w:p>
    <w:p w:rsidR="000616FE" w:rsidRPr="00231DC0" w:rsidRDefault="005C1560" w:rsidP="000616FE">
      <w:pPr>
        <w:numPr>
          <w:ilvl w:val="0"/>
          <w:numId w:val="33"/>
        </w:numPr>
        <w:spacing w:before="120" w:after="120"/>
        <w:rPr>
          <w:rFonts w:ascii="Abadi MT Std" w:hAnsi="Abadi MT Std"/>
        </w:rPr>
      </w:pPr>
      <w:r w:rsidRPr="00231DC0">
        <w:rPr>
          <w:rFonts w:ascii="Abadi MT Std" w:hAnsi="Abadi MT Std"/>
        </w:rPr>
        <w:t xml:space="preserve">The fall after high school, Jodi will enroll in courses (non-degree) at Gaston Community College. </w:t>
      </w:r>
    </w:p>
    <w:p w:rsidR="000616FE" w:rsidRPr="00231DC0" w:rsidRDefault="005C1560" w:rsidP="000616FE">
      <w:pPr>
        <w:numPr>
          <w:ilvl w:val="1"/>
          <w:numId w:val="33"/>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33"/>
        </w:numPr>
        <w:spacing w:before="120" w:after="120"/>
        <w:rPr>
          <w:rFonts w:ascii="Abadi MT Std" w:hAnsi="Abadi MT Std"/>
        </w:rPr>
      </w:pPr>
      <w:r w:rsidRPr="00231DC0">
        <w:rPr>
          <w:rFonts w:ascii="Abadi MT Std" w:hAnsi="Abadi MT Std"/>
        </w:rPr>
        <w:t xml:space="preserve">Enrolling in courses in a postsecondary education environment is the focus of the outcome. </w:t>
      </w:r>
    </w:p>
    <w:p w:rsidR="000616FE" w:rsidRPr="00231DC0" w:rsidRDefault="005C1560" w:rsidP="000616FE">
      <w:pPr>
        <w:numPr>
          <w:ilvl w:val="2"/>
          <w:numId w:val="33"/>
        </w:numPr>
        <w:spacing w:before="120" w:after="120"/>
        <w:rPr>
          <w:rFonts w:ascii="Abadi MT Std" w:hAnsi="Abadi MT Std"/>
        </w:rPr>
      </w:pPr>
      <w:r w:rsidRPr="00231DC0">
        <w:rPr>
          <w:rFonts w:ascii="Abadi MT Std" w:hAnsi="Abadi MT Std"/>
        </w:rPr>
        <w:t xml:space="preserve">Enrolling in courses (or not) can be observed. </w:t>
      </w:r>
    </w:p>
    <w:p w:rsidR="000616FE" w:rsidRPr="00231DC0" w:rsidRDefault="005C1560" w:rsidP="000616FE">
      <w:pPr>
        <w:numPr>
          <w:ilvl w:val="2"/>
          <w:numId w:val="33"/>
        </w:numPr>
        <w:spacing w:before="120" w:after="120"/>
        <w:rPr>
          <w:rFonts w:ascii="Abadi MT Std" w:hAnsi="Abadi MT Std"/>
        </w:rPr>
      </w:pPr>
      <w:r w:rsidRPr="00231DC0">
        <w:rPr>
          <w:rFonts w:ascii="Abadi MT Std" w:hAnsi="Abadi MT Std"/>
        </w:rPr>
        <w:t xml:space="preserve">The outcome will occur after Jodi leaves high school.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1.2j: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34"/>
        </w:numPr>
        <w:spacing w:before="120" w:after="120"/>
        <w:rPr>
          <w:rFonts w:ascii="Abadi MT Std" w:hAnsi="Abadi MT Std"/>
        </w:rPr>
      </w:pPr>
      <w:r w:rsidRPr="00231DC0">
        <w:rPr>
          <w:rFonts w:ascii="Abadi MT Std" w:hAnsi="Abadi MT Std"/>
        </w:rPr>
        <w:t xml:space="preserve">After leaving high school, Jodi wants to take some classes </w:t>
      </w:r>
    </w:p>
    <w:p w:rsidR="000616FE" w:rsidRPr="00231DC0" w:rsidRDefault="005C1560" w:rsidP="000616FE">
      <w:pPr>
        <w:numPr>
          <w:ilvl w:val="1"/>
          <w:numId w:val="34"/>
        </w:numPr>
        <w:spacing w:before="120" w:after="120"/>
        <w:rPr>
          <w:rFonts w:ascii="Abadi MT Std" w:hAnsi="Abadi MT Std"/>
        </w:rPr>
      </w:pPr>
      <w:r w:rsidRPr="00231DC0">
        <w:rPr>
          <w:rFonts w:ascii="Abadi MT Std" w:hAnsi="Abadi MT Std"/>
        </w:rPr>
        <w:t xml:space="preserve">This outcome does not meet the I-13 standards for Item#1 for the following reason: </w:t>
      </w:r>
    </w:p>
    <w:p w:rsidR="000616FE" w:rsidRPr="00231DC0" w:rsidRDefault="005C1560" w:rsidP="000616FE">
      <w:pPr>
        <w:numPr>
          <w:ilvl w:val="2"/>
          <w:numId w:val="34"/>
        </w:numPr>
        <w:spacing w:before="120" w:after="120"/>
        <w:rPr>
          <w:rFonts w:ascii="Abadi MT Std" w:hAnsi="Abadi MT Std"/>
        </w:rPr>
      </w:pPr>
      <w:r w:rsidRPr="00231DC0">
        <w:rPr>
          <w:rFonts w:ascii="Abadi MT Std" w:hAnsi="Abadi MT Std"/>
        </w:rPr>
        <w:t>“Wants” does not indicate an explicit behavior by the student that will occur after high school that can be observed as occurring or not occurring.</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1.2k: This is an example of a measurable postsecondary outcome in the domain of education/training.</w:t>
      </w:r>
      <w:r w:rsidRPr="00231DC0">
        <w:rPr>
          <w:rFonts w:ascii="Abadi MT Std" w:hAnsi="Abadi MT Std"/>
        </w:rPr>
        <w:br/>
        <w:t xml:space="preserve">Example: </w:t>
      </w:r>
    </w:p>
    <w:p w:rsidR="000616FE" w:rsidRPr="00231DC0" w:rsidRDefault="005C1560" w:rsidP="000616FE">
      <w:pPr>
        <w:numPr>
          <w:ilvl w:val="0"/>
          <w:numId w:val="35"/>
        </w:numPr>
        <w:spacing w:before="120" w:after="120"/>
        <w:rPr>
          <w:rFonts w:ascii="Abadi MT Std" w:hAnsi="Abadi MT Std"/>
        </w:rPr>
      </w:pPr>
      <w:r w:rsidRPr="00231DC0">
        <w:rPr>
          <w:rFonts w:ascii="Abadi MT Std" w:hAnsi="Abadi MT Std"/>
        </w:rPr>
        <w:t xml:space="preserve">After high school, Alex will take a business math class at Kings College (a technical school) </w:t>
      </w:r>
    </w:p>
    <w:p w:rsidR="000616FE" w:rsidRPr="00231DC0" w:rsidRDefault="005C1560" w:rsidP="000616FE">
      <w:pPr>
        <w:numPr>
          <w:ilvl w:val="1"/>
          <w:numId w:val="35"/>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35"/>
        </w:numPr>
        <w:spacing w:before="120" w:after="120"/>
        <w:rPr>
          <w:rFonts w:ascii="Abadi MT Std" w:hAnsi="Abadi MT Std"/>
        </w:rPr>
      </w:pPr>
      <w:r w:rsidRPr="00231DC0">
        <w:rPr>
          <w:rFonts w:ascii="Abadi MT Std" w:hAnsi="Abadi MT Std"/>
        </w:rPr>
        <w:t xml:space="preserve">Enrolling in a course in a postsecondary education environment is the focus of the outcome. </w:t>
      </w:r>
    </w:p>
    <w:p w:rsidR="000616FE" w:rsidRPr="00231DC0" w:rsidRDefault="005C1560" w:rsidP="000616FE">
      <w:pPr>
        <w:numPr>
          <w:ilvl w:val="2"/>
          <w:numId w:val="35"/>
        </w:numPr>
        <w:spacing w:before="120" w:after="120"/>
        <w:rPr>
          <w:rFonts w:ascii="Abadi MT Std" w:hAnsi="Abadi MT Std"/>
        </w:rPr>
      </w:pPr>
      <w:r w:rsidRPr="00231DC0">
        <w:rPr>
          <w:rFonts w:ascii="Abadi MT Std" w:hAnsi="Abadi MT Std"/>
        </w:rPr>
        <w:t xml:space="preserve">This outcome corresponds with Alex’s other postsecondary outcome of continuing employment (that is highly math skill focused) with a local business. </w:t>
      </w:r>
    </w:p>
    <w:p w:rsidR="000616FE" w:rsidRPr="00231DC0" w:rsidRDefault="005C1560" w:rsidP="000616FE">
      <w:pPr>
        <w:numPr>
          <w:ilvl w:val="2"/>
          <w:numId w:val="35"/>
        </w:numPr>
        <w:spacing w:before="120" w:after="120"/>
        <w:rPr>
          <w:rFonts w:ascii="Abadi MT Std" w:hAnsi="Abadi MT Std"/>
        </w:rPr>
      </w:pPr>
      <w:r w:rsidRPr="00231DC0">
        <w:rPr>
          <w:rFonts w:ascii="Abadi MT Std" w:hAnsi="Abadi MT Std"/>
        </w:rPr>
        <w:t xml:space="preserve">This outcome reflects Alex’s strengths in the area of math.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1.2l: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36"/>
        </w:numPr>
        <w:spacing w:before="120" w:after="120"/>
        <w:rPr>
          <w:rFonts w:ascii="Abadi MT Std" w:hAnsi="Abadi MT Std"/>
        </w:rPr>
      </w:pPr>
      <w:r w:rsidRPr="00231DC0">
        <w:rPr>
          <w:rFonts w:ascii="Abadi MT Std" w:hAnsi="Abadi MT Std"/>
        </w:rPr>
        <w:t xml:space="preserve">Alex thinks he’ll major in math in college </w:t>
      </w:r>
    </w:p>
    <w:p w:rsidR="000616FE" w:rsidRPr="00231DC0" w:rsidRDefault="005C1560" w:rsidP="000616FE">
      <w:pPr>
        <w:numPr>
          <w:ilvl w:val="1"/>
          <w:numId w:val="36"/>
        </w:numPr>
        <w:spacing w:before="120" w:after="120"/>
        <w:rPr>
          <w:rFonts w:ascii="Abadi MT Std" w:hAnsi="Abadi MT Std"/>
        </w:rPr>
      </w:pPr>
      <w:r w:rsidRPr="00231DC0">
        <w:rPr>
          <w:rFonts w:ascii="Abadi MT Std" w:hAnsi="Abadi MT Std"/>
        </w:rPr>
        <w:t xml:space="preserve">This outcome does not meet I-13 standards for Item #1 for the following reason: </w:t>
      </w:r>
    </w:p>
    <w:p w:rsidR="000616FE" w:rsidRPr="00231DC0" w:rsidRDefault="005C1560" w:rsidP="000616FE">
      <w:pPr>
        <w:numPr>
          <w:ilvl w:val="2"/>
          <w:numId w:val="36"/>
        </w:numPr>
        <w:spacing w:before="120" w:after="120"/>
        <w:rPr>
          <w:rFonts w:ascii="Abadi MT Std" w:hAnsi="Abadi MT Std"/>
        </w:rPr>
      </w:pPr>
      <w:r w:rsidRPr="00231DC0">
        <w:rPr>
          <w:rFonts w:ascii="Abadi MT Std" w:hAnsi="Abadi MT Std"/>
        </w:rPr>
        <w:t>The outcome is written as a process, rather than an outcome that can be demonstrated.</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lastRenderedPageBreak/>
        <w:t>1.2m: This is an example of a measurable postsecondary outcome in the domain of education/training.</w:t>
      </w:r>
      <w:r w:rsidRPr="00231DC0">
        <w:rPr>
          <w:rFonts w:ascii="Abadi MT Std" w:hAnsi="Abadi MT Std"/>
        </w:rPr>
        <w:br/>
        <w:t xml:space="preserve">Example: </w:t>
      </w:r>
    </w:p>
    <w:p w:rsidR="000616FE" w:rsidRPr="00231DC0" w:rsidRDefault="005C1560" w:rsidP="000616FE">
      <w:pPr>
        <w:numPr>
          <w:ilvl w:val="0"/>
          <w:numId w:val="37"/>
        </w:numPr>
        <w:spacing w:before="120" w:after="120"/>
        <w:rPr>
          <w:rFonts w:ascii="Abadi MT Std" w:hAnsi="Abadi MT Std"/>
        </w:rPr>
      </w:pPr>
      <w:r w:rsidRPr="00231DC0">
        <w:rPr>
          <w:rFonts w:ascii="Abadi MT Std" w:hAnsi="Abadi MT Std"/>
        </w:rPr>
        <w:t xml:space="preserve">After graduation from high school, Lissette will complete the non-degree program at Montgomery County College </w:t>
      </w:r>
    </w:p>
    <w:p w:rsidR="000616FE" w:rsidRPr="00231DC0" w:rsidRDefault="005C1560" w:rsidP="000616FE">
      <w:pPr>
        <w:numPr>
          <w:ilvl w:val="1"/>
          <w:numId w:val="37"/>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37"/>
        </w:numPr>
        <w:spacing w:before="120" w:after="120"/>
        <w:rPr>
          <w:rFonts w:ascii="Abadi MT Std" w:hAnsi="Abadi MT Std"/>
        </w:rPr>
      </w:pPr>
      <w:r w:rsidRPr="00231DC0">
        <w:rPr>
          <w:rFonts w:ascii="Abadi MT Std" w:hAnsi="Abadi MT Std"/>
        </w:rPr>
        <w:t xml:space="preserve">Completing a postsecondary education program is the focus of the outcome statement. </w:t>
      </w:r>
    </w:p>
    <w:p w:rsidR="000616FE" w:rsidRPr="00231DC0" w:rsidRDefault="005C1560" w:rsidP="000616FE">
      <w:pPr>
        <w:numPr>
          <w:ilvl w:val="2"/>
          <w:numId w:val="37"/>
        </w:numPr>
        <w:spacing w:before="120" w:after="120"/>
        <w:rPr>
          <w:rFonts w:ascii="Abadi MT Std" w:hAnsi="Abadi MT Std"/>
        </w:rPr>
      </w:pPr>
      <w:r w:rsidRPr="00231DC0">
        <w:rPr>
          <w:rFonts w:ascii="Abadi MT Std" w:hAnsi="Abadi MT Std"/>
        </w:rPr>
        <w:t xml:space="preserve">This outcome is consistent with Lissette’s other employment and independent living postsecondary outcomes and could support her attainment of her other outcomes. </w:t>
      </w:r>
    </w:p>
    <w:p w:rsidR="000616FE" w:rsidRPr="00231DC0" w:rsidRDefault="005C1560" w:rsidP="000616FE">
      <w:pPr>
        <w:numPr>
          <w:ilvl w:val="2"/>
          <w:numId w:val="37"/>
        </w:numPr>
        <w:spacing w:before="120" w:after="120"/>
        <w:rPr>
          <w:rFonts w:ascii="Abadi MT Std" w:hAnsi="Abadi MT Std"/>
        </w:rPr>
      </w:pPr>
      <w:r w:rsidRPr="00231DC0">
        <w:rPr>
          <w:rFonts w:ascii="Abadi MT Std" w:hAnsi="Abadi MT Std"/>
        </w:rPr>
        <w:t>The outcome is stated as occurring after Lissette is no longer receiving services in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1.2n: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38"/>
        </w:numPr>
        <w:spacing w:before="120" w:after="120"/>
        <w:rPr>
          <w:rFonts w:ascii="Abadi MT Std" w:hAnsi="Abadi MT Std"/>
        </w:rPr>
      </w:pPr>
      <w:r w:rsidRPr="00231DC0">
        <w:rPr>
          <w:rFonts w:ascii="Abadi MT Std" w:hAnsi="Abadi MT Std"/>
        </w:rPr>
        <w:t xml:space="preserve">Lissette wants to go to college </w:t>
      </w:r>
    </w:p>
    <w:p w:rsidR="000616FE" w:rsidRPr="00231DC0" w:rsidRDefault="005C1560" w:rsidP="000616FE">
      <w:pPr>
        <w:numPr>
          <w:ilvl w:val="1"/>
          <w:numId w:val="38"/>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38"/>
        </w:numPr>
        <w:spacing w:before="120" w:after="120"/>
        <w:rPr>
          <w:rFonts w:ascii="Abadi MT Std" w:hAnsi="Abadi MT Std"/>
        </w:rPr>
      </w:pPr>
      <w:r w:rsidRPr="00231DC0">
        <w:rPr>
          <w:rFonts w:ascii="Abadi MT Std" w:hAnsi="Abadi MT Std"/>
        </w:rPr>
        <w:t xml:space="preserve">“Wants” is not measurable. </w:t>
      </w:r>
    </w:p>
    <w:p w:rsidR="000616FE" w:rsidRPr="00231DC0" w:rsidRDefault="005C1560" w:rsidP="000616FE">
      <w:pPr>
        <w:numPr>
          <w:ilvl w:val="2"/>
          <w:numId w:val="38"/>
        </w:numPr>
        <w:spacing w:before="120" w:after="120"/>
        <w:rPr>
          <w:rFonts w:ascii="Abadi MT Std" w:hAnsi="Abadi MT Std"/>
        </w:rPr>
      </w:pPr>
      <w:r w:rsidRPr="00231DC0">
        <w:rPr>
          <w:rFonts w:ascii="Abadi MT Std" w:hAnsi="Abadi MT Std"/>
        </w:rPr>
        <w:t xml:space="preserve">There is no component of the outcome statement that indicates the outcome will occur after Lissette’s secondary school experience.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1.2o: This is an example of a measurable postsecondary outcome in the domain of education/training.</w:t>
      </w:r>
      <w:r w:rsidRPr="00231DC0">
        <w:rPr>
          <w:rFonts w:ascii="Abadi MT Std" w:hAnsi="Abadi MT Std"/>
        </w:rPr>
        <w:br/>
        <w:t xml:space="preserve">Example:                                        </w:t>
      </w:r>
    </w:p>
    <w:p w:rsidR="000616FE" w:rsidRPr="00231DC0" w:rsidRDefault="005C1560" w:rsidP="000616FE">
      <w:pPr>
        <w:numPr>
          <w:ilvl w:val="0"/>
          <w:numId w:val="39"/>
        </w:numPr>
        <w:spacing w:before="120" w:after="120"/>
        <w:rPr>
          <w:rFonts w:ascii="Abadi MT Std" w:hAnsi="Abadi MT Std"/>
        </w:rPr>
      </w:pPr>
      <w:r w:rsidRPr="00231DC0">
        <w:rPr>
          <w:rFonts w:ascii="Abadi MT Std" w:hAnsi="Abadi MT Std"/>
        </w:rPr>
        <w:t xml:space="preserve">After high school, Jeremy will improve his social, self-advocacy, and self-care skills by attending instruction at a center-based adult program </w:t>
      </w:r>
    </w:p>
    <w:p w:rsidR="000616FE" w:rsidRPr="00231DC0" w:rsidRDefault="005C1560" w:rsidP="000616FE">
      <w:pPr>
        <w:numPr>
          <w:ilvl w:val="1"/>
          <w:numId w:val="39"/>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39"/>
        </w:numPr>
        <w:spacing w:before="120" w:after="120"/>
        <w:rPr>
          <w:rFonts w:ascii="Abadi MT Std" w:hAnsi="Abadi MT Std"/>
        </w:rPr>
      </w:pPr>
      <w:r w:rsidRPr="00231DC0">
        <w:rPr>
          <w:rFonts w:ascii="Abadi MT Std" w:hAnsi="Abadi MT Std"/>
        </w:rPr>
        <w:t xml:space="preserve">Attending a center-based program focused on training is the focus of this outcome statement. </w:t>
      </w:r>
    </w:p>
    <w:p w:rsidR="000616FE" w:rsidRPr="00231DC0" w:rsidRDefault="005C1560" w:rsidP="000616FE">
      <w:pPr>
        <w:numPr>
          <w:ilvl w:val="2"/>
          <w:numId w:val="39"/>
        </w:numPr>
        <w:spacing w:before="120" w:after="120"/>
        <w:rPr>
          <w:rFonts w:ascii="Abadi MT Std" w:hAnsi="Abadi MT Std"/>
        </w:rPr>
      </w:pPr>
      <w:r w:rsidRPr="00231DC0">
        <w:rPr>
          <w:rFonts w:ascii="Abadi MT Std" w:hAnsi="Abadi MT Std"/>
        </w:rPr>
        <w:t xml:space="preserve">Improving the skills noted is an explicit outcome for Jeremy. </w:t>
      </w:r>
    </w:p>
    <w:p w:rsidR="000616FE" w:rsidRPr="00231DC0" w:rsidRDefault="005C1560" w:rsidP="000616FE">
      <w:pPr>
        <w:numPr>
          <w:ilvl w:val="2"/>
          <w:numId w:val="39"/>
        </w:numPr>
        <w:spacing w:before="120" w:after="120"/>
        <w:rPr>
          <w:rFonts w:ascii="Abadi MT Std" w:hAnsi="Abadi MT Std"/>
        </w:rPr>
      </w:pPr>
      <w:r w:rsidRPr="00231DC0">
        <w:rPr>
          <w:rFonts w:ascii="Abadi MT Std" w:hAnsi="Abadi MT Std"/>
        </w:rPr>
        <w:t>Improving skills and attending the program are observable outcomes.</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1.2p: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40"/>
        </w:numPr>
        <w:spacing w:before="120" w:after="120"/>
        <w:rPr>
          <w:rFonts w:ascii="Abadi MT Std" w:hAnsi="Abadi MT Std"/>
        </w:rPr>
      </w:pPr>
      <w:r w:rsidRPr="00231DC0">
        <w:rPr>
          <w:rFonts w:ascii="Abadi MT Std" w:hAnsi="Abadi MT Std"/>
        </w:rPr>
        <w:t xml:space="preserve">After high school, Jeremy will need to continue to work on his self-care skills </w:t>
      </w:r>
    </w:p>
    <w:p w:rsidR="000616FE" w:rsidRPr="00231DC0" w:rsidRDefault="005C1560" w:rsidP="000616FE">
      <w:pPr>
        <w:numPr>
          <w:ilvl w:val="1"/>
          <w:numId w:val="40"/>
        </w:numPr>
        <w:spacing w:before="120" w:after="120"/>
        <w:rPr>
          <w:rFonts w:ascii="Abadi MT Std" w:hAnsi="Abadi MT Std"/>
        </w:rPr>
      </w:pPr>
      <w:r w:rsidRPr="00231DC0">
        <w:rPr>
          <w:rFonts w:ascii="Abadi MT Std" w:hAnsi="Abadi MT Std"/>
        </w:rPr>
        <w:t xml:space="preserve">This outcome does not meet I-13 standards for Item #1 for the following reason: </w:t>
      </w:r>
    </w:p>
    <w:p w:rsidR="000616FE" w:rsidRPr="00231DC0" w:rsidRDefault="005C1560" w:rsidP="000616FE">
      <w:pPr>
        <w:numPr>
          <w:ilvl w:val="2"/>
          <w:numId w:val="40"/>
        </w:numPr>
        <w:spacing w:before="120" w:after="120"/>
        <w:rPr>
          <w:rFonts w:ascii="Abadi MT Std" w:hAnsi="Abadi MT Std"/>
        </w:rPr>
      </w:pPr>
      <w:r w:rsidRPr="00231DC0">
        <w:rPr>
          <w:rFonts w:ascii="Abadi MT Std" w:hAnsi="Abadi MT Std"/>
        </w:rPr>
        <w:t xml:space="preserve">The statement provided is not written as </w:t>
      </w:r>
      <w:proofErr w:type="spellStart"/>
      <w:proofErr w:type="gramStart"/>
      <w:r w:rsidRPr="00231DC0">
        <w:rPr>
          <w:rFonts w:ascii="Abadi MT Std" w:hAnsi="Abadi MT Std"/>
        </w:rPr>
        <w:t>a</w:t>
      </w:r>
      <w:proofErr w:type="spellEnd"/>
      <w:proofErr w:type="gramEnd"/>
      <w:r w:rsidRPr="00231DC0">
        <w:rPr>
          <w:rFonts w:ascii="Abadi MT Std" w:hAnsi="Abadi MT Std"/>
        </w:rPr>
        <w:t xml:space="preserve"> outcome for Jeremy, but as a need that will need to be addressed after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1.2q: This is an example of a measurable postsecondary outcome in the domain of education/training.</w:t>
      </w:r>
      <w:r w:rsidRPr="00231DC0">
        <w:rPr>
          <w:rFonts w:ascii="Abadi MT Std" w:hAnsi="Abadi MT Std"/>
        </w:rPr>
        <w:br/>
        <w:t xml:space="preserve">Example: </w:t>
      </w:r>
    </w:p>
    <w:p w:rsidR="000616FE" w:rsidRPr="00231DC0" w:rsidRDefault="005C1560" w:rsidP="000616FE">
      <w:pPr>
        <w:numPr>
          <w:ilvl w:val="0"/>
          <w:numId w:val="41"/>
        </w:numPr>
        <w:spacing w:before="120" w:after="120"/>
        <w:rPr>
          <w:rFonts w:ascii="Abadi MT Std" w:hAnsi="Abadi MT Std"/>
        </w:rPr>
      </w:pPr>
      <w:r w:rsidRPr="00231DC0">
        <w:rPr>
          <w:rFonts w:ascii="Abadi MT Std" w:hAnsi="Abadi MT Std"/>
        </w:rPr>
        <w:lastRenderedPageBreak/>
        <w:t xml:space="preserve">After graduation, Paulo will participate in training to improve his work skills in his job at a grocery store. </w:t>
      </w:r>
    </w:p>
    <w:p w:rsidR="000616FE" w:rsidRPr="00231DC0" w:rsidRDefault="005C1560" w:rsidP="000616FE">
      <w:pPr>
        <w:numPr>
          <w:ilvl w:val="1"/>
          <w:numId w:val="41"/>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41"/>
        </w:numPr>
        <w:spacing w:before="120" w:after="120"/>
        <w:rPr>
          <w:rFonts w:ascii="Abadi MT Std" w:hAnsi="Abadi MT Std"/>
        </w:rPr>
      </w:pPr>
      <w:r w:rsidRPr="00231DC0">
        <w:rPr>
          <w:rFonts w:ascii="Abadi MT Std" w:hAnsi="Abadi MT Std"/>
        </w:rPr>
        <w:t xml:space="preserve">On-the-job training in a postsecondary environment is the focus of this outcome statement. </w:t>
      </w:r>
    </w:p>
    <w:p w:rsidR="000616FE" w:rsidRPr="00231DC0" w:rsidRDefault="005C1560" w:rsidP="000616FE">
      <w:pPr>
        <w:numPr>
          <w:ilvl w:val="2"/>
          <w:numId w:val="41"/>
        </w:numPr>
        <w:spacing w:before="120" w:after="120"/>
        <w:rPr>
          <w:rFonts w:ascii="Abadi MT Std" w:hAnsi="Abadi MT Std"/>
        </w:rPr>
      </w:pPr>
      <w:r w:rsidRPr="00231DC0">
        <w:rPr>
          <w:rFonts w:ascii="Abadi MT Std" w:hAnsi="Abadi MT Std"/>
        </w:rPr>
        <w:t xml:space="preserve">Participation in the training is measurable and is stated as an explicit outcome for Paulo.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1.2r: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42"/>
        </w:numPr>
        <w:spacing w:before="120" w:after="120"/>
        <w:rPr>
          <w:rFonts w:ascii="Abadi MT Std" w:hAnsi="Abadi MT Std"/>
        </w:rPr>
      </w:pPr>
      <w:r w:rsidRPr="00231DC0">
        <w:rPr>
          <w:rFonts w:ascii="Abadi MT Std" w:hAnsi="Abadi MT Std"/>
        </w:rPr>
        <w:t xml:space="preserve">After graduation, Paulo will get a job at a grocery store </w:t>
      </w:r>
    </w:p>
    <w:p w:rsidR="000616FE" w:rsidRPr="00231DC0" w:rsidRDefault="005C1560" w:rsidP="000616FE">
      <w:pPr>
        <w:numPr>
          <w:ilvl w:val="1"/>
          <w:numId w:val="42"/>
        </w:numPr>
        <w:spacing w:before="120" w:after="120"/>
        <w:rPr>
          <w:rFonts w:ascii="Abadi MT Std" w:hAnsi="Abadi MT Std"/>
        </w:rPr>
      </w:pPr>
      <w:r w:rsidRPr="00231DC0">
        <w:rPr>
          <w:rFonts w:ascii="Abadi MT Std" w:hAnsi="Abadi MT Std"/>
        </w:rPr>
        <w:t xml:space="preserve">This outcome does not meet I-13 standards for Item #1 for the following reason: </w:t>
      </w:r>
    </w:p>
    <w:p w:rsidR="000616FE" w:rsidRPr="00231DC0" w:rsidRDefault="005C1560" w:rsidP="000616FE">
      <w:pPr>
        <w:numPr>
          <w:ilvl w:val="2"/>
          <w:numId w:val="42"/>
        </w:numPr>
        <w:spacing w:before="120" w:after="120"/>
        <w:rPr>
          <w:rFonts w:ascii="Abadi MT Std" w:hAnsi="Abadi MT Std"/>
        </w:rPr>
      </w:pPr>
      <w:r w:rsidRPr="00231DC0">
        <w:rPr>
          <w:rFonts w:ascii="Abadi MT Std" w:hAnsi="Abadi MT Std"/>
        </w:rPr>
        <w:t>Obtaining employment is not a postsecondary education/training outcome.</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1.2s: This is an example of a measurable postsecondary outcome in the domain of education/training.</w:t>
      </w:r>
      <w:r w:rsidRPr="00231DC0">
        <w:rPr>
          <w:rFonts w:ascii="Abadi MT Std" w:hAnsi="Abadi MT Std"/>
        </w:rPr>
        <w:br/>
        <w:t>Example:</w:t>
      </w:r>
    </w:p>
    <w:p w:rsidR="000616FE" w:rsidRPr="00231DC0" w:rsidRDefault="005C1560" w:rsidP="000616FE">
      <w:pPr>
        <w:numPr>
          <w:ilvl w:val="0"/>
          <w:numId w:val="43"/>
        </w:numPr>
        <w:spacing w:before="120" w:after="120"/>
        <w:rPr>
          <w:rFonts w:ascii="Abadi MT Std" w:hAnsi="Abadi MT Std"/>
        </w:rPr>
      </w:pPr>
      <w:r w:rsidRPr="00231DC0">
        <w:rPr>
          <w:rFonts w:ascii="Abadi MT Std" w:hAnsi="Abadi MT Std"/>
        </w:rPr>
        <w:t xml:space="preserve">Immediately after graduation, Kevin will participate in </w:t>
      </w:r>
      <w:proofErr w:type="spellStart"/>
      <w:r w:rsidRPr="00231DC0">
        <w:rPr>
          <w:rFonts w:ascii="Abadi MT Std" w:hAnsi="Abadi MT Std"/>
        </w:rPr>
        <w:t>habilitative</w:t>
      </w:r>
      <w:proofErr w:type="spellEnd"/>
      <w:r w:rsidRPr="00231DC0">
        <w:rPr>
          <w:rFonts w:ascii="Abadi MT Std" w:hAnsi="Abadi MT Std"/>
        </w:rPr>
        <w:t xml:space="preserve"> and functional skill training through CAP services and will attend courses designed to provide specialized academic, functional, and occupational preparation for individuals with disabilities 2 times per week at the community college. </w:t>
      </w:r>
    </w:p>
    <w:p w:rsidR="000616FE" w:rsidRPr="00231DC0" w:rsidRDefault="005C1560" w:rsidP="000616FE">
      <w:pPr>
        <w:numPr>
          <w:ilvl w:val="1"/>
          <w:numId w:val="43"/>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43"/>
        </w:numPr>
        <w:spacing w:before="120" w:after="120"/>
        <w:rPr>
          <w:rFonts w:ascii="Abadi MT Std" w:hAnsi="Abadi MT Std"/>
        </w:rPr>
      </w:pPr>
      <w:r w:rsidRPr="00231DC0">
        <w:rPr>
          <w:rFonts w:ascii="Abadi MT Std" w:hAnsi="Abadi MT Std"/>
        </w:rPr>
        <w:t xml:space="preserve">Participation in training is the focus of the outcome. </w:t>
      </w:r>
    </w:p>
    <w:p w:rsidR="000616FE" w:rsidRPr="00231DC0" w:rsidRDefault="005C1560" w:rsidP="000616FE">
      <w:pPr>
        <w:numPr>
          <w:ilvl w:val="2"/>
          <w:numId w:val="43"/>
        </w:numPr>
        <w:spacing w:before="120" w:after="120"/>
        <w:rPr>
          <w:rFonts w:ascii="Abadi MT Std" w:hAnsi="Abadi MT Std"/>
        </w:rPr>
      </w:pPr>
      <w:r w:rsidRPr="00231DC0">
        <w:rPr>
          <w:rFonts w:ascii="Abadi MT Std" w:hAnsi="Abadi MT Std"/>
        </w:rPr>
        <w:t>Participating is an observable behavior.</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1.2t: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44"/>
        </w:numPr>
        <w:spacing w:before="120" w:after="120"/>
        <w:rPr>
          <w:rFonts w:ascii="Abadi MT Std" w:hAnsi="Abadi MT Std"/>
        </w:rPr>
      </w:pPr>
      <w:r w:rsidRPr="00231DC0">
        <w:rPr>
          <w:rFonts w:ascii="Abadi MT Std" w:hAnsi="Abadi MT Std"/>
        </w:rPr>
        <w:t xml:space="preserve">After leaving high school, Kevin plans to attend courses the local community college. </w:t>
      </w:r>
    </w:p>
    <w:p w:rsidR="000616FE" w:rsidRPr="00231DC0" w:rsidRDefault="005C1560" w:rsidP="000616FE">
      <w:pPr>
        <w:numPr>
          <w:ilvl w:val="1"/>
          <w:numId w:val="44"/>
        </w:numPr>
        <w:spacing w:before="120" w:after="120"/>
        <w:rPr>
          <w:rFonts w:ascii="Abadi MT Std" w:hAnsi="Abadi MT Std"/>
        </w:rPr>
      </w:pPr>
      <w:r w:rsidRPr="00231DC0">
        <w:rPr>
          <w:rFonts w:ascii="Abadi MT Std" w:hAnsi="Abadi MT Std"/>
        </w:rPr>
        <w:t xml:space="preserve">This outcome does not meet I-13 standards for Item #1 for the following reason: </w:t>
      </w:r>
    </w:p>
    <w:p w:rsidR="000616FE" w:rsidRPr="00231DC0" w:rsidRDefault="005C1560" w:rsidP="000616FE">
      <w:pPr>
        <w:numPr>
          <w:ilvl w:val="2"/>
          <w:numId w:val="44"/>
        </w:numPr>
        <w:spacing w:before="120" w:after="120"/>
        <w:rPr>
          <w:rFonts w:ascii="Abadi MT Std" w:hAnsi="Abadi MT Std"/>
        </w:rPr>
      </w:pPr>
      <w:r w:rsidRPr="00231DC0">
        <w:rPr>
          <w:rFonts w:ascii="Abadi MT Std" w:hAnsi="Abadi MT Std"/>
        </w:rPr>
        <w:t xml:space="preserve">“Plans” does not indicate an explicit behavior by the student that will occur after high school that can be observed as occurring or not occurring. </w:t>
      </w:r>
    </w:p>
    <w:p w:rsidR="000616FE" w:rsidRPr="00231DC0" w:rsidRDefault="005C1560" w:rsidP="000616FE">
      <w:pPr>
        <w:numPr>
          <w:ilvl w:val="2"/>
          <w:numId w:val="44"/>
        </w:numPr>
        <w:spacing w:before="120" w:after="120"/>
        <w:rPr>
          <w:rFonts w:ascii="Abadi MT Std" w:hAnsi="Abadi MT Std"/>
        </w:rPr>
      </w:pPr>
      <w:r w:rsidRPr="00231DC0">
        <w:rPr>
          <w:rFonts w:ascii="Abadi MT Std" w:hAnsi="Abadi MT Std"/>
        </w:rPr>
        <w:t xml:space="preserve">This outcome does not state the purpose of attending a community college. Stated in observable terms, this may be a reasonable outcome for Kevin if specialized academic, functional, and occupational curricula (e.g., compensatory education) are available at the community college.  </w:t>
      </w:r>
    </w:p>
    <w:p w:rsidR="000616FE" w:rsidRPr="00231DC0" w:rsidRDefault="005C1560" w:rsidP="000616FE">
      <w:pPr>
        <w:spacing w:before="120" w:after="120"/>
        <w:ind w:left="1800"/>
        <w:rPr>
          <w:rFonts w:ascii="Abadi MT Std" w:hAnsi="Abadi MT Std"/>
        </w:rPr>
      </w:pPr>
      <w:r w:rsidRPr="00231DC0">
        <w:rPr>
          <w:rFonts w:ascii="Abadi MT Std" w:hAnsi="Abadi MT Std"/>
        </w:rPr>
        <w:t xml:space="preserve">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1.5: It is possible to include the postsecondary areas of education/training, employment, and, if applicable, independent living in one postsecondary outcome statement. The </w:t>
      </w:r>
      <w:r w:rsidRPr="00231DC0">
        <w:rPr>
          <w:rFonts w:ascii="Abadi MT Std" w:hAnsi="Abadi MT Std"/>
        </w:rPr>
        <w:lastRenderedPageBreak/>
        <w:t>following examples illustrate outcomes that meet the criteria for measurable postsecondary outcomes for item #1 of the NSTTAC Indicator 13 Checklist in more than one domain.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1.5a: This is an example of a measurable post-secondary outcome in the domains of education and employment.</w:t>
      </w:r>
      <w:r w:rsidRPr="00231DC0">
        <w:rPr>
          <w:rFonts w:ascii="Abadi MT Std" w:hAnsi="Abadi MT Std"/>
        </w:rPr>
        <w:br/>
        <w:t>Example:</w:t>
      </w:r>
    </w:p>
    <w:p w:rsidR="000616FE" w:rsidRPr="00231DC0" w:rsidRDefault="005C1560" w:rsidP="000616FE">
      <w:pPr>
        <w:numPr>
          <w:ilvl w:val="0"/>
          <w:numId w:val="45"/>
        </w:numPr>
        <w:spacing w:before="120" w:after="120"/>
        <w:rPr>
          <w:rFonts w:ascii="Abadi MT Std" w:hAnsi="Abadi MT Std"/>
        </w:rPr>
      </w:pPr>
      <w:r w:rsidRPr="00231DC0">
        <w:rPr>
          <w:rFonts w:ascii="Abadi MT Std" w:hAnsi="Abadi MT Std"/>
        </w:rPr>
        <w:t xml:space="preserve">After graduating from high school, Jason will enroll in a four-year college to obtain his undergraduate degree in history and education, to become a high school social studies teacher </w:t>
      </w:r>
    </w:p>
    <w:p w:rsidR="000616FE" w:rsidRPr="00231DC0" w:rsidRDefault="005C1560" w:rsidP="000616FE">
      <w:pPr>
        <w:numPr>
          <w:ilvl w:val="1"/>
          <w:numId w:val="45"/>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45"/>
        </w:numPr>
        <w:spacing w:before="120" w:after="120"/>
        <w:rPr>
          <w:rFonts w:ascii="Abadi MT Std" w:hAnsi="Abadi MT Std"/>
        </w:rPr>
      </w:pPr>
      <w:r w:rsidRPr="00231DC0">
        <w:rPr>
          <w:rFonts w:ascii="Abadi MT Std" w:hAnsi="Abadi MT Std"/>
        </w:rPr>
        <w:t xml:space="preserve">Enrolling in a four-year college is observable. </w:t>
      </w:r>
    </w:p>
    <w:p w:rsidR="000616FE" w:rsidRPr="00231DC0" w:rsidRDefault="005C1560" w:rsidP="000616FE">
      <w:pPr>
        <w:numPr>
          <w:ilvl w:val="2"/>
          <w:numId w:val="45"/>
        </w:numPr>
        <w:spacing w:before="120" w:after="120"/>
        <w:rPr>
          <w:rFonts w:ascii="Abadi MT Std" w:hAnsi="Abadi MT Std"/>
        </w:rPr>
      </w:pPr>
      <w:r w:rsidRPr="00231DC0">
        <w:rPr>
          <w:rFonts w:ascii="Abadi MT Std" w:hAnsi="Abadi MT Std"/>
        </w:rPr>
        <w:t xml:space="preserve">Obtaining an undergraduate degree in history and education is measurable. </w:t>
      </w:r>
    </w:p>
    <w:p w:rsidR="000616FE" w:rsidRPr="00231DC0" w:rsidRDefault="005C1560" w:rsidP="000616FE">
      <w:pPr>
        <w:numPr>
          <w:ilvl w:val="2"/>
          <w:numId w:val="45"/>
        </w:numPr>
        <w:spacing w:before="120" w:after="120"/>
        <w:rPr>
          <w:rFonts w:ascii="Abadi MT Std" w:hAnsi="Abadi MT Std"/>
        </w:rPr>
      </w:pPr>
      <w:r w:rsidRPr="00231DC0">
        <w:rPr>
          <w:rFonts w:ascii="Abadi MT Std" w:hAnsi="Abadi MT Std"/>
        </w:rPr>
        <w:t xml:space="preserve">Becoming a high school social studies teacher is also observable. </w:t>
      </w:r>
    </w:p>
    <w:p w:rsidR="000616FE" w:rsidRPr="00231DC0" w:rsidRDefault="005C1560" w:rsidP="000616FE">
      <w:pPr>
        <w:numPr>
          <w:ilvl w:val="2"/>
          <w:numId w:val="45"/>
        </w:numPr>
        <w:spacing w:before="120" w:after="120"/>
        <w:rPr>
          <w:rFonts w:ascii="Abadi MT Std" w:hAnsi="Abadi MT Std"/>
        </w:rPr>
      </w:pPr>
      <w:r w:rsidRPr="00231DC0">
        <w:rPr>
          <w:rFonts w:ascii="Abadi MT Std" w:hAnsi="Abadi MT Std"/>
        </w:rPr>
        <w:t xml:space="preserve">The expectation, or behavior, is explicit, as in Jason performs the required activities or he does not, after graduating from high school. </w:t>
      </w:r>
    </w:p>
    <w:p w:rsidR="000616FE" w:rsidRPr="00231DC0" w:rsidRDefault="005C1560" w:rsidP="000616FE">
      <w:pPr>
        <w:numPr>
          <w:ilvl w:val="2"/>
          <w:numId w:val="45"/>
        </w:numPr>
        <w:spacing w:before="120" w:after="120"/>
        <w:rPr>
          <w:rFonts w:ascii="Abadi MT Std" w:hAnsi="Abadi MT Std"/>
        </w:rPr>
      </w:pPr>
      <w:r w:rsidRPr="00231DC0">
        <w:rPr>
          <w:rFonts w:ascii="Abadi MT Std" w:hAnsi="Abadi MT Std"/>
        </w:rPr>
        <w:t xml:space="preserve">These outcomes logically must occur after high school (and it is stated that the outcome will occur after graduation).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1.5b: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46"/>
        </w:numPr>
        <w:spacing w:before="120" w:after="120"/>
        <w:rPr>
          <w:rFonts w:ascii="Abadi MT Std" w:hAnsi="Abadi MT Std"/>
        </w:rPr>
      </w:pPr>
      <w:r w:rsidRPr="00231DC0">
        <w:rPr>
          <w:rFonts w:ascii="Abadi MT Std" w:hAnsi="Abadi MT Std"/>
        </w:rPr>
        <w:t xml:space="preserve">Jason will meet the criteria for passing Spanish II, so that he can apply to college where he wants to major in education </w:t>
      </w:r>
    </w:p>
    <w:p w:rsidR="000616FE" w:rsidRPr="00231DC0" w:rsidRDefault="005C1560" w:rsidP="000616FE">
      <w:pPr>
        <w:numPr>
          <w:ilvl w:val="1"/>
          <w:numId w:val="46"/>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46"/>
        </w:numPr>
        <w:spacing w:before="120" w:after="120"/>
        <w:rPr>
          <w:rFonts w:ascii="Abadi MT Std" w:hAnsi="Abadi MT Std"/>
        </w:rPr>
      </w:pPr>
      <w:r w:rsidRPr="00231DC0">
        <w:rPr>
          <w:rFonts w:ascii="Abadi MT Std" w:hAnsi="Abadi MT Std"/>
        </w:rPr>
        <w:t xml:space="preserve">It occurs before Jason will have left high school. </w:t>
      </w:r>
    </w:p>
    <w:p w:rsidR="000616FE" w:rsidRPr="00231DC0" w:rsidRDefault="005C1560" w:rsidP="000616FE">
      <w:pPr>
        <w:numPr>
          <w:ilvl w:val="2"/>
          <w:numId w:val="46"/>
        </w:numPr>
        <w:spacing w:before="120" w:after="120"/>
        <w:rPr>
          <w:rFonts w:ascii="Abadi MT Std" w:hAnsi="Abadi MT Std"/>
        </w:rPr>
      </w:pPr>
      <w:r w:rsidRPr="00231DC0">
        <w:rPr>
          <w:rFonts w:ascii="Abadi MT Std" w:hAnsi="Abadi MT Std"/>
        </w:rPr>
        <w:t>“Apply” is an activity or process, not an outcome.</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1.5c: This is an example of a measurable post-secondary outcome in the domains of education/training, employment, and independent living.</w:t>
      </w:r>
      <w:r w:rsidRPr="00231DC0">
        <w:rPr>
          <w:rFonts w:ascii="Abadi MT Std" w:hAnsi="Abadi MT Std"/>
        </w:rPr>
        <w:br/>
        <w:t>Example:</w:t>
      </w:r>
    </w:p>
    <w:p w:rsidR="000616FE" w:rsidRPr="00231DC0" w:rsidRDefault="005C1560" w:rsidP="000616FE">
      <w:pPr>
        <w:numPr>
          <w:ilvl w:val="0"/>
          <w:numId w:val="47"/>
        </w:numPr>
        <w:spacing w:before="120" w:after="120"/>
        <w:rPr>
          <w:rFonts w:ascii="Abadi MT Std" w:hAnsi="Abadi MT Std"/>
        </w:rPr>
      </w:pPr>
      <w:r w:rsidRPr="00231DC0">
        <w:rPr>
          <w:rFonts w:ascii="Abadi MT Std" w:hAnsi="Abadi MT Std"/>
        </w:rPr>
        <w:t xml:space="preserve">The summer after leaving high school, Stephanie will independently ride the bus each work day to her job with Marriot Food Services, where she will participate in classes each year, as offered by her employer, to advance industrial kitchen skills. </w:t>
      </w:r>
    </w:p>
    <w:p w:rsidR="000616FE" w:rsidRPr="00231DC0" w:rsidRDefault="005C1560" w:rsidP="000616FE">
      <w:pPr>
        <w:numPr>
          <w:ilvl w:val="1"/>
          <w:numId w:val="47"/>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47"/>
        </w:numPr>
        <w:spacing w:before="120" w:after="120"/>
        <w:rPr>
          <w:rFonts w:ascii="Abadi MT Std" w:hAnsi="Abadi MT Std"/>
        </w:rPr>
      </w:pPr>
      <w:r w:rsidRPr="00231DC0">
        <w:rPr>
          <w:rFonts w:ascii="Abadi MT Std" w:hAnsi="Abadi MT Std"/>
        </w:rPr>
        <w:t xml:space="preserve">Development of an independent living skill, specifically transportation independence, and participation in on-the job training (employment implied), are the focuses of this outcome. </w:t>
      </w:r>
    </w:p>
    <w:p w:rsidR="000616FE" w:rsidRPr="00231DC0" w:rsidRDefault="005C1560" w:rsidP="000616FE">
      <w:pPr>
        <w:numPr>
          <w:ilvl w:val="2"/>
          <w:numId w:val="47"/>
        </w:numPr>
        <w:spacing w:before="120" w:after="120"/>
        <w:rPr>
          <w:rFonts w:ascii="Abadi MT Std" w:hAnsi="Abadi MT Std"/>
        </w:rPr>
      </w:pPr>
      <w:r w:rsidRPr="00231DC0">
        <w:rPr>
          <w:rFonts w:ascii="Abadi MT Std" w:hAnsi="Abadi MT Std"/>
        </w:rPr>
        <w:t xml:space="preserve">Independently riding the bus is observable, as in Stephanie demonstrates the skill or she does not.                      </w:t>
      </w:r>
      <w:hyperlink w:anchor="backtotop" w:history="1">
        <w:r w:rsidRPr="00231DC0">
          <w:rPr>
            <w:rStyle w:val="Hyperlink"/>
            <w:rFonts w:ascii="Abadi MT Std" w:hAnsi="Abadi MT Std"/>
          </w:rPr>
          <w:t>Back to top</w:t>
        </w:r>
      </w:hyperlink>
    </w:p>
    <w:p w:rsidR="000616FE" w:rsidRPr="00231DC0" w:rsidRDefault="005C1560" w:rsidP="000616FE">
      <w:pPr>
        <w:numPr>
          <w:ilvl w:val="2"/>
          <w:numId w:val="47"/>
        </w:numPr>
        <w:spacing w:before="120" w:after="120"/>
        <w:rPr>
          <w:rFonts w:ascii="Abadi MT Std" w:hAnsi="Abadi MT Std"/>
        </w:rPr>
      </w:pPr>
      <w:r w:rsidRPr="00231DC0">
        <w:rPr>
          <w:rFonts w:ascii="Abadi MT Std" w:hAnsi="Abadi MT Std"/>
        </w:rPr>
        <w:t xml:space="preserve">Reporting to her job with Marriot Food Services is also a skill that can be observed. </w:t>
      </w:r>
    </w:p>
    <w:p w:rsidR="000616FE" w:rsidRPr="00231DC0" w:rsidRDefault="005C1560" w:rsidP="000616FE">
      <w:pPr>
        <w:numPr>
          <w:ilvl w:val="2"/>
          <w:numId w:val="47"/>
        </w:numPr>
        <w:spacing w:before="120" w:after="120"/>
        <w:rPr>
          <w:rFonts w:ascii="Abadi MT Std" w:hAnsi="Abadi MT Std"/>
        </w:rPr>
      </w:pPr>
      <w:r w:rsidRPr="00231DC0">
        <w:rPr>
          <w:rFonts w:ascii="Abadi MT Std" w:hAnsi="Abadi MT Std"/>
        </w:rPr>
        <w:t xml:space="preserve">Participating in employer-offered job skill training will occur in conjunction with Stephanie’s employment with Marriot Foods (as she </w:t>
      </w:r>
      <w:r w:rsidRPr="00231DC0">
        <w:rPr>
          <w:rFonts w:ascii="Abadi MT Std" w:hAnsi="Abadi MT Std"/>
        </w:rPr>
        <w:lastRenderedPageBreak/>
        <w:t xml:space="preserve">does not need additional job training after high school) and participating in these courses is also observable. </w:t>
      </w:r>
    </w:p>
    <w:p w:rsidR="000616FE" w:rsidRPr="00231DC0" w:rsidRDefault="005C1560" w:rsidP="000616FE">
      <w:pPr>
        <w:numPr>
          <w:ilvl w:val="2"/>
          <w:numId w:val="47"/>
        </w:numPr>
        <w:spacing w:before="120" w:after="120"/>
        <w:rPr>
          <w:rFonts w:ascii="Abadi MT Std" w:hAnsi="Abadi MT Std"/>
        </w:rPr>
      </w:pPr>
      <w:r w:rsidRPr="00231DC0">
        <w:rPr>
          <w:rFonts w:ascii="Abadi MT Std" w:hAnsi="Abadi MT Std"/>
        </w:rPr>
        <w:t xml:space="preserve">It is stated that the outcome will occur after Stephanie exits high school.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1.5d: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48"/>
        </w:numPr>
        <w:spacing w:before="120" w:after="120"/>
        <w:rPr>
          <w:rFonts w:ascii="Abadi MT Std" w:hAnsi="Abadi MT Std"/>
        </w:rPr>
      </w:pPr>
      <w:r w:rsidRPr="00231DC0">
        <w:rPr>
          <w:rFonts w:ascii="Abadi MT Std" w:hAnsi="Abadi MT Std"/>
        </w:rPr>
        <w:t xml:space="preserve">Stephanie wants to get a job in food services and will develop skills to access the county’s public transportation system </w:t>
      </w:r>
    </w:p>
    <w:p w:rsidR="000616FE" w:rsidRPr="00231DC0" w:rsidRDefault="005C1560" w:rsidP="000616FE">
      <w:pPr>
        <w:numPr>
          <w:ilvl w:val="1"/>
          <w:numId w:val="48"/>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48"/>
        </w:numPr>
        <w:spacing w:before="120" w:after="120"/>
        <w:rPr>
          <w:rFonts w:ascii="Abadi MT Std" w:hAnsi="Abadi MT Std"/>
        </w:rPr>
      </w:pPr>
      <w:r w:rsidRPr="00231DC0">
        <w:rPr>
          <w:rFonts w:ascii="Abadi MT Std" w:hAnsi="Abadi MT Std"/>
        </w:rPr>
        <w:t xml:space="preserve">The outcome is not measurable as stated. </w:t>
      </w:r>
    </w:p>
    <w:p w:rsidR="000616FE" w:rsidRPr="00231DC0" w:rsidRDefault="005C1560" w:rsidP="000616FE">
      <w:pPr>
        <w:numPr>
          <w:ilvl w:val="2"/>
          <w:numId w:val="48"/>
        </w:numPr>
        <w:spacing w:before="120" w:after="120"/>
        <w:rPr>
          <w:rFonts w:ascii="Abadi MT Std" w:hAnsi="Abadi MT Std"/>
        </w:rPr>
      </w:pPr>
      <w:r w:rsidRPr="00231DC0">
        <w:rPr>
          <w:rFonts w:ascii="Abadi MT Std" w:hAnsi="Abadi MT Std"/>
        </w:rPr>
        <w:t>Part of the outcome as stated (i.e., developing transportation skills) would likely occur while the student was in school.</w:t>
      </w:r>
    </w:p>
    <w:p w:rsidR="000616FE" w:rsidRPr="00231DC0" w:rsidRDefault="005C1560" w:rsidP="000616FE">
      <w:pPr>
        <w:pStyle w:val="NormalWeb"/>
        <w:spacing w:before="120" w:beforeAutospacing="0" w:after="120" w:afterAutospacing="0"/>
        <w:rPr>
          <w:rFonts w:ascii="Abadi MT Std" w:hAnsi="Abadi MT Std" w:cs="Arial"/>
          <w:sz w:val="20"/>
          <w:szCs w:val="20"/>
        </w:rPr>
      </w:pPr>
      <w:r w:rsidRPr="00231DC0">
        <w:rPr>
          <w:rFonts w:ascii="Abadi MT Std" w:hAnsi="Abadi MT Std"/>
        </w:rPr>
        <w:t xml:space="preserve">This document was produced under U.S. Department of Education, Office of Special Education Programs Grant No. H326J050004. Marlene Simon-Burroughs served as the project officer. The views expressed herein do not necessarily represent the positions or polices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National Secondary Transition Technical Assistance Center (2007) Indicator 13 Training Materials, Charlotte, NC, </w:t>
      </w:r>
      <w:proofErr w:type="gramStart"/>
      <w:r w:rsidRPr="00231DC0">
        <w:rPr>
          <w:rFonts w:ascii="Abadi MT Std" w:hAnsi="Abadi MT Std"/>
        </w:rPr>
        <w:t>NSTTAC</w:t>
      </w:r>
      <w:proofErr w:type="gramEnd"/>
      <w:r w:rsidRPr="00231DC0">
        <w:rPr>
          <w:rFonts w:ascii="Abadi MT Std" w:hAnsi="Abadi MT Std"/>
        </w:rPr>
        <w:t xml:space="preserve">                                                                                                     </w:t>
      </w:r>
      <w:hyperlink w:anchor="backtotop" w:history="1">
        <w:r w:rsidRPr="00231DC0">
          <w:rPr>
            <w:rStyle w:val="Hyperlink"/>
            <w:rFonts w:ascii="Abadi MT Std" w:hAnsi="Abadi MT Std" w:cs="Arial"/>
            <w:sz w:val="20"/>
            <w:szCs w:val="20"/>
          </w:rPr>
          <w:t>Back to top</w:t>
        </w:r>
      </w:hyperlink>
    </w:p>
    <w:p w:rsidR="000616FE" w:rsidRPr="00231DC0" w:rsidRDefault="005C1560" w:rsidP="000616FE">
      <w:pPr>
        <w:pStyle w:val="Heading1"/>
        <w:spacing w:before="120" w:after="120" w:afterAutospacing="0"/>
        <w:rPr>
          <w:rFonts w:ascii="Abadi MT Std" w:hAnsi="Abadi MT Std"/>
          <w:sz w:val="32"/>
          <w:szCs w:val="32"/>
        </w:rPr>
      </w:pPr>
      <w:bookmarkStart w:id="7" w:name="independentlivingoutcomeexamples"/>
      <w:bookmarkEnd w:id="7"/>
      <w:r w:rsidRPr="00231DC0">
        <w:rPr>
          <w:rFonts w:ascii="Abadi MT Std" w:hAnsi="Abadi MT Std"/>
          <w:sz w:val="32"/>
          <w:szCs w:val="32"/>
        </w:rPr>
        <w:t>Postsecondary Outcomes: Independent Living</w:t>
      </w:r>
    </w:p>
    <w:p w:rsidR="000616FE" w:rsidRPr="00231DC0" w:rsidRDefault="006D2486" w:rsidP="000616FE">
      <w:pPr>
        <w:pStyle w:val="NormalWeb"/>
        <w:spacing w:before="120" w:beforeAutospacing="0" w:after="120" w:afterAutospacing="0"/>
        <w:rPr>
          <w:rFonts w:ascii="Abadi MT Std" w:hAnsi="Abadi MT Std"/>
        </w:rPr>
      </w:pPr>
      <w:hyperlink r:id="rId14" w:history="1">
        <w:r w:rsidR="005C1560" w:rsidRPr="00231DC0">
          <w:rPr>
            <w:rFonts w:ascii="Abadi MT Std" w:hAnsi="Abadi MT Std"/>
            <w:color w:val="000080"/>
          </w:rPr>
          <w:t>EXAMPLES</w:t>
        </w:r>
      </w:hyperlink>
      <w:r w:rsidR="005C1560" w:rsidRPr="00231DC0">
        <w:rPr>
          <w:rFonts w:ascii="Abadi MT Std" w:hAnsi="Abadi MT Std"/>
        </w:rPr>
        <w:t xml:space="preserve"> (1.4a – 1.4n, 1.5c &amp; 1.5d)</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1.4a: This is an example of a measurable postsecondary outcome in the domain of independent living. </w:t>
      </w:r>
      <w:r w:rsidRPr="00231DC0">
        <w:rPr>
          <w:rFonts w:ascii="Abadi MT Std" w:hAnsi="Abadi MT Std"/>
        </w:rPr>
        <w:br/>
        <w:t>Example:</w:t>
      </w:r>
    </w:p>
    <w:p w:rsidR="000616FE" w:rsidRPr="00231DC0" w:rsidRDefault="005C1560" w:rsidP="000616FE">
      <w:pPr>
        <w:numPr>
          <w:ilvl w:val="0"/>
          <w:numId w:val="49"/>
        </w:numPr>
        <w:spacing w:before="120" w:after="120"/>
        <w:rPr>
          <w:rFonts w:ascii="Abadi MT Std" w:hAnsi="Abadi MT Std"/>
        </w:rPr>
      </w:pPr>
      <w:r w:rsidRPr="00231DC0">
        <w:rPr>
          <w:rFonts w:ascii="Abadi MT Std" w:hAnsi="Abadi MT Std"/>
        </w:rPr>
        <w:t xml:space="preserve">Upon completion of high school, Lissette will learn to utilize public transportation, including the public bus and uptown trolley. </w:t>
      </w:r>
    </w:p>
    <w:p w:rsidR="000616FE" w:rsidRPr="00231DC0" w:rsidRDefault="005C1560" w:rsidP="000616FE">
      <w:pPr>
        <w:numPr>
          <w:ilvl w:val="1"/>
          <w:numId w:val="49"/>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49"/>
        </w:numPr>
        <w:spacing w:before="120" w:after="120"/>
        <w:rPr>
          <w:rFonts w:ascii="Abadi MT Std" w:hAnsi="Abadi MT Std"/>
        </w:rPr>
      </w:pPr>
      <w:r w:rsidRPr="00231DC0">
        <w:rPr>
          <w:rFonts w:ascii="Abadi MT Std" w:hAnsi="Abadi MT Std"/>
        </w:rPr>
        <w:t xml:space="preserve">Participation in independent living skill development, specifically community participation, is the focus of this outcome. </w:t>
      </w:r>
    </w:p>
    <w:p w:rsidR="000616FE" w:rsidRPr="00231DC0" w:rsidRDefault="005C1560" w:rsidP="000616FE">
      <w:pPr>
        <w:numPr>
          <w:ilvl w:val="2"/>
          <w:numId w:val="49"/>
        </w:numPr>
        <w:spacing w:before="120" w:after="120"/>
        <w:rPr>
          <w:rFonts w:ascii="Abadi MT Std" w:hAnsi="Abadi MT Std"/>
        </w:rPr>
      </w:pPr>
      <w:r w:rsidRPr="00231DC0">
        <w:rPr>
          <w:rFonts w:ascii="Abadi MT Std" w:hAnsi="Abadi MT Std"/>
        </w:rPr>
        <w:t xml:space="preserve">Use of the bus can be measured, as in Lissette performs the necessary activities or does not perform the activities. </w:t>
      </w:r>
    </w:p>
    <w:p w:rsidR="000616FE" w:rsidRPr="00231DC0" w:rsidRDefault="005C1560" w:rsidP="000616FE">
      <w:pPr>
        <w:numPr>
          <w:ilvl w:val="2"/>
          <w:numId w:val="49"/>
        </w:numPr>
        <w:spacing w:before="120" w:after="120"/>
        <w:rPr>
          <w:rFonts w:ascii="Abadi MT Std" w:hAnsi="Abadi MT Std"/>
        </w:rPr>
      </w:pPr>
      <w:r w:rsidRPr="00231DC0">
        <w:rPr>
          <w:rFonts w:ascii="Abadi MT Std" w:hAnsi="Abadi MT Std"/>
        </w:rPr>
        <w:t xml:space="preserve">The expectation, or behavior, is explicit, as in Lissette performs the required activities or she does not. </w:t>
      </w:r>
    </w:p>
    <w:p w:rsidR="000616FE" w:rsidRPr="00231DC0" w:rsidRDefault="005C1560" w:rsidP="000616FE">
      <w:pPr>
        <w:numPr>
          <w:ilvl w:val="2"/>
          <w:numId w:val="49"/>
        </w:numPr>
        <w:spacing w:before="120" w:after="120"/>
        <w:rPr>
          <w:rFonts w:ascii="Abadi MT Std" w:hAnsi="Abadi MT Std"/>
        </w:rPr>
      </w:pPr>
      <w:r w:rsidRPr="00231DC0">
        <w:rPr>
          <w:rFonts w:ascii="Abadi MT Std" w:hAnsi="Abadi MT Std"/>
        </w:rPr>
        <w:t xml:space="preserve">It is stated in this outcome that the instruction will occur after graduation.  </w:t>
      </w:r>
    </w:p>
    <w:p w:rsidR="000616FE" w:rsidRPr="00231DC0" w:rsidRDefault="005C1560" w:rsidP="000616FE">
      <w:pPr>
        <w:spacing w:before="120" w:after="120"/>
        <w:ind w:left="1980"/>
        <w:rPr>
          <w:rFonts w:ascii="Abadi MT Std" w:hAnsi="Abadi MT Std"/>
        </w:rPr>
      </w:pPr>
      <w:r w:rsidRPr="00231DC0">
        <w:rPr>
          <w:rFonts w:ascii="Abadi MT Std" w:hAnsi="Abadi MT Std"/>
        </w:rPr>
        <w:t xml:space="preserve">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1.4b: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50"/>
        </w:numPr>
        <w:spacing w:before="120" w:after="120"/>
        <w:rPr>
          <w:rFonts w:ascii="Abadi MT Std" w:hAnsi="Abadi MT Std"/>
        </w:rPr>
      </w:pPr>
      <w:r w:rsidRPr="00231DC0">
        <w:rPr>
          <w:rFonts w:ascii="Abadi MT Std" w:hAnsi="Abadi MT Std"/>
        </w:rPr>
        <w:lastRenderedPageBreak/>
        <w:t xml:space="preserve">Lissette will learn to use the bus system. </w:t>
      </w:r>
    </w:p>
    <w:p w:rsidR="000616FE" w:rsidRPr="00231DC0" w:rsidRDefault="005C1560" w:rsidP="000616FE">
      <w:pPr>
        <w:numPr>
          <w:ilvl w:val="1"/>
          <w:numId w:val="50"/>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50"/>
        </w:numPr>
        <w:spacing w:before="120" w:after="120"/>
        <w:rPr>
          <w:rFonts w:ascii="Abadi MT Std" w:hAnsi="Abadi MT Std"/>
        </w:rPr>
      </w:pPr>
      <w:r w:rsidRPr="00231DC0">
        <w:rPr>
          <w:rFonts w:ascii="Abadi MT Std" w:hAnsi="Abadi MT Std"/>
        </w:rPr>
        <w:t xml:space="preserve">Participation in independent living, specifically community participation, is the focus of this outcome. </w:t>
      </w:r>
    </w:p>
    <w:p w:rsidR="000616FE" w:rsidRPr="00231DC0" w:rsidRDefault="005C1560" w:rsidP="000616FE">
      <w:pPr>
        <w:numPr>
          <w:ilvl w:val="2"/>
          <w:numId w:val="50"/>
        </w:numPr>
        <w:spacing w:before="120" w:after="120"/>
        <w:rPr>
          <w:rFonts w:ascii="Abadi MT Std" w:hAnsi="Abadi MT Std"/>
        </w:rPr>
      </w:pPr>
      <w:r w:rsidRPr="00231DC0">
        <w:rPr>
          <w:rFonts w:ascii="Abadi MT Std" w:hAnsi="Abadi MT Std"/>
        </w:rPr>
        <w:t xml:space="preserve">The expectation for learning, or behavior, is not explicitly stated.  </w:t>
      </w:r>
    </w:p>
    <w:p w:rsidR="000616FE" w:rsidRPr="00231DC0" w:rsidRDefault="005C1560" w:rsidP="000616FE">
      <w:pPr>
        <w:numPr>
          <w:ilvl w:val="2"/>
          <w:numId w:val="50"/>
        </w:numPr>
        <w:spacing w:before="120" w:after="120"/>
        <w:rPr>
          <w:rFonts w:ascii="Abadi MT Std" w:hAnsi="Abadi MT Std"/>
        </w:rPr>
      </w:pPr>
      <w:r w:rsidRPr="00231DC0">
        <w:rPr>
          <w:rFonts w:ascii="Abadi MT Std" w:hAnsi="Abadi MT Std"/>
        </w:rPr>
        <w:t>It is not stated that the outcome will occur after high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1.4c: This is an example of a measurable postsecondary outcome in the domain of independent living.</w:t>
      </w:r>
      <w:r w:rsidRPr="00231DC0">
        <w:rPr>
          <w:rFonts w:ascii="Abadi MT Std" w:hAnsi="Abadi MT Std"/>
        </w:rPr>
        <w:br/>
        <w:t>Example:</w:t>
      </w:r>
    </w:p>
    <w:p w:rsidR="000616FE" w:rsidRPr="00231DC0" w:rsidRDefault="005C1560" w:rsidP="000616FE">
      <w:pPr>
        <w:numPr>
          <w:ilvl w:val="0"/>
          <w:numId w:val="51"/>
        </w:numPr>
        <w:spacing w:before="120" w:after="120"/>
        <w:rPr>
          <w:rFonts w:ascii="Abadi MT Std" w:hAnsi="Abadi MT Std"/>
        </w:rPr>
      </w:pPr>
      <w:r w:rsidRPr="00231DC0">
        <w:rPr>
          <w:rFonts w:ascii="Abadi MT Std" w:hAnsi="Abadi MT Std"/>
        </w:rPr>
        <w:t xml:space="preserve">Upon completion of high school, Jeremy will independently prepare for work each day, including dressing, making his bed, making his lunch, and accessing transportation. </w:t>
      </w:r>
    </w:p>
    <w:p w:rsidR="000616FE" w:rsidRPr="00231DC0" w:rsidRDefault="005C1560" w:rsidP="000616FE">
      <w:pPr>
        <w:numPr>
          <w:ilvl w:val="1"/>
          <w:numId w:val="51"/>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51"/>
        </w:numPr>
        <w:spacing w:before="120" w:after="120"/>
        <w:rPr>
          <w:rFonts w:ascii="Abadi MT Std" w:hAnsi="Abadi MT Std"/>
        </w:rPr>
      </w:pPr>
      <w:r w:rsidRPr="00231DC0">
        <w:rPr>
          <w:rFonts w:ascii="Abadi MT Std" w:hAnsi="Abadi MT Std"/>
        </w:rPr>
        <w:t xml:space="preserve">Participation in independent living skill development, specifically residential skills, is the focus of this outcome. </w:t>
      </w:r>
    </w:p>
    <w:p w:rsidR="000616FE" w:rsidRPr="00231DC0" w:rsidRDefault="005C1560" w:rsidP="000616FE">
      <w:pPr>
        <w:numPr>
          <w:ilvl w:val="2"/>
          <w:numId w:val="51"/>
        </w:numPr>
        <w:spacing w:before="120" w:after="120"/>
        <w:rPr>
          <w:rFonts w:ascii="Abadi MT Std" w:hAnsi="Abadi MT Std"/>
        </w:rPr>
      </w:pPr>
      <w:r w:rsidRPr="00231DC0">
        <w:rPr>
          <w:rFonts w:ascii="Abadi MT Std" w:hAnsi="Abadi MT Std"/>
        </w:rPr>
        <w:t xml:space="preserve">Independently preparing for work each day is observable, as in Jeremy performs the necessary activities or does not successfully perform the activities necessary. </w:t>
      </w:r>
    </w:p>
    <w:p w:rsidR="000616FE" w:rsidRPr="00231DC0" w:rsidRDefault="005C1560" w:rsidP="000616FE">
      <w:pPr>
        <w:numPr>
          <w:ilvl w:val="2"/>
          <w:numId w:val="51"/>
        </w:numPr>
        <w:spacing w:before="120" w:after="120"/>
        <w:rPr>
          <w:rFonts w:ascii="Abadi MT Std" w:hAnsi="Abadi MT Std"/>
        </w:rPr>
      </w:pPr>
      <w:r w:rsidRPr="00231DC0">
        <w:rPr>
          <w:rFonts w:ascii="Abadi MT Std" w:hAnsi="Abadi MT Std"/>
        </w:rPr>
        <w:t xml:space="preserve">The expectation, or behavior, is explicit. </w:t>
      </w:r>
    </w:p>
    <w:p w:rsidR="000616FE" w:rsidRPr="00231DC0" w:rsidRDefault="005C1560" w:rsidP="000616FE">
      <w:pPr>
        <w:numPr>
          <w:ilvl w:val="2"/>
          <w:numId w:val="51"/>
        </w:numPr>
        <w:spacing w:before="120" w:after="120"/>
        <w:rPr>
          <w:rFonts w:ascii="Abadi MT Std" w:hAnsi="Abadi MT Std"/>
        </w:rPr>
      </w:pPr>
      <w:r w:rsidRPr="00231DC0">
        <w:rPr>
          <w:rFonts w:ascii="Abadi MT Std" w:hAnsi="Abadi MT Std"/>
        </w:rPr>
        <w:t xml:space="preserve">It is stated in this outcome that the outcome will occur after graduation. </w:t>
      </w:r>
    </w:p>
    <w:p w:rsidR="000616FE" w:rsidRPr="00231DC0" w:rsidRDefault="005C1560" w:rsidP="000616FE">
      <w:pPr>
        <w:spacing w:before="120" w:after="120"/>
        <w:ind w:left="1800"/>
        <w:rPr>
          <w:rFonts w:ascii="Abadi MT Std" w:hAnsi="Abadi MT Std"/>
        </w:rPr>
      </w:pPr>
      <w:r w:rsidRPr="00231DC0">
        <w:rPr>
          <w:rFonts w:ascii="Abadi MT Std" w:hAnsi="Abadi MT Std"/>
        </w:rPr>
        <w:t xml:space="preserve">                                                                                                         </w:t>
      </w:r>
      <w:hyperlink w:anchor="backtotop" w:history="1">
        <w:r w:rsidRPr="00231DC0">
          <w:rPr>
            <w:rStyle w:val="Hyperlink"/>
            <w:rFonts w:ascii="Abadi MT Std" w:hAnsi="Abadi MT Std"/>
          </w:rPr>
          <w:t>Back to top</w:t>
        </w:r>
      </w:hyperlink>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1.4e: This is an example of a measurable post-secondary outcome in the domain of independent living. </w:t>
      </w:r>
      <w:r w:rsidRPr="00231DC0">
        <w:rPr>
          <w:rFonts w:ascii="Abadi MT Std" w:hAnsi="Abadi MT Std"/>
        </w:rPr>
        <w:br/>
        <w:t>Example:</w:t>
      </w:r>
    </w:p>
    <w:p w:rsidR="000616FE" w:rsidRPr="00231DC0" w:rsidRDefault="005C1560" w:rsidP="000616FE">
      <w:pPr>
        <w:numPr>
          <w:ilvl w:val="0"/>
          <w:numId w:val="52"/>
        </w:numPr>
        <w:spacing w:before="120" w:after="120"/>
        <w:rPr>
          <w:rFonts w:ascii="Abadi MT Std" w:hAnsi="Abadi MT Std"/>
        </w:rPr>
      </w:pPr>
      <w:r w:rsidRPr="00231DC0">
        <w:rPr>
          <w:rFonts w:ascii="Abadi MT Std" w:hAnsi="Abadi MT Std"/>
        </w:rPr>
        <w:t xml:space="preserve">Upon completion of high school, Paulo will play soccer in a recreational soccer league at the YMCA. </w:t>
      </w:r>
    </w:p>
    <w:p w:rsidR="000616FE" w:rsidRPr="00231DC0" w:rsidRDefault="005C1560" w:rsidP="000616FE">
      <w:pPr>
        <w:numPr>
          <w:ilvl w:val="1"/>
          <w:numId w:val="52"/>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52"/>
        </w:numPr>
        <w:spacing w:before="120" w:after="120"/>
        <w:rPr>
          <w:rFonts w:ascii="Abadi MT Std" w:hAnsi="Abadi MT Std"/>
        </w:rPr>
      </w:pPr>
      <w:r w:rsidRPr="00231DC0">
        <w:rPr>
          <w:rFonts w:ascii="Abadi MT Std" w:hAnsi="Abadi MT Std"/>
        </w:rPr>
        <w:t xml:space="preserve">Participation in independent living skill development, specifically community recreational activities, is the focus of this outcome. </w:t>
      </w:r>
    </w:p>
    <w:p w:rsidR="000616FE" w:rsidRPr="00231DC0" w:rsidRDefault="005C1560" w:rsidP="000616FE">
      <w:pPr>
        <w:numPr>
          <w:ilvl w:val="2"/>
          <w:numId w:val="52"/>
        </w:numPr>
        <w:spacing w:before="120" w:after="120"/>
        <w:rPr>
          <w:rFonts w:ascii="Abadi MT Std" w:hAnsi="Abadi MT Std"/>
        </w:rPr>
      </w:pPr>
      <w:r w:rsidRPr="00231DC0">
        <w:rPr>
          <w:rFonts w:ascii="Abadi MT Std" w:hAnsi="Abadi MT Std"/>
        </w:rPr>
        <w:t xml:space="preserve">Joining a team is observable, as in Paulo joins the team or he does not, as in Paulo either performs the required activities or he does not. </w:t>
      </w:r>
    </w:p>
    <w:p w:rsidR="000616FE" w:rsidRPr="00231DC0" w:rsidRDefault="005C1560" w:rsidP="000616FE">
      <w:pPr>
        <w:numPr>
          <w:ilvl w:val="2"/>
          <w:numId w:val="52"/>
        </w:numPr>
        <w:spacing w:before="120" w:after="120"/>
        <w:rPr>
          <w:rFonts w:ascii="Abadi MT Std" w:hAnsi="Abadi MT Std"/>
        </w:rPr>
      </w:pPr>
      <w:r w:rsidRPr="00231DC0">
        <w:rPr>
          <w:rFonts w:ascii="Abadi MT Std" w:hAnsi="Abadi MT Std"/>
        </w:rPr>
        <w:t xml:space="preserve">The expectation, or behavior, is explicit, as in Paulo performs the required activities or he does not. </w:t>
      </w:r>
    </w:p>
    <w:p w:rsidR="000616FE" w:rsidRPr="00231DC0" w:rsidRDefault="005C1560" w:rsidP="000616FE">
      <w:pPr>
        <w:numPr>
          <w:ilvl w:val="2"/>
          <w:numId w:val="52"/>
        </w:numPr>
        <w:spacing w:before="120" w:after="120"/>
        <w:rPr>
          <w:rFonts w:ascii="Abadi MT Std" w:hAnsi="Abadi MT Std"/>
        </w:rPr>
      </w:pPr>
      <w:r w:rsidRPr="00231DC0">
        <w:rPr>
          <w:rFonts w:ascii="Abadi MT Std" w:hAnsi="Abadi MT Std"/>
        </w:rPr>
        <w:t xml:space="preserve">It is stated that the outcome will occur after graduation.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1.4g – 1.4i: These examples effectively reflect item #1 on the NSTTAC Indicator 13 Checklist, illustrating measurable postsecondary outcomes in the domain of independent living. </w:t>
      </w:r>
      <w:r w:rsidRPr="00231DC0">
        <w:rPr>
          <w:rFonts w:ascii="Abadi MT Std" w:hAnsi="Abadi MT Std"/>
        </w:rPr>
        <w:br/>
        <w:t>Example:</w:t>
      </w:r>
    </w:p>
    <w:p w:rsidR="000616FE" w:rsidRPr="00231DC0" w:rsidRDefault="005C1560" w:rsidP="000616FE">
      <w:pPr>
        <w:numPr>
          <w:ilvl w:val="0"/>
          <w:numId w:val="53"/>
        </w:numPr>
        <w:spacing w:before="120" w:after="120"/>
        <w:rPr>
          <w:rFonts w:ascii="Abadi MT Std" w:hAnsi="Abadi MT Std"/>
        </w:rPr>
      </w:pPr>
      <w:r w:rsidRPr="00231DC0">
        <w:rPr>
          <w:rFonts w:ascii="Abadi MT Std" w:hAnsi="Abadi MT Std"/>
        </w:rPr>
        <w:lastRenderedPageBreak/>
        <w:t xml:space="preserve">1.4g: After graduation </w:t>
      </w:r>
      <w:proofErr w:type="spellStart"/>
      <w:r w:rsidRPr="00231DC0">
        <w:rPr>
          <w:rFonts w:ascii="Abadi MT Std" w:hAnsi="Abadi MT Std"/>
        </w:rPr>
        <w:t>Rolanda</w:t>
      </w:r>
      <w:proofErr w:type="spellEnd"/>
      <w:r w:rsidRPr="00231DC0">
        <w:rPr>
          <w:rFonts w:ascii="Abadi MT Std" w:hAnsi="Abadi MT Std"/>
        </w:rPr>
        <w:t xml:space="preserve"> will live at home and participate to the maximum extent possible in her daily routines (e.g. feeding, dressing, bathing, activating small appliances/media devices, choice making, etc.) and environment through the use of technology. </w:t>
      </w:r>
    </w:p>
    <w:p w:rsidR="000616FE" w:rsidRPr="00231DC0" w:rsidRDefault="005C1560" w:rsidP="000616FE">
      <w:pPr>
        <w:numPr>
          <w:ilvl w:val="0"/>
          <w:numId w:val="53"/>
        </w:numPr>
        <w:spacing w:before="120" w:after="120"/>
        <w:rPr>
          <w:rFonts w:ascii="Abadi MT Std" w:hAnsi="Abadi MT Std"/>
        </w:rPr>
      </w:pPr>
      <w:r w:rsidRPr="00231DC0">
        <w:rPr>
          <w:rFonts w:ascii="Abadi MT Std" w:hAnsi="Abadi MT Std"/>
        </w:rPr>
        <w:t xml:space="preserve">1.4h: After graduation </w:t>
      </w:r>
      <w:proofErr w:type="spellStart"/>
      <w:r w:rsidRPr="00231DC0">
        <w:rPr>
          <w:rFonts w:ascii="Abadi MT Std" w:hAnsi="Abadi MT Std"/>
        </w:rPr>
        <w:t>Rolanda</w:t>
      </w:r>
      <w:proofErr w:type="spellEnd"/>
      <w:r w:rsidRPr="00231DC0">
        <w:rPr>
          <w:rFonts w:ascii="Abadi MT Std" w:hAnsi="Abadi MT Std"/>
        </w:rPr>
        <w:t xml:space="preserve"> will participate in community-integrated recreational/leisure activities related to music, movies, and art at movie theaters, concerts at the local community college, art and craft museums downtown, and the entertainment store at the mall. </w:t>
      </w:r>
    </w:p>
    <w:p w:rsidR="000616FE" w:rsidRPr="00231DC0" w:rsidRDefault="005C1560" w:rsidP="000616FE">
      <w:pPr>
        <w:numPr>
          <w:ilvl w:val="0"/>
          <w:numId w:val="53"/>
        </w:numPr>
        <w:spacing w:before="120" w:after="120"/>
        <w:rPr>
          <w:rFonts w:ascii="Abadi MT Std" w:hAnsi="Abadi MT Std"/>
        </w:rPr>
      </w:pPr>
      <w:r w:rsidRPr="00231DC0">
        <w:rPr>
          <w:rFonts w:ascii="Abadi MT Std" w:hAnsi="Abadi MT Std"/>
        </w:rPr>
        <w:t xml:space="preserve">1.4i: After graduation </w:t>
      </w:r>
      <w:proofErr w:type="spellStart"/>
      <w:r w:rsidRPr="00231DC0">
        <w:rPr>
          <w:rFonts w:ascii="Abadi MT Std" w:hAnsi="Abadi MT Std"/>
        </w:rPr>
        <w:t>Rolanda</w:t>
      </w:r>
      <w:proofErr w:type="spellEnd"/>
      <w:r w:rsidRPr="00231DC0">
        <w:rPr>
          <w:rFonts w:ascii="Abadi MT Std" w:hAnsi="Abadi MT Std"/>
        </w:rPr>
        <w:t xml:space="preserve"> will effectively utilize an augmentative communication device at home and in the community that allows familiar and non-familiar individuals to communicate with her regarding needs, wants, and desires. </w:t>
      </w:r>
    </w:p>
    <w:p w:rsidR="000616FE" w:rsidRPr="00231DC0" w:rsidRDefault="005C1560" w:rsidP="000616FE">
      <w:pPr>
        <w:numPr>
          <w:ilvl w:val="0"/>
          <w:numId w:val="53"/>
        </w:numPr>
        <w:spacing w:before="120" w:after="120"/>
        <w:rPr>
          <w:rFonts w:ascii="Abadi MT Std" w:hAnsi="Abadi MT Std"/>
        </w:rPr>
      </w:pPr>
      <w:r w:rsidRPr="00231DC0">
        <w:rPr>
          <w:rFonts w:ascii="Abadi MT Std" w:hAnsi="Abadi MT Std"/>
        </w:rPr>
        <w:t xml:space="preserve">The above outcomes meet I-13 standards for Item #1 for the following reasons: </w:t>
      </w:r>
      <w:hyperlink w:anchor="backtotop" w:history="1">
        <w:r w:rsidRPr="00231DC0">
          <w:rPr>
            <w:rStyle w:val="Hyperlink"/>
            <w:rFonts w:ascii="Abadi MT Std" w:hAnsi="Abadi MT Std"/>
          </w:rPr>
          <w:t>Back to top</w:t>
        </w:r>
      </w:hyperlink>
    </w:p>
    <w:p w:rsidR="000616FE" w:rsidRPr="00231DC0" w:rsidRDefault="005C1560" w:rsidP="000616FE">
      <w:pPr>
        <w:numPr>
          <w:ilvl w:val="1"/>
          <w:numId w:val="53"/>
        </w:numPr>
        <w:spacing w:before="120" w:after="120"/>
        <w:rPr>
          <w:rFonts w:ascii="Abadi MT Std" w:hAnsi="Abadi MT Std"/>
        </w:rPr>
      </w:pPr>
      <w:r w:rsidRPr="00231DC0">
        <w:rPr>
          <w:rFonts w:ascii="Abadi MT Std" w:hAnsi="Abadi MT Std"/>
        </w:rPr>
        <w:t xml:space="preserve">Each outcome is focused on </w:t>
      </w:r>
      <w:proofErr w:type="spellStart"/>
      <w:r w:rsidRPr="00231DC0">
        <w:rPr>
          <w:rFonts w:ascii="Abadi MT Std" w:hAnsi="Abadi MT Std"/>
        </w:rPr>
        <w:t>Rolanda’s</w:t>
      </w:r>
      <w:proofErr w:type="spellEnd"/>
      <w:r w:rsidRPr="00231DC0">
        <w:rPr>
          <w:rFonts w:ascii="Abadi MT Std" w:hAnsi="Abadi MT Std"/>
        </w:rPr>
        <w:t xml:space="preserve"> independent living (residential, self-care, community participation, communication skills). </w:t>
      </w:r>
    </w:p>
    <w:p w:rsidR="000616FE" w:rsidRPr="00231DC0" w:rsidRDefault="005C1560" w:rsidP="000616FE">
      <w:pPr>
        <w:numPr>
          <w:ilvl w:val="2"/>
          <w:numId w:val="53"/>
        </w:numPr>
        <w:spacing w:before="120" w:after="120"/>
        <w:rPr>
          <w:rFonts w:ascii="Abadi MT Std" w:hAnsi="Abadi MT Std"/>
        </w:rPr>
      </w:pPr>
      <w:r w:rsidRPr="00231DC0">
        <w:rPr>
          <w:rFonts w:ascii="Abadi MT Std" w:hAnsi="Abadi MT Std"/>
        </w:rPr>
        <w:t xml:space="preserve">Each outcome is stated in a manner that can be observed (i.e., “will live”, “participate”, “effectively utilize”. </w:t>
      </w:r>
    </w:p>
    <w:p w:rsidR="000616FE" w:rsidRPr="00231DC0" w:rsidRDefault="005C1560" w:rsidP="000616FE">
      <w:pPr>
        <w:numPr>
          <w:ilvl w:val="2"/>
          <w:numId w:val="53"/>
        </w:numPr>
        <w:spacing w:before="120" w:after="120"/>
        <w:rPr>
          <w:rFonts w:ascii="Abadi MT Std" w:hAnsi="Abadi MT Std"/>
        </w:rPr>
      </w:pPr>
      <w:r w:rsidRPr="00231DC0">
        <w:rPr>
          <w:rFonts w:ascii="Abadi MT Std" w:hAnsi="Abadi MT Std"/>
        </w:rPr>
        <w:t xml:space="preserve">There are criteria for performing the postsecondary outcomes that make them explicit and observable. </w:t>
      </w:r>
    </w:p>
    <w:p w:rsidR="000616FE" w:rsidRPr="00231DC0" w:rsidRDefault="005C1560" w:rsidP="000616FE">
      <w:pPr>
        <w:numPr>
          <w:ilvl w:val="2"/>
          <w:numId w:val="53"/>
        </w:numPr>
        <w:spacing w:before="120" w:after="120"/>
        <w:rPr>
          <w:rFonts w:ascii="Abadi MT Std" w:hAnsi="Abadi MT Std"/>
        </w:rPr>
      </w:pPr>
      <w:r w:rsidRPr="00231DC0">
        <w:rPr>
          <w:rFonts w:ascii="Abadi MT Std" w:hAnsi="Abadi MT Std"/>
        </w:rPr>
        <w:t xml:space="preserve">The outcomes are stated as outcomes for </w:t>
      </w:r>
      <w:proofErr w:type="spellStart"/>
      <w:r w:rsidRPr="00231DC0">
        <w:rPr>
          <w:rFonts w:ascii="Abadi MT Std" w:hAnsi="Abadi MT Std"/>
        </w:rPr>
        <w:t>Rolanda</w:t>
      </w:r>
      <w:proofErr w:type="spellEnd"/>
      <w:r w:rsidRPr="00231DC0">
        <w:rPr>
          <w:rFonts w:ascii="Abadi MT Std" w:hAnsi="Abadi MT Std"/>
        </w:rPr>
        <w:t xml:space="preserve"> after high school, not activities or processes toward outcomes.</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1.4j: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54"/>
        </w:numPr>
        <w:spacing w:before="120" w:after="120"/>
        <w:rPr>
          <w:rFonts w:ascii="Abadi MT Std" w:hAnsi="Abadi MT Std"/>
        </w:rPr>
      </w:pPr>
      <w:proofErr w:type="spellStart"/>
      <w:r w:rsidRPr="00231DC0">
        <w:rPr>
          <w:rFonts w:ascii="Abadi MT Std" w:hAnsi="Abadi MT Std"/>
        </w:rPr>
        <w:t>Rolanda</w:t>
      </w:r>
      <w:proofErr w:type="spellEnd"/>
      <w:r w:rsidRPr="00231DC0">
        <w:rPr>
          <w:rFonts w:ascii="Abadi MT Std" w:hAnsi="Abadi MT Std"/>
        </w:rPr>
        <w:t xml:space="preserve"> should continue to use her facial expressions as a reliable mode to communicate her preferences as well as practice increasing her communication skills via eye gaze at concrete objects. </w:t>
      </w:r>
    </w:p>
    <w:p w:rsidR="000616FE" w:rsidRPr="00231DC0" w:rsidRDefault="005C1560" w:rsidP="000616FE">
      <w:pPr>
        <w:numPr>
          <w:ilvl w:val="1"/>
          <w:numId w:val="54"/>
        </w:numPr>
        <w:spacing w:before="120" w:after="120"/>
        <w:rPr>
          <w:rFonts w:ascii="Abadi MT Std" w:hAnsi="Abadi MT Std"/>
        </w:rPr>
      </w:pPr>
      <w:r w:rsidRPr="00231DC0">
        <w:rPr>
          <w:rFonts w:ascii="Abadi MT Std" w:hAnsi="Abadi MT Std"/>
        </w:rPr>
        <w:t xml:space="preserve">This outcome does not meet I-13 standards for Item #1 on for the following reasons: </w:t>
      </w:r>
    </w:p>
    <w:p w:rsidR="000616FE" w:rsidRPr="00231DC0" w:rsidRDefault="005C1560" w:rsidP="000616FE">
      <w:pPr>
        <w:numPr>
          <w:ilvl w:val="2"/>
          <w:numId w:val="54"/>
        </w:numPr>
        <w:spacing w:before="120" w:after="120"/>
        <w:rPr>
          <w:rFonts w:ascii="Abadi MT Std" w:hAnsi="Abadi MT Std"/>
        </w:rPr>
      </w:pPr>
      <w:r w:rsidRPr="00231DC0">
        <w:rPr>
          <w:rFonts w:ascii="Abadi MT Std" w:hAnsi="Abadi MT Std"/>
        </w:rPr>
        <w:t xml:space="preserve">While “using facial expressions” is measurable, it is not a postsecondary outcome, because </w:t>
      </w:r>
      <w:proofErr w:type="spellStart"/>
      <w:r w:rsidRPr="00231DC0">
        <w:rPr>
          <w:rFonts w:ascii="Abadi MT Std" w:hAnsi="Abadi MT Std"/>
        </w:rPr>
        <w:t>Rolanda</w:t>
      </w:r>
      <w:proofErr w:type="spellEnd"/>
      <w:r w:rsidRPr="00231DC0">
        <w:rPr>
          <w:rFonts w:ascii="Abadi MT Std" w:hAnsi="Abadi MT Std"/>
        </w:rPr>
        <w:t xml:space="preserve"> has already developed this skill. </w:t>
      </w:r>
    </w:p>
    <w:p w:rsidR="000616FE" w:rsidRPr="00231DC0" w:rsidRDefault="005C1560" w:rsidP="000616FE">
      <w:pPr>
        <w:numPr>
          <w:ilvl w:val="2"/>
          <w:numId w:val="54"/>
        </w:numPr>
        <w:spacing w:before="120" w:after="120"/>
        <w:rPr>
          <w:rFonts w:ascii="Abadi MT Std" w:hAnsi="Abadi MT Std"/>
        </w:rPr>
      </w:pPr>
      <w:r w:rsidRPr="00231DC0">
        <w:rPr>
          <w:rFonts w:ascii="Abadi MT Std" w:hAnsi="Abadi MT Std"/>
        </w:rPr>
        <w:t>“Practice increasing” is an activity toward an outcome of effective communication skills.</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1.4k – 1.4m: These examples effectively reflect item #1 on the NSTTAC Indicator 13 Checklist, illustrating measurable postsecondary outcomes in the domain of independent living.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Example:</w:t>
      </w:r>
    </w:p>
    <w:p w:rsidR="000616FE" w:rsidRPr="00231DC0" w:rsidRDefault="005C1560" w:rsidP="000616FE">
      <w:pPr>
        <w:numPr>
          <w:ilvl w:val="0"/>
          <w:numId w:val="55"/>
        </w:numPr>
        <w:spacing w:before="120" w:after="120"/>
        <w:rPr>
          <w:rFonts w:ascii="Abadi MT Std" w:hAnsi="Abadi MT Std"/>
        </w:rPr>
      </w:pPr>
      <w:r w:rsidRPr="00231DC0">
        <w:rPr>
          <w:rFonts w:ascii="Abadi MT Std" w:hAnsi="Abadi MT Std"/>
        </w:rPr>
        <w:t xml:space="preserve">1.4k: After graduation, Kevin will continue to live with his parents and will participate in his daily care routines to the maximum extent possible. </w:t>
      </w:r>
    </w:p>
    <w:p w:rsidR="000616FE" w:rsidRPr="00231DC0" w:rsidRDefault="005C1560" w:rsidP="000616FE">
      <w:pPr>
        <w:numPr>
          <w:ilvl w:val="0"/>
          <w:numId w:val="55"/>
        </w:numPr>
        <w:spacing w:before="120" w:after="120"/>
        <w:rPr>
          <w:rFonts w:ascii="Abadi MT Std" w:hAnsi="Abadi MT Std"/>
        </w:rPr>
      </w:pPr>
      <w:r w:rsidRPr="00231DC0">
        <w:rPr>
          <w:rFonts w:ascii="Abadi MT Std" w:hAnsi="Abadi MT Std"/>
        </w:rPr>
        <w:t xml:space="preserve">1.4l: Immediately following graduation, Kevin will participate in 1- 2 age-appropriate community and individual community-based activities per week related to horticulture, socialization with young adults, animals, and music. </w:t>
      </w:r>
    </w:p>
    <w:p w:rsidR="000616FE" w:rsidRPr="00231DC0" w:rsidRDefault="005C1560" w:rsidP="000616FE">
      <w:pPr>
        <w:numPr>
          <w:ilvl w:val="0"/>
          <w:numId w:val="55"/>
        </w:numPr>
        <w:spacing w:before="120" w:after="120"/>
        <w:rPr>
          <w:rFonts w:ascii="Abadi MT Std" w:hAnsi="Abadi MT Std"/>
        </w:rPr>
      </w:pPr>
      <w:r w:rsidRPr="00231DC0">
        <w:rPr>
          <w:rFonts w:ascii="Abadi MT Std" w:hAnsi="Abadi MT Std"/>
        </w:rPr>
        <w:lastRenderedPageBreak/>
        <w:t xml:space="preserve">1.4m: After graduation Kevin will effectively utilize an augmentative communication device at home and in the community that allows familiar and non-familiar individuals to communicate with his regarding needs, wants, and desires. </w:t>
      </w:r>
    </w:p>
    <w:p w:rsidR="000616FE" w:rsidRPr="00231DC0" w:rsidRDefault="005C1560" w:rsidP="000616FE">
      <w:pPr>
        <w:numPr>
          <w:ilvl w:val="1"/>
          <w:numId w:val="55"/>
        </w:numPr>
        <w:spacing w:before="120" w:after="120"/>
        <w:rPr>
          <w:rFonts w:ascii="Abadi MT Std" w:hAnsi="Abadi MT Std"/>
        </w:rPr>
      </w:pPr>
      <w:r w:rsidRPr="00231DC0">
        <w:rPr>
          <w:rFonts w:ascii="Abadi MT Std" w:hAnsi="Abadi MT Std"/>
        </w:rPr>
        <w:t xml:space="preserve">The above outcomes meet I-13 standards for Item #1 for the following reasons: </w:t>
      </w:r>
    </w:p>
    <w:p w:rsidR="000616FE" w:rsidRPr="00231DC0" w:rsidRDefault="005C1560" w:rsidP="000616FE">
      <w:pPr>
        <w:numPr>
          <w:ilvl w:val="2"/>
          <w:numId w:val="55"/>
        </w:numPr>
        <w:spacing w:before="120" w:after="120"/>
        <w:rPr>
          <w:rFonts w:ascii="Abadi MT Std" w:hAnsi="Abadi MT Std"/>
        </w:rPr>
      </w:pPr>
      <w:r w:rsidRPr="00231DC0">
        <w:rPr>
          <w:rFonts w:ascii="Abadi MT Std" w:hAnsi="Abadi MT Std"/>
        </w:rPr>
        <w:t xml:space="preserve">Each outcome is focused on Kevin’s independent living (residential, self-care, community participation, communication skills). </w:t>
      </w:r>
    </w:p>
    <w:p w:rsidR="000616FE" w:rsidRPr="00231DC0" w:rsidRDefault="005C1560" w:rsidP="000616FE">
      <w:pPr>
        <w:numPr>
          <w:ilvl w:val="2"/>
          <w:numId w:val="55"/>
        </w:numPr>
        <w:spacing w:before="120" w:after="120"/>
        <w:rPr>
          <w:rFonts w:ascii="Abadi MT Std" w:hAnsi="Abadi MT Std"/>
        </w:rPr>
      </w:pPr>
      <w:r w:rsidRPr="00231DC0">
        <w:rPr>
          <w:rFonts w:ascii="Abadi MT Std" w:hAnsi="Abadi MT Std"/>
        </w:rPr>
        <w:t xml:space="preserve">Each outcome is stated in a manner that can be observed (i.e., “will live”, “participate”, “effectively utilize”). </w:t>
      </w:r>
    </w:p>
    <w:p w:rsidR="000616FE" w:rsidRPr="00231DC0" w:rsidRDefault="005C1560" w:rsidP="000616FE">
      <w:pPr>
        <w:numPr>
          <w:ilvl w:val="2"/>
          <w:numId w:val="55"/>
        </w:numPr>
        <w:spacing w:before="120" w:after="120"/>
        <w:rPr>
          <w:rFonts w:ascii="Abadi MT Std" w:hAnsi="Abadi MT Std"/>
        </w:rPr>
      </w:pPr>
      <w:r w:rsidRPr="00231DC0">
        <w:rPr>
          <w:rFonts w:ascii="Abadi MT Std" w:hAnsi="Abadi MT Std"/>
        </w:rPr>
        <w:t xml:space="preserve">There are criteria for performing the postsecondary outcomes that make them explicit and observable. </w:t>
      </w:r>
    </w:p>
    <w:p w:rsidR="000616FE" w:rsidRPr="00231DC0" w:rsidRDefault="005C1560" w:rsidP="000616FE">
      <w:pPr>
        <w:numPr>
          <w:ilvl w:val="2"/>
          <w:numId w:val="55"/>
        </w:numPr>
        <w:spacing w:before="120" w:after="120"/>
        <w:rPr>
          <w:rFonts w:ascii="Abadi MT Std" w:hAnsi="Abadi MT Std"/>
        </w:rPr>
      </w:pPr>
      <w:r w:rsidRPr="00231DC0">
        <w:rPr>
          <w:rFonts w:ascii="Abadi MT Std" w:hAnsi="Abadi MT Std"/>
        </w:rPr>
        <w:t>The outcomes are stated as outcomes for Kevin after high school, not activities or processes toward outcomes.</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1.4n: </w:t>
      </w:r>
      <w:proofErr w:type="spellStart"/>
      <w:r w:rsidRPr="00231DC0">
        <w:rPr>
          <w:rFonts w:ascii="Abadi MT Std" w:hAnsi="Abadi MT Std"/>
        </w:rPr>
        <w:t>Nonexample</w:t>
      </w:r>
      <w:proofErr w:type="spellEnd"/>
      <w:r w:rsidRPr="00231DC0">
        <w:rPr>
          <w:rFonts w:ascii="Abadi MT Std" w:hAnsi="Abadi MT Std"/>
        </w:rPr>
        <w:t>:</w:t>
      </w:r>
    </w:p>
    <w:p w:rsidR="000616FE" w:rsidRPr="00231DC0" w:rsidRDefault="005C1560" w:rsidP="000616FE">
      <w:pPr>
        <w:numPr>
          <w:ilvl w:val="0"/>
          <w:numId w:val="56"/>
        </w:numPr>
        <w:spacing w:before="120" w:after="120"/>
        <w:rPr>
          <w:rFonts w:ascii="Abadi MT Std" w:hAnsi="Abadi MT Std"/>
        </w:rPr>
      </w:pPr>
      <w:r w:rsidRPr="00231DC0">
        <w:rPr>
          <w:rFonts w:ascii="Abadi MT Std" w:hAnsi="Abadi MT Std"/>
        </w:rPr>
        <w:t xml:space="preserve">Kevin enjoys watching DVD’s, looking at books, listening to his IPod, watching his younger sister play video games, sitting with family for meals, and making music on his electronic keyboard. </w:t>
      </w:r>
    </w:p>
    <w:p w:rsidR="000616FE" w:rsidRPr="00231DC0" w:rsidRDefault="005C1560" w:rsidP="000616FE">
      <w:pPr>
        <w:numPr>
          <w:ilvl w:val="1"/>
          <w:numId w:val="56"/>
        </w:numPr>
        <w:spacing w:before="120" w:after="120"/>
        <w:rPr>
          <w:rFonts w:ascii="Abadi MT Std" w:hAnsi="Abadi MT Std"/>
        </w:rPr>
      </w:pPr>
      <w:r w:rsidRPr="00231DC0">
        <w:rPr>
          <w:rFonts w:ascii="Abadi MT Std" w:hAnsi="Abadi MT Std"/>
        </w:rPr>
        <w:t xml:space="preserve">This outcome does not meet I-13 standards for Item #1 on for the following reasons: </w:t>
      </w:r>
    </w:p>
    <w:p w:rsidR="000616FE" w:rsidRPr="00231DC0" w:rsidRDefault="005C1560" w:rsidP="000616FE">
      <w:pPr>
        <w:numPr>
          <w:ilvl w:val="2"/>
          <w:numId w:val="56"/>
        </w:numPr>
        <w:spacing w:before="120" w:after="120"/>
        <w:rPr>
          <w:rFonts w:ascii="Abadi MT Std" w:hAnsi="Abadi MT Std"/>
        </w:rPr>
      </w:pPr>
      <w:r w:rsidRPr="00231DC0">
        <w:rPr>
          <w:rFonts w:ascii="Abadi MT Std" w:hAnsi="Abadi MT Std"/>
        </w:rPr>
        <w:t xml:space="preserve">While this information includes a consideration for Kevin’s preferences and interests, he has already developed this skill.                    </w:t>
      </w:r>
      <w:hyperlink w:anchor="backtotop" w:history="1">
        <w:r w:rsidRPr="00231DC0">
          <w:rPr>
            <w:rStyle w:val="Hyperlink"/>
            <w:rFonts w:ascii="Abadi MT Std" w:hAnsi="Abadi MT Std"/>
          </w:rPr>
          <w:t>Back to top</w:t>
        </w:r>
      </w:hyperlink>
    </w:p>
    <w:p w:rsidR="000616FE" w:rsidRPr="00231DC0" w:rsidRDefault="005C1560" w:rsidP="000616FE">
      <w:pPr>
        <w:numPr>
          <w:ilvl w:val="2"/>
          <w:numId w:val="56"/>
        </w:numPr>
        <w:spacing w:before="120" w:after="120"/>
        <w:rPr>
          <w:rFonts w:ascii="Abadi MT Std" w:hAnsi="Abadi MT Std"/>
        </w:rPr>
      </w:pPr>
      <w:r w:rsidRPr="00231DC0">
        <w:rPr>
          <w:rFonts w:ascii="Abadi MT Std" w:hAnsi="Abadi MT Std"/>
        </w:rPr>
        <w:t xml:space="preserve">No timeframe or date is stated for this outcome. It is stated as an activity that is currently happening rather than </w:t>
      </w:r>
      <w:proofErr w:type="spellStart"/>
      <w:proofErr w:type="gramStart"/>
      <w:r w:rsidRPr="00231DC0">
        <w:rPr>
          <w:rFonts w:ascii="Abadi MT Std" w:hAnsi="Abadi MT Std"/>
        </w:rPr>
        <w:t>a</w:t>
      </w:r>
      <w:proofErr w:type="spellEnd"/>
      <w:proofErr w:type="gramEnd"/>
      <w:r w:rsidRPr="00231DC0">
        <w:rPr>
          <w:rFonts w:ascii="Abadi MT Std" w:hAnsi="Abadi MT Std"/>
        </w:rPr>
        <w:t xml:space="preserve"> outcome for the future. </w:t>
      </w:r>
    </w:p>
    <w:p w:rsidR="000616FE" w:rsidRPr="00231DC0" w:rsidRDefault="005C1560" w:rsidP="000616FE">
      <w:pPr>
        <w:numPr>
          <w:ilvl w:val="2"/>
          <w:numId w:val="56"/>
        </w:numPr>
        <w:spacing w:before="120" w:after="120"/>
        <w:rPr>
          <w:rFonts w:ascii="Abadi MT Std" w:hAnsi="Abadi MT Std"/>
        </w:rPr>
      </w:pPr>
      <w:r w:rsidRPr="00231DC0">
        <w:rPr>
          <w:rFonts w:ascii="Abadi MT Std" w:hAnsi="Abadi MT Std"/>
        </w:rPr>
        <w:t xml:space="preserve">“Enjoys” is neither observable nor measurable. </w:t>
      </w:r>
    </w:p>
    <w:p w:rsidR="000616FE" w:rsidRPr="00231DC0" w:rsidRDefault="005C1560" w:rsidP="000616FE">
      <w:pPr>
        <w:numPr>
          <w:ilvl w:val="2"/>
          <w:numId w:val="56"/>
        </w:numPr>
        <w:spacing w:before="120" w:after="120"/>
        <w:rPr>
          <w:rFonts w:ascii="Abadi MT Std" w:hAnsi="Abadi MT Std"/>
        </w:rPr>
      </w:pPr>
      <w:r w:rsidRPr="00231DC0">
        <w:rPr>
          <w:rFonts w:ascii="Abadi MT Std" w:hAnsi="Abadi MT Std"/>
        </w:rPr>
        <w:t>This is a statement of Kevin’s preferences, not what he will do after exiting secondary education.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1.5: It is possible to include the postsecondary areas of education/training, employment, and, if applicable, independent living in one postsecondary outcome statement. The following examples illustrate outcomes that meet the criteria for measurable postsecondary outcomes for item #1 of the NSTTAC Indicator 13 Checklist in more than one domain.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1.5c: This is an example of a measurable post-secondary outcome in the domains of education/training, employment, and independent living.</w:t>
      </w:r>
      <w:r w:rsidRPr="00231DC0">
        <w:rPr>
          <w:rFonts w:ascii="Abadi MT Std" w:hAnsi="Abadi MT Std"/>
        </w:rPr>
        <w:br/>
        <w:t>Example:</w:t>
      </w:r>
    </w:p>
    <w:p w:rsidR="000616FE" w:rsidRPr="00231DC0" w:rsidRDefault="005C1560" w:rsidP="000616FE">
      <w:pPr>
        <w:numPr>
          <w:ilvl w:val="0"/>
          <w:numId w:val="57"/>
        </w:numPr>
        <w:spacing w:before="120" w:after="120"/>
        <w:rPr>
          <w:rFonts w:ascii="Abadi MT Std" w:hAnsi="Abadi MT Std"/>
        </w:rPr>
      </w:pPr>
      <w:r w:rsidRPr="00231DC0">
        <w:rPr>
          <w:rFonts w:ascii="Abadi MT Std" w:hAnsi="Abadi MT Std"/>
        </w:rPr>
        <w:t xml:space="preserve">The summer after leaving high school, Stephanie will independently ride the bus each work day to her job with Marriot Food Services, where she will participate in classes each year, as offered by her employer, to advance industrial kitchen skills. </w:t>
      </w:r>
    </w:p>
    <w:p w:rsidR="000616FE" w:rsidRPr="00231DC0" w:rsidRDefault="005C1560" w:rsidP="000616FE">
      <w:pPr>
        <w:numPr>
          <w:ilvl w:val="1"/>
          <w:numId w:val="57"/>
        </w:numPr>
        <w:spacing w:before="120" w:after="120"/>
        <w:rPr>
          <w:rFonts w:ascii="Abadi MT Std" w:hAnsi="Abadi MT Std"/>
        </w:rPr>
      </w:pPr>
      <w:r w:rsidRPr="00231DC0">
        <w:rPr>
          <w:rFonts w:ascii="Abadi MT Std" w:hAnsi="Abadi MT Std"/>
        </w:rPr>
        <w:t xml:space="preserve">This outcome meets I-13 standards for Item #1 for the following reasons: </w:t>
      </w:r>
    </w:p>
    <w:p w:rsidR="000616FE" w:rsidRPr="00231DC0" w:rsidRDefault="005C1560" w:rsidP="000616FE">
      <w:pPr>
        <w:numPr>
          <w:ilvl w:val="2"/>
          <w:numId w:val="57"/>
        </w:numPr>
        <w:spacing w:before="120" w:after="120"/>
        <w:rPr>
          <w:rFonts w:ascii="Abadi MT Std" w:hAnsi="Abadi MT Std"/>
        </w:rPr>
      </w:pPr>
      <w:r w:rsidRPr="00231DC0">
        <w:rPr>
          <w:rFonts w:ascii="Abadi MT Std" w:hAnsi="Abadi MT Std"/>
        </w:rPr>
        <w:t xml:space="preserve">Development of an independent living skill, specifically transportation independence, and participation in on-the job training (employment implied), are the focuses of this outcome. </w:t>
      </w:r>
    </w:p>
    <w:p w:rsidR="000616FE" w:rsidRPr="00231DC0" w:rsidRDefault="005C1560" w:rsidP="000616FE">
      <w:pPr>
        <w:numPr>
          <w:ilvl w:val="2"/>
          <w:numId w:val="57"/>
        </w:numPr>
        <w:spacing w:before="120" w:after="120"/>
        <w:rPr>
          <w:rFonts w:ascii="Abadi MT Std" w:hAnsi="Abadi MT Std"/>
        </w:rPr>
      </w:pPr>
      <w:r w:rsidRPr="00231DC0">
        <w:rPr>
          <w:rFonts w:ascii="Abadi MT Std" w:hAnsi="Abadi MT Std"/>
        </w:rPr>
        <w:lastRenderedPageBreak/>
        <w:t xml:space="preserve">Independently riding the bus is observable, as in Stephanie demonstrates the skill or she does not. </w:t>
      </w:r>
    </w:p>
    <w:p w:rsidR="000616FE" w:rsidRPr="00231DC0" w:rsidRDefault="005C1560" w:rsidP="000616FE">
      <w:pPr>
        <w:numPr>
          <w:ilvl w:val="2"/>
          <w:numId w:val="57"/>
        </w:numPr>
        <w:spacing w:before="120" w:after="120"/>
        <w:rPr>
          <w:rFonts w:ascii="Abadi MT Std" w:hAnsi="Abadi MT Std"/>
        </w:rPr>
      </w:pPr>
      <w:r w:rsidRPr="00231DC0">
        <w:rPr>
          <w:rFonts w:ascii="Abadi MT Std" w:hAnsi="Abadi MT Std"/>
        </w:rPr>
        <w:t xml:space="preserve">Reporting to her job with Marriot Food Services is also a skill that can be observed. </w:t>
      </w:r>
    </w:p>
    <w:p w:rsidR="000616FE" w:rsidRPr="00231DC0" w:rsidRDefault="005C1560" w:rsidP="000616FE">
      <w:pPr>
        <w:numPr>
          <w:ilvl w:val="2"/>
          <w:numId w:val="57"/>
        </w:numPr>
        <w:spacing w:before="120" w:after="120"/>
        <w:rPr>
          <w:rFonts w:ascii="Abadi MT Std" w:hAnsi="Abadi MT Std"/>
        </w:rPr>
      </w:pPr>
      <w:r w:rsidRPr="00231DC0">
        <w:rPr>
          <w:rFonts w:ascii="Abadi MT Std" w:hAnsi="Abadi MT Std"/>
        </w:rPr>
        <w:t xml:space="preserve">Participating in employer-offered job skill training will occur in conjunction with Stephanie’s employment with Marriot Foods (as she does not need additional job training after high school) and participating in these courses is also observable. </w:t>
      </w:r>
    </w:p>
    <w:p w:rsidR="000616FE" w:rsidRPr="00231DC0" w:rsidRDefault="005C1560" w:rsidP="000616FE">
      <w:pPr>
        <w:numPr>
          <w:ilvl w:val="2"/>
          <w:numId w:val="57"/>
        </w:numPr>
        <w:spacing w:before="120" w:after="120"/>
        <w:rPr>
          <w:rFonts w:ascii="Abadi MT Std" w:hAnsi="Abadi MT Std"/>
        </w:rPr>
      </w:pPr>
      <w:r w:rsidRPr="00231DC0">
        <w:rPr>
          <w:rFonts w:ascii="Abadi MT Std" w:hAnsi="Abadi MT Std"/>
        </w:rPr>
        <w:t xml:space="preserve">It is stated that the outcome will occur after Stephanie exits high school. </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1.5d: </w:t>
      </w:r>
      <w:proofErr w:type="spellStart"/>
      <w:r w:rsidRPr="00231DC0">
        <w:rPr>
          <w:rFonts w:ascii="Abadi MT Std" w:hAnsi="Abadi MT Std"/>
        </w:rPr>
        <w:t>Nonexample</w:t>
      </w:r>
      <w:proofErr w:type="spellEnd"/>
      <w:r w:rsidRPr="00231DC0">
        <w:rPr>
          <w:rFonts w:ascii="Abadi MT Std" w:hAnsi="Abadi MT Std"/>
        </w:rPr>
        <w:t xml:space="preserve">: </w:t>
      </w:r>
    </w:p>
    <w:p w:rsidR="000616FE" w:rsidRPr="00231DC0" w:rsidRDefault="005C1560" w:rsidP="000616FE">
      <w:pPr>
        <w:numPr>
          <w:ilvl w:val="0"/>
          <w:numId w:val="58"/>
        </w:numPr>
        <w:spacing w:before="120" w:after="120"/>
        <w:rPr>
          <w:rFonts w:ascii="Abadi MT Std" w:hAnsi="Abadi MT Std"/>
        </w:rPr>
      </w:pPr>
      <w:r w:rsidRPr="00231DC0">
        <w:rPr>
          <w:rFonts w:ascii="Abadi MT Std" w:hAnsi="Abadi MT Std"/>
        </w:rPr>
        <w:t xml:space="preserve">Stephanie wants to get a job in food services and will develop skills to access the county’s public transportation system </w:t>
      </w:r>
    </w:p>
    <w:p w:rsidR="000616FE" w:rsidRPr="00231DC0" w:rsidRDefault="005C1560" w:rsidP="000616FE">
      <w:pPr>
        <w:numPr>
          <w:ilvl w:val="1"/>
          <w:numId w:val="58"/>
        </w:numPr>
        <w:spacing w:before="120" w:after="120"/>
        <w:rPr>
          <w:rFonts w:ascii="Abadi MT Std" w:hAnsi="Abadi MT Std"/>
        </w:rPr>
      </w:pPr>
      <w:r w:rsidRPr="00231DC0">
        <w:rPr>
          <w:rFonts w:ascii="Abadi MT Std" w:hAnsi="Abadi MT Std"/>
        </w:rPr>
        <w:t xml:space="preserve">This outcome does not meet I-13 standards for Item #1 for the following reasons: </w:t>
      </w:r>
    </w:p>
    <w:p w:rsidR="000616FE" w:rsidRPr="00231DC0" w:rsidRDefault="005C1560" w:rsidP="000616FE">
      <w:pPr>
        <w:numPr>
          <w:ilvl w:val="2"/>
          <w:numId w:val="58"/>
        </w:numPr>
        <w:spacing w:before="120" w:after="120"/>
        <w:rPr>
          <w:rFonts w:ascii="Abadi MT Std" w:hAnsi="Abadi MT Std"/>
        </w:rPr>
      </w:pPr>
      <w:r w:rsidRPr="00231DC0">
        <w:rPr>
          <w:rFonts w:ascii="Abadi MT Std" w:hAnsi="Abadi MT Std"/>
        </w:rPr>
        <w:t xml:space="preserve">The outcome is not measurable as stated. </w:t>
      </w:r>
    </w:p>
    <w:p w:rsidR="000616FE" w:rsidRPr="00231DC0" w:rsidRDefault="005C1560" w:rsidP="000616FE">
      <w:pPr>
        <w:numPr>
          <w:ilvl w:val="2"/>
          <w:numId w:val="58"/>
        </w:numPr>
        <w:spacing w:before="120" w:after="120"/>
        <w:rPr>
          <w:rFonts w:ascii="Abadi MT Std" w:hAnsi="Abadi MT Std"/>
        </w:rPr>
      </w:pPr>
      <w:r w:rsidRPr="00231DC0">
        <w:rPr>
          <w:rFonts w:ascii="Abadi MT Std" w:hAnsi="Abadi MT Std"/>
        </w:rPr>
        <w:t>Part of the outcome as stated (i.e., developing transportation skills) would likely occur while the student was in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This document was produced under U.S. Department of Education, Office of Special Education Programs Grant No. H326J050004. Marlene Simon-Burroughs served as the project officer. The views expressed herein do not necessarily represent the positions or polices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National Secondary Transition Technical Assistance Center (2007) Indicator 13 Training Materials, Charlotte, NC, </w:t>
      </w:r>
      <w:proofErr w:type="gramStart"/>
      <w:r w:rsidRPr="00231DC0">
        <w:rPr>
          <w:rFonts w:ascii="Abadi MT Std" w:hAnsi="Abadi MT Std"/>
        </w:rPr>
        <w:t>NSTTAC</w:t>
      </w:r>
      <w:proofErr w:type="gramEnd"/>
      <w:r w:rsidRPr="00231DC0">
        <w:rPr>
          <w:rFonts w:ascii="Abadi MT Std" w:hAnsi="Abadi MT Std"/>
        </w:rPr>
        <w:t xml:space="preserve">. </w:t>
      </w:r>
    </w:p>
    <w:p w:rsidR="000616FE" w:rsidRPr="00231DC0" w:rsidRDefault="006D2486" w:rsidP="000616FE">
      <w:pPr>
        <w:pStyle w:val="NormalWeb"/>
        <w:spacing w:before="120" w:beforeAutospacing="0" w:after="120" w:afterAutospacing="0"/>
        <w:rPr>
          <w:rFonts w:ascii="Abadi MT Std" w:hAnsi="Abadi MT Std" w:cs="Arial"/>
          <w:sz w:val="20"/>
          <w:szCs w:val="20"/>
        </w:rPr>
      </w:pPr>
      <w:hyperlink w:anchor="backtotop" w:history="1">
        <w:r w:rsidR="005C1560" w:rsidRPr="00231DC0">
          <w:rPr>
            <w:rStyle w:val="Hyperlink"/>
            <w:rFonts w:ascii="Abadi MT Std" w:hAnsi="Abadi MT Std" w:cs="Arial"/>
            <w:sz w:val="20"/>
            <w:szCs w:val="20"/>
          </w:rPr>
          <w:t>Back to top</w:t>
        </w:r>
      </w:hyperlink>
    </w:p>
    <w:p w:rsidR="000616FE" w:rsidRPr="00231DC0" w:rsidRDefault="005C1560" w:rsidP="000616FE">
      <w:pPr>
        <w:pStyle w:val="NormalWeb"/>
        <w:spacing w:before="120" w:beforeAutospacing="0" w:after="120" w:afterAutospacing="0"/>
        <w:rPr>
          <w:rFonts w:ascii="Abadi MT Std" w:hAnsi="Abadi MT Std"/>
          <w:b/>
          <w:sz w:val="32"/>
          <w:szCs w:val="32"/>
        </w:rPr>
      </w:pPr>
      <w:bookmarkStart w:id="8" w:name="transitionassessment"/>
      <w:bookmarkEnd w:id="8"/>
      <w:r w:rsidRPr="00231DC0">
        <w:rPr>
          <w:rFonts w:ascii="Abadi MT Std" w:hAnsi="Abadi MT Std"/>
          <w:b/>
          <w:sz w:val="32"/>
          <w:szCs w:val="32"/>
        </w:rPr>
        <w:t>Transition Assessments –see TRIPSCY</w:t>
      </w:r>
    </w:p>
    <w:p w:rsidR="000616FE" w:rsidRPr="00231DC0" w:rsidRDefault="006D2486" w:rsidP="000616FE">
      <w:pPr>
        <w:pStyle w:val="NormalWeb"/>
        <w:spacing w:before="120" w:beforeAutospacing="0" w:after="120" w:afterAutospacing="0"/>
        <w:rPr>
          <w:rFonts w:ascii="Abadi MT Std" w:hAnsi="Abadi MT Std"/>
          <w:b/>
          <w:sz w:val="32"/>
          <w:szCs w:val="32"/>
        </w:rPr>
      </w:pPr>
      <w:hyperlink r:id="rId15" w:history="1">
        <w:r w:rsidR="005C1560" w:rsidRPr="00231DC0">
          <w:rPr>
            <w:rStyle w:val="Hyperlink"/>
            <w:rFonts w:ascii="Abadi MT Std" w:hAnsi="Abadi MT Std"/>
            <w:b/>
            <w:sz w:val="32"/>
            <w:szCs w:val="32"/>
          </w:rPr>
          <w:t>http://www.uvm.edu/~cdci/tripscy/?Page=TransPlanRes.html&amp;SM=TnsSubmenu.html</w:t>
        </w:r>
      </w:hyperlink>
    </w:p>
    <w:p w:rsidR="000616FE" w:rsidRPr="00231DC0" w:rsidRDefault="005C1560" w:rsidP="000616FE">
      <w:pPr>
        <w:pStyle w:val="NormalWeb"/>
        <w:spacing w:before="120" w:beforeAutospacing="0" w:after="120" w:afterAutospacing="0"/>
        <w:rPr>
          <w:rFonts w:ascii="Abadi MT Std" w:hAnsi="Abadi MT Std" w:cs="Arial"/>
          <w:b/>
          <w:sz w:val="36"/>
          <w:szCs w:val="36"/>
        </w:rPr>
      </w:pPr>
      <w:r w:rsidRPr="00231DC0">
        <w:rPr>
          <w:rFonts w:ascii="Abadi MT Std" w:hAnsi="Abadi MT Std"/>
          <w:b/>
          <w:sz w:val="32"/>
          <w:szCs w:val="32"/>
        </w:rPr>
        <w:t>Below are 2 screen shots from the free assessment guide on TRIPSCY. This is an A-Z guide with information on over 100 transition assessments</w:t>
      </w:r>
      <w:r w:rsidRPr="00231DC0">
        <w:rPr>
          <w:rFonts w:ascii="Abadi MT Std" w:hAnsi="Abadi MT Std" w:cs="Arial"/>
          <w:b/>
          <w:sz w:val="36"/>
          <w:szCs w:val="36"/>
        </w:rPr>
        <w:t xml:space="preserve">. </w:t>
      </w:r>
    </w:p>
    <w:p w:rsidR="000616FE" w:rsidRPr="00231DC0" w:rsidRDefault="006D2486" w:rsidP="000616FE">
      <w:pPr>
        <w:pStyle w:val="NormalWeb"/>
        <w:spacing w:before="120" w:beforeAutospacing="0" w:after="120" w:afterAutospacing="0"/>
        <w:rPr>
          <w:rFonts w:ascii="Abadi MT Std" w:hAnsi="Abadi MT Std" w:cs="Arial"/>
          <w:sz w:val="20"/>
          <w:szCs w:val="20"/>
        </w:rPr>
      </w:pPr>
      <w:hyperlink w:anchor="backtotop" w:history="1">
        <w:r w:rsidR="005C1560" w:rsidRPr="00231DC0">
          <w:rPr>
            <w:rStyle w:val="Hyperlink"/>
            <w:rFonts w:ascii="Abadi MT Std" w:hAnsi="Abadi MT Std" w:cs="Arial"/>
            <w:sz w:val="20"/>
            <w:szCs w:val="20"/>
          </w:rPr>
          <w:t>Back to top</w:t>
        </w:r>
      </w:hyperlink>
    </w:p>
    <w:p w:rsidR="000616FE" w:rsidRPr="00231DC0" w:rsidRDefault="002A30D9" w:rsidP="000616FE">
      <w:pPr>
        <w:pStyle w:val="NormalWeb"/>
        <w:rPr>
          <w:rFonts w:ascii="Abadi MT Std" w:hAnsi="Abadi MT Std" w:cs="Arial"/>
          <w:sz w:val="20"/>
          <w:szCs w:val="20"/>
        </w:rPr>
      </w:pPr>
      <w:r w:rsidRPr="00231DC0">
        <w:rPr>
          <w:rFonts w:ascii="Abadi MT Std" w:hAnsi="Abadi MT Std" w:cs="Arial"/>
          <w:noProof/>
          <w:sz w:val="20"/>
          <w:szCs w:val="20"/>
        </w:rPr>
        <w:lastRenderedPageBreak/>
        <w:drawing>
          <wp:inline distT="0" distB="0" distL="0" distR="0">
            <wp:extent cx="5478780" cy="41148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478780" cy="4114800"/>
                    </a:xfrm>
                    <a:prstGeom prst="rect">
                      <a:avLst/>
                    </a:prstGeom>
                    <a:noFill/>
                    <a:ln w="9525">
                      <a:noFill/>
                      <a:miter lim="800000"/>
                      <a:headEnd/>
                      <a:tailEnd/>
                    </a:ln>
                  </pic:spPr>
                </pic:pic>
              </a:graphicData>
            </a:graphic>
          </wp:inline>
        </w:drawing>
      </w:r>
    </w:p>
    <w:p w:rsidR="000616FE" w:rsidRPr="00231DC0" w:rsidRDefault="002A30D9" w:rsidP="000616FE">
      <w:pPr>
        <w:pStyle w:val="Heading1"/>
        <w:rPr>
          <w:rFonts w:ascii="Abadi MT Std" w:hAnsi="Abadi MT Std" w:cs="Arial"/>
          <w:sz w:val="36"/>
          <w:szCs w:val="36"/>
        </w:rPr>
      </w:pPr>
      <w:r w:rsidRPr="00231DC0">
        <w:rPr>
          <w:rFonts w:ascii="Abadi MT Std" w:hAnsi="Abadi MT Std" w:cs="Arial"/>
          <w:b w:val="0"/>
          <w:bCs w:val="0"/>
          <w:noProof/>
          <w:sz w:val="36"/>
          <w:szCs w:val="36"/>
        </w:rPr>
        <w:drawing>
          <wp:inline distT="0" distB="0" distL="0" distR="0">
            <wp:extent cx="5478780" cy="411480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478780" cy="4114800"/>
                    </a:xfrm>
                    <a:prstGeom prst="rect">
                      <a:avLst/>
                    </a:prstGeom>
                    <a:noFill/>
                    <a:ln w="9525">
                      <a:noFill/>
                      <a:miter lim="800000"/>
                      <a:headEnd/>
                      <a:tailEnd/>
                    </a:ln>
                  </pic:spPr>
                </pic:pic>
              </a:graphicData>
            </a:graphic>
          </wp:inline>
        </w:drawing>
      </w:r>
    </w:p>
    <w:bookmarkStart w:id="9" w:name="servicecoordination"/>
    <w:bookmarkEnd w:id="9"/>
    <w:p w:rsidR="000616FE" w:rsidRPr="00231DC0" w:rsidRDefault="005C1560" w:rsidP="000616FE">
      <w:pPr>
        <w:pStyle w:val="Heading1"/>
        <w:spacing w:before="120" w:after="120" w:afterAutospacing="0"/>
        <w:rPr>
          <w:rFonts w:ascii="Abadi MT Std" w:hAnsi="Abadi MT Std" w:cs="Arial"/>
          <w:sz w:val="20"/>
          <w:szCs w:val="20"/>
        </w:rPr>
      </w:pPr>
      <w:r w:rsidRPr="00231DC0">
        <w:rPr>
          <w:rFonts w:ascii="Abadi MT Std" w:hAnsi="Abadi MT Std" w:cs="Arial"/>
          <w:sz w:val="20"/>
          <w:szCs w:val="20"/>
        </w:rPr>
        <w:lastRenderedPageBreak/>
        <w:fldChar w:fldCharType="begin"/>
      </w:r>
      <w:r w:rsidRPr="00231DC0">
        <w:rPr>
          <w:rFonts w:ascii="Abadi MT Std" w:hAnsi="Abadi MT Std" w:cs="Arial"/>
          <w:sz w:val="20"/>
          <w:szCs w:val="20"/>
        </w:rPr>
        <w:instrText xml:space="preserve"> HYPERLINK  \l "backtotop" </w:instrText>
      </w:r>
      <w:r w:rsidRPr="00231DC0">
        <w:rPr>
          <w:rFonts w:ascii="Abadi MT Std" w:hAnsi="Abadi MT Std" w:cs="Arial"/>
          <w:sz w:val="20"/>
          <w:szCs w:val="20"/>
        </w:rPr>
        <w:fldChar w:fldCharType="separate"/>
      </w:r>
      <w:r w:rsidRPr="00231DC0">
        <w:rPr>
          <w:rStyle w:val="Hyperlink"/>
          <w:rFonts w:ascii="Abadi MT Std" w:hAnsi="Abadi MT Std" w:cs="Arial"/>
          <w:sz w:val="20"/>
          <w:szCs w:val="20"/>
        </w:rPr>
        <w:t>Back to top</w:t>
      </w:r>
      <w:r w:rsidRPr="00231DC0">
        <w:rPr>
          <w:rFonts w:ascii="Abadi MT Std" w:hAnsi="Abadi MT Std" w:cs="Arial"/>
          <w:sz w:val="20"/>
          <w:szCs w:val="20"/>
        </w:rPr>
        <w:fldChar w:fldCharType="end"/>
      </w:r>
    </w:p>
    <w:p w:rsidR="000616FE" w:rsidRPr="00231DC0" w:rsidRDefault="005C1560" w:rsidP="000616FE">
      <w:pPr>
        <w:pStyle w:val="Heading1"/>
        <w:spacing w:before="120" w:after="120" w:afterAutospacing="0"/>
        <w:rPr>
          <w:rFonts w:ascii="Abadi MT Std" w:hAnsi="Abadi MT Std" w:cs="Arial"/>
          <w:sz w:val="20"/>
          <w:szCs w:val="20"/>
        </w:rPr>
      </w:pPr>
      <w:r w:rsidRPr="00231DC0">
        <w:rPr>
          <w:rFonts w:ascii="Abadi MT Std" w:hAnsi="Abadi MT Std"/>
          <w:sz w:val="32"/>
          <w:szCs w:val="32"/>
        </w:rPr>
        <w:t>Inviting the student to the IEP team</w:t>
      </w:r>
      <w:r w:rsidRPr="00231DC0">
        <w:rPr>
          <w:rFonts w:ascii="Abadi MT Std" w:hAnsi="Abadi MT Std" w:cs="Arial"/>
          <w:sz w:val="20"/>
          <w:szCs w:val="20"/>
        </w:rPr>
        <w:t xml:space="preserve">.  </w:t>
      </w:r>
      <w:r w:rsidRPr="00231DC0">
        <w:rPr>
          <w:rFonts w:ascii="Abadi MT Std" w:hAnsi="Abadi MT Std"/>
          <w:sz w:val="24"/>
          <w:szCs w:val="24"/>
        </w:rPr>
        <w:t>US DOE special education regulations</w:t>
      </w:r>
    </w:p>
    <w:p w:rsidR="000616FE" w:rsidRPr="00231DC0" w:rsidRDefault="006D2486" w:rsidP="000616FE">
      <w:pPr>
        <w:pStyle w:val="Heading1"/>
        <w:spacing w:before="120" w:after="120" w:afterAutospacing="0"/>
        <w:rPr>
          <w:rFonts w:ascii="Abadi MT Std" w:hAnsi="Abadi MT Std"/>
          <w:sz w:val="24"/>
          <w:szCs w:val="24"/>
        </w:rPr>
      </w:pPr>
      <w:hyperlink r:id="rId18" w:history="1">
        <w:r w:rsidR="005C1560" w:rsidRPr="00231DC0">
          <w:rPr>
            <w:rStyle w:val="Hyperlink"/>
            <w:rFonts w:ascii="Abadi MT Std" w:hAnsi="Abadi MT Std"/>
            <w:sz w:val="24"/>
            <w:szCs w:val="24"/>
          </w:rPr>
          <w:t>http://www.ed.gov/legislation/FedRegister/finrule/2006-3/081406a.pdf</w:t>
        </w:r>
      </w:hyperlink>
    </w:p>
    <w:p w:rsidR="000616FE" w:rsidRPr="00231DC0" w:rsidRDefault="005C1560" w:rsidP="000616FE">
      <w:pPr>
        <w:autoSpaceDE w:val="0"/>
        <w:autoSpaceDN w:val="0"/>
        <w:adjustRightInd w:val="0"/>
        <w:spacing w:before="120" w:after="120"/>
        <w:rPr>
          <w:rFonts w:ascii="Abadi MT Std" w:hAnsi="Abadi MT Std"/>
        </w:rPr>
      </w:pPr>
      <w:r w:rsidRPr="00231DC0">
        <w:rPr>
          <w:rFonts w:ascii="Abadi MT Std" w:hAnsi="Abadi MT Std"/>
          <w:bCs/>
        </w:rPr>
        <w:t>§ 300.321 IEP Team</w:t>
      </w:r>
      <w:r w:rsidRPr="00231DC0">
        <w:rPr>
          <w:rFonts w:ascii="Abadi MT Std" w:hAnsi="Abadi MT Std"/>
        </w:rPr>
        <w:t xml:space="preserve"> </w:t>
      </w:r>
    </w:p>
    <w:p w:rsidR="000616FE" w:rsidRPr="00231DC0" w:rsidRDefault="005C1560" w:rsidP="000616FE">
      <w:pPr>
        <w:autoSpaceDE w:val="0"/>
        <w:autoSpaceDN w:val="0"/>
        <w:adjustRightInd w:val="0"/>
        <w:spacing w:before="120" w:after="120"/>
        <w:rPr>
          <w:rFonts w:ascii="Abadi MT Std" w:hAnsi="Abadi MT Std"/>
        </w:rPr>
      </w:pPr>
      <w:r w:rsidRPr="00231DC0">
        <w:rPr>
          <w:rFonts w:ascii="Abadi MT Std" w:hAnsi="Abadi MT Std"/>
        </w:rPr>
        <w:t>(</w:t>
      </w:r>
      <w:proofErr w:type="gramStart"/>
      <w:r w:rsidRPr="00231DC0">
        <w:rPr>
          <w:rFonts w:ascii="Abadi MT Std" w:hAnsi="Abadi MT Std"/>
        </w:rPr>
        <w:t>a</w:t>
      </w:r>
      <w:proofErr w:type="gramEnd"/>
      <w:r w:rsidRPr="00231DC0">
        <w:rPr>
          <w:rFonts w:ascii="Abadi MT Std" w:hAnsi="Abadi MT Std"/>
        </w:rPr>
        <w:t xml:space="preserve">) </w:t>
      </w:r>
      <w:r w:rsidRPr="00231DC0">
        <w:rPr>
          <w:rFonts w:ascii="Abadi MT Std" w:hAnsi="Abadi MT Std"/>
          <w:i/>
          <w:iCs/>
        </w:rPr>
        <w:t xml:space="preserve">General. </w:t>
      </w:r>
      <w:r w:rsidRPr="00231DC0">
        <w:rPr>
          <w:rFonts w:ascii="Abadi MT Std" w:hAnsi="Abadi MT Std"/>
        </w:rPr>
        <w:t>The public agency must ensure that the IEP Team for each child with a disability includes—</w:t>
      </w:r>
    </w:p>
    <w:p w:rsidR="000616FE" w:rsidRPr="00231DC0" w:rsidRDefault="005C1560" w:rsidP="000616FE">
      <w:pPr>
        <w:autoSpaceDE w:val="0"/>
        <w:autoSpaceDN w:val="0"/>
        <w:adjustRightInd w:val="0"/>
        <w:spacing w:before="120" w:after="120"/>
        <w:rPr>
          <w:rFonts w:ascii="Abadi MT Std" w:hAnsi="Abadi MT Std"/>
        </w:rPr>
      </w:pPr>
      <w:r w:rsidRPr="00231DC0">
        <w:rPr>
          <w:rFonts w:ascii="Abadi MT Std" w:hAnsi="Abadi MT Std"/>
        </w:rPr>
        <w:t>(7) Whenever appropriate, the child</w:t>
      </w:r>
    </w:p>
    <w:p w:rsidR="000616FE" w:rsidRPr="00231DC0" w:rsidRDefault="005C1560" w:rsidP="000616FE">
      <w:pPr>
        <w:autoSpaceDE w:val="0"/>
        <w:autoSpaceDN w:val="0"/>
        <w:adjustRightInd w:val="0"/>
        <w:spacing w:before="120" w:after="120"/>
        <w:rPr>
          <w:rFonts w:ascii="Abadi MT Std" w:hAnsi="Abadi MT Std"/>
        </w:rPr>
      </w:pPr>
      <w:proofErr w:type="gramStart"/>
      <w:r w:rsidRPr="00231DC0">
        <w:rPr>
          <w:rFonts w:ascii="Abadi MT Std" w:hAnsi="Abadi MT Std"/>
        </w:rPr>
        <w:t>with</w:t>
      </w:r>
      <w:proofErr w:type="gramEnd"/>
      <w:r w:rsidRPr="00231DC0">
        <w:rPr>
          <w:rFonts w:ascii="Abadi MT Std" w:hAnsi="Abadi MT Std"/>
        </w:rPr>
        <w:t xml:space="preserve"> a disability. (b) </w:t>
      </w:r>
      <w:r w:rsidRPr="00231DC0">
        <w:rPr>
          <w:rFonts w:ascii="Abadi MT Std" w:hAnsi="Abadi MT Std"/>
          <w:i/>
          <w:iCs/>
        </w:rPr>
        <w:t>Transition services participants.</w:t>
      </w:r>
    </w:p>
    <w:p w:rsidR="000616FE" w:rsidRPr="00231DC0" w:rsidRDefault="005C1560" w:rsidP="000616FE">
      <w:pPr>
        <w:autoSpaceDE w:val="0"/>
        <w:autoSpaceDN w:val="0"/>
        <w:adjustRightInd w:val="0"/>
        <w:spacing w:before="120" w:after="120"/>
        <w:rPr>
          <w:rFonts w:ascii="Abadi MT Std" w:hAnsi="Abadi MT Std"/>
        </w:rPr>
      </w:pPr>
      <w:r w:rsidRPr="00231DC0">
        <w:rPr>
          <w:rFonts w:ascii="Abadi MT Std" w:hAnsi="Abadi MT Std"/>
        </w:rPr>
        <w:t>(1) In accordance with paragraph (a)(7) of this section, the public agency must invite a child with a disability to attend the child’s IEP Team meeting if a purpose of the meeting will be the consideration of the postsecondary goals for the child and the transition services needed to assist the child in reaching those goals under § 300.320(b).</w:t>
      </w:r>
    </w:p>
    <w:p w:rsidR="000616FE" w:rsidRPr="00231DC0" w:rsidRDefault="005C1560" w:rsidP="000616FE">
      <w:pPr>
        <w:autoSpaceDE w:val="0"/>
        <w:autoSpaceDN w:val="0"/>
        <w:adjustRightInd w:val="0"/>
        <w:spacing w:before="120" w:after="120"/>
        <w:rPr>
          <w:rFonts w:ascii="Abadi MT Std" w:hAnsi="Abadi MT Std"/>
        </w:rPr>
      </w:pPr>
      <w:r w:rsidRPr="00231DC0">
        <w:rPr>
          <w:rFonts w:ascii="Abadi MT Std" w:hAnsi="Abadi MT Std"/>
        </w:rPr>
        <w:t>(2) If the child does not attend the IEP Team meeting, the public agency must take other steps to ensure that the child’s preferences and interests are considered.</w:t>
      </w:r>
    </w:p>
    <w:p w:rsidR="000616FE" w:rsidRPr="00231DC0" w:rsidRDefault="005C1560" w:rsidP="000616FE">
      <w:pPr>
        <w:pStyle w:val="Heading1"/>
        <w:spacing w:before="120" w:after="120" w:afterAutospacing="0"/>
        <w:rPr>
          <w:rFonts w:ascii="Abadi MT Std" w:hAnsi="Abadi MT Std"/>
          <w:sz w:val="32"/>
          <w:szCs w:val="32"/>
        </w:rPr>
      </w:pPr>
      <w:bookmarkStart w:id="10" w:name="servicecoordination2"/>
      <w:bookmarkEnd w:id="10"/>
      <w:r w:rsidRPr="00231DC0">
        <w:rPr>
          <w:rFonts w:ascii="Abadi MT Std" w:hAnsi="Abadi MT Std"/>
          <w:sz w:val="32"/>
          <w:szCs w:val="32"/>
        </w:rPr>
        <w:t>SERVICE COORDINATION</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9: “The term service coordination reflects current concepts of family and person-centered philosophies, and emphasizes the central role the individual/family plays in identifying needed services. Service coordination will assist individuals and families in working with complex systems across agency lines, and will enhance their ability to live full lives in the community and school.”</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Source: Minnesota System of Interagency Coordination. (2001, Spring). Service coordination for children and youth with disabilities ages 3-21. Minneapolis, MN: Author.</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IDEA 2004 requires that, “to the extent appropriate, with the consent of the parents or a child who has reached the age of majority, in implementing the requirements of paragraph (b</w:t>
      </w:r>
      <w:proofErr w:type="gramStart"/>
      <w:r w:rsidRPr="00231DC0">
        <w:rPr>
          <w:rFonts w:ascii="Abadi MT Std" w:hAnsi="Abadi MT Std"/>
        </w:rPr>
        <w:t>)(</w:t>
      </w:r>
      <w:proofErr w:type="gramEnd"/>
      <w:r w:rsidRPr="00231DC0">
        <w:rPr>
          <w:rFonts w:ascii="Abadi MT Std" w:hAnsi="Abadi MT Std"/>
        </w:rPr>
        <w:t>1) of this section, the public agency must invite a representative of any participating agency that is likely to be responsible for providing or paying for transition services” (300.321 [b][3]).</w:t>
      </w:r>
    </w:p>
    <w:p w:rsidR="000616FE" w:rsidRPr="00231DC0" w:rsidRDefault="006D2486" w:rsidP="000616FE">
      <w:pPr>
        <w:pStyle w:val="NormalWeb"/>
        <w:spacing w:before="120" w:beforeAutospacing="0" w:after="120" w:afterAutospacing="0"/>
        <w:rPr>
          <w:rFonts w:ascii="Abadi MT Std" w:hAnsi="Abadi MT Std"/>
        </w:rPr>
      </w:pPr>
      <w:hyperlink w:anchor="backtotop" w:history="1">
        <w:r w:rsidR="005C1560" w:rsidRPr="00231DC0">
          <w:rPr>
            <w:rStyle w:val="Hyperlink"/>
            <w:rFonts w:ascii="Abadi MT Std" w:hAnsi="Abadi MT Std" w:cs="Arial"/>
            <w:sz w:val="20"/>
            <w:szCs w:val="20"/>
          </w:rPr>
          <w:t>Back to top</w:t>
        </w:r>
      </w:hyperlink>
      <w:bookmarkStart w:id="11" w:name="coursesofstudy"/>
      <w:bookmarkEnd w:id="11"/>
    </w:p>
    <w:p w:rsidR="000616FE" w:rsidRPr="00231DC0" w:rsidRDefault="005C1560" w:rsidP="000616FE">
      <w:pPr>
        <w:pStyle w:val="Heading1"/>
        <w:spacing w:before="120" w:after="120" w:afterAutospacing="0"/>
        <w:rPr>
          <w:rFonts w:ascii="Abadi MT Std" w:hAnsi="Abadi MT Std"/>
          <w:sz w:val="32"/>
          <w:szCs w:val="32"/>
        </w:rPr>
      </w:pPr>
      <w:r w:rsidRPr="00231DC0">
        <w:rPr>
          <w:rFonts w:ascii="Abadi MT Std" w:hAnsi="Abadi MT Std"/>
          <w:sz w:val="32"/>
          <w:szCs w:val="32"/>
        </w:rPr>
        <w:t>COURSES OF STUDY</w:t>
      </w:r>
    </w:p>
    <w:p w:rsidR="000616FE" w:rsidRPr="00231DC0" w:rsidRDefault="005C1560" w:rsidP="000616FE">
      <w:pPr>
        <w:pStyle w:val="NormalWeb"/>
        <w:spacing w:before="120" w:beforeAutospacing="0" w:after="120" w:afterAutospacing="0"/>
        <w:rPr>
          <w:rFonts w:ascii="Abadi MT Std" w:hAnsi="Abadi MT Std"/>
        </w:rPr>
      </w:pPr>
      <w:r w:rsidRPr="00231DC0">
        <w:rPr>
          <w:rFonts w:ascii="Abadi MT Std" w:hAnsi="Abadi MT Std"/>
        </w:rPr>
        <w:t xml:space="preserve">11: </w:t>
      </w:r>
      <w:r w:rsidRPr="00231DC0">
        <w:rPr>
          <w:rFonts w:ascii="Abadi MT Std" w:hAnsi="Abadi MT Std"/>
          <w:color w:val="000080"/>
        </w:rPr>
        <w:t>Courses of study</w:t>
      </w:r>
      <w:r w:rsidRPr="00231DC0">
        <w:rPr>
          <w:rFonts w:ascii="Abadi MT Std" w:hAnsi="Abadi MT Std"/>
        </w:rPr>
        <w:t xml:space="preserve"> are defined as a description of coursework to achieve the student’s desired post-school outcomes, from the student’s current to anticipated exit year. </w:t>
      </w:r>
    </w:p>
    <w:p w:rsidR="000616FE" w:rsidRPr="00231DC0" w:rsidRDefault="005C1560" w:rsidP="000616FE">
      <w:pPr>
        <w:spacing w:before="120" w:after="120"/>
        <w:rPr>
          <w:rFonts w:ascii="Abadi MT Std" w:hAnsi="Abadi MT Std"/>
        </w:rPr>
      </w:pPr>
      <w:r w:rsidRPr="00231DC0">
        <w:rPr>
          <w:rFonts w:ascii="Abadi MT Std" w:hAnsi="Abadi MT Std"/>
        </w:rPr>
        <w:t>Specialized course of study must include:</w:t>
      </w:r>
    </w:p>
    <w:p w:rsidR="000616FE" w:rsidRPr="00231DC0" w:rsidRDefault="005C1560" w:rsidP="000616FE">
      <w:pPr>
        <w:numPr>
          <w:ilvl w:val="0"/>
          <w:numId w:val="59"/>
        </w:numPr>
        <w:spacing w:before="120" w:after="120"/>
        <w:rPr>
          <w:rFonts w:ascii="Abadi MT Std" w:hAnsi="Abadi MT Std"/>
        </w:rPr>
      </w:pPr>
      <w:r w:rsidRPr="00231DC0">
        <w:rPr>
          <w:rFonts w:ascii="Abadi MT Std" w:hAnsi="Abadi MT Std"/>
        </w:rPr>
        <w:t>A multi-year description of coursework to achieve the student’s desired post-school outcomes, from the student’s current to anticipated exit year</w:t>
      </w:r>
    </w:p>
    <w:p w:rsidR="000616FE" w:rsidRPr="00231DC0" w:rsidRDefault="005C1560" w:rsidP="000616FE">
      <w:pPr>
        <w:spacing w:before="120" w:after="120"/>
        <w:rPr>
          <w:rFonts w:ascii="Abadi MT Std" w:hAnsi="Abadi MT Std"/>
        </w:rPr>
      </w:pPr>
      <w:r w:rsidRPr="00231DC0">
        <w:rPr>
          <w:rFonts w:ascii="Abadi MT Std" w:hAnsi="Abadi MT Std"/>
        </w:rPr>
        <w:t>Multi-Year plan must include:</w:t>
      </w:r>
    </w:p>
    <w:p w:rsidR="000616FE" w:rsidRPr="00231DC0" w:rsidRDefault="005C1560" w:rsidP="000616FE">
      <w:pPr>
        <w:numPr>
          <w:ilvl w:val="0"/>
          <w:numId w:val="59"/>
        </w:numPr>
        <w:spacing w:before="120" w:after="120"/>
        <w:rPr>
          <w:rFonts w:ascii="Abadi MT Std" w:hAnsi="Abadi MT Std"/>
        </w:rPr>
      </w:pPr>
      <w:r w:rsidRPr="00231DC0">
        <w:rPr>
          <w:rFonts w:ascii="Abadi MT Std" w:hAnsi="Abadi MT Std"/>
        </w:rPr>
        <w:t>A multi-year list of graduation requirements not able to meet based on the effect of student’s disability</w:t>
      </w:r>
    </w:p>
    <w:p w:rsidR="000616FE" w:rsidRPr="00231DC0" w:rsidRDefault="005C1560" w:rsidP="000616FE">
      <w:pPr>
        <w:numPr>
          <w:ilvl w:val="0"/>
          <w:numId w:val="59"/>
        </w:numPr>
        <w:spacing w:before="120" w:after="120"/>
        <w:rPr>
          <w:rFonts w:ascii="Abadi MT Std" w:hAnsi="Abadi MT Std"/>
        </w:rPr>
      </w:pPr>
      <w:r w:rsidRPr="00231DC0">
        <w:rPr>
          <w:rFonts w:ascii="Abadi MT Std" w:hAnsi="Abadi MT Std"/>
        </w:rPr>
        <w:t>Alternative means to meet graduation requirements</w:t>
      </w:r>
    </w:p>
    <w:p w:rsidR="000616FE" w:rsidRPr="00231DC0" w:rsidRDefault="005C1560" w:rsidP="000616FE">
      <w:pPr>
        <w:numPr>
          <w:ilvl w:val="0"/>
          <w:numId w:val="59"/>
        </w:numPr>
        <w:spacing w:before="120" w:after="120"/>
        <w:rPr>
          <w:rFonts w:ascii="Abadi MT Std" w:hAnsi="Abadi MT Std"/>
        </w:rPr>
      </w:pPr>
      <w:r w:rsidRPr="00231DC0">
        <w:rPr>
          <w:rFonts w:ascii="Abadi MT Std" w:hAnsi="Abadi MT Std"/>
        </w:rPr>
        <w:lastRenderedPageBreak/>
        <w:t>Signature of superintendent or designee</w:t>
      </w:r>
    </w:p>
    <w:p w:rsidR="000616FE" w:rsidRPr="00231DC0" w:rsidRDefault="006D2486" w:rsidP="000616FE">
      <w:pPr>
        <w:spacing w:before="120" w:after="120"/>
        <w:jc w:val="both"/>
        <w:rPr>
          <w:rFonts w:ascii="Abadi MT Std" w:hAnsi="Abadi MT Std"/>
          <w:sz w:val="22"/>
          <w:szCs w:val="22"/>
        </w:rPr>
      </w:pPr>
      <w:hyperlink w:anchor="courseofstudy" w:history="1">
        <w:r w:rsidR="005C1560" w:rsidRPr="00231DC0">
          <w:rPr>
            <w:rStyle w:val="Hyperlink"/>
            <w:rFonts w:ascii="Abadi MT Std" w:hAnsi="Abadi MT Std" w:cs="Arial"/>
            <w:sz w:val="20"/>
            <w:szCs w:val="20"/>
          </w:rPr>
          <w:t>Back to course of study</w:t>
        </w:r>
      </w:hyperlink>
    </w:p>
    <w:p w:rsidR="000616FE" w:rsidRPr="00231DC0" w:rsidRDefault="006D2486" w:rsidP="000616FE">
      <w:pPr>
        <w:spacing w:before="120" w:after="120"/>
        <w:jc w:val="both"/>
        <w:rPr>
          <w:rFonts w:ascii="Abadi MT Std" w:hAnsi="Abadi MT Std"/>
          <w:sz w:val="22"/>
          <w:szCs w:val="22"/>
        </w:rPr>
      </w:pPr>
    </w:p>
    <w:sectPr w:rsidR="000616FE" w:rsidRPr="00231DC0" w:rsidSect="000616FE">
      <w:headerReference w:type="default" r:id="rId19"/>
      <w:footerReference w:type="default" r:id="rId2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86" w:rsidRDefault="006D2486">
      <w:r>
        <w:separator/>
      </w:r>
    </w:p>
  </w:endnote>
  <w:endnote w:type="continuationSeparator" w:id="0">
    <w:p w:rsidR="006D2486" w:rsidRDefault="006D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21" w:rsidRPr="00EF1C21" w:rsidRDefault="00EF1C21" w:rsidP="00EF1C21">
    <w:pPr>
      <w:pStyle w:val="Footer"/>
      <w:rPr>
        <w:rFonts w:ascii="Abadi MT Std" w:hAnsi="Abadi MT Std"/>
      </w:rPr>
    </w:pPr>
    <w:r w:rsidRPr="00EF1C21">
      <w:rPr>
        <w:rFonts w:ascii="Abadi MT Std" w:hAnsi="Abadi MT Std"/>
        <w:sz w:val="20"/>
        <w:szCs w:val="20"/>
      </w:rPr>
      <w:t>©templatelab.com</w:t>
    </w:r>
  </w:p>
  <w:p w:rsidR="000616FE" w:rsidRPr="00AE33BD" w:rsidRDefault="006D2486" w:rsidP="000616FE">
    <w:pPr>
      <w:pStyle w:val="Footer"/>
      <w:tabs>
        <w:tab w:val="clear" w:pos="864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86" w:rsidRDefault="006D2486">
      <w:r>
        <w:separator/>
      </w:r>
    </w:p>
  </w:footnote>
  <w:footnote w:type="continuationSeparator" w:id="0">
    <w:p w:rsidR="006D2486" w:rsidRDefault="006D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E" w:rsidRPr="00AE33BD" w:rsidRDefault="006D2486" w:rsidP="000616FE">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460"/>
    <w:multiLevelType w:val="multilevel"/>
    <w:tmpl w:val="399C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40C4A"/>
    <w:multiLevelType w:val="multilevel"/>
    <w:tmpl w:val="3D08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1008F"/>
    <w:multiLevelType w:val="multilevel"/>
    <w:tmpl w:val="2F0C3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37F4"/>
    <w:multiLevelType w:val="multilevel"/>
    <w:tmpl w:val="A4141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C21B0"/>
    <w:multiLevelType w:val="multilevel"/>
    <w:tmpl w:val="0B065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36FC6"/>
    <w:multiLevelType w:val="multilevel"/>
    <w:tmpl w:val="82CC6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9344F"/>
    <w:multiLevelType w:val="multilevel"/>
    <w:tmpl w:val="14520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53AFC"/>
    <w:multiLevelType w:val="multilevel"/>
    <w:tmpl w:val="0AB6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71D44"/>
    <w:multiLevelType w:val="multilevel"/>
    <w:tmpl w:val="C59ED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66F47"/>
    <w:multiLevelType w:val="multilevel"/>
    <w:tmpl w:val="8DE8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44375"/>
    <w:multiLevelType w:val="multilevel"/>
    <w:tmpl w:val="569C2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51CEB"/>
    <w:multiLevelType w:val="multilevel"/>
    <w:tmpl w:val="56300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D0510"/>
    <w:multiLevelType w:val="multilevel"/>
    <w:tmpl w:val="A9F6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D09DF"/>
    <w:multiLevelType w:val="multilevel"/>
    <w:tmpl w:val="BEDCA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25A59"/>
    <w:multiLevelType w:val="multilevel"/>
    <w:tmpl w:val="AB88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377F3"/>
    <w:multiLevelType w:val="multilevel"/>
    <w:tmpl w:val="06600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060A6"/>
    <w:multiLevelType w:val="multilevel"/>
    <w:tmpl w:val="F162D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01740"/>
    <w:multiLevelType w:val="multilevel"/>
    <w:tmpl w:val="6CCC4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75BCD"/>
    <w:multiLevelType w:val="multilevel"/>
    <w:tmpl w:val="463E1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A0B70"/>
    <w:multiLevelType w:val="multilevel"/>
    <w:tmpl w:val="0A465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130585"/>
    <w:multiLevelType w:val="multilevel"/>
    <w:tmpl w:val="038ED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0752B1"/>
    <w:multiLevelType w:val="multilevel"/>
    <w:tmpl w:val="1594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546203"/>
    <w:multiLevelType w:val="multilevel"/>
    <w:tmpl w:val="C878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25892"/>
    <w:multiLevelType w:val="multilevel"/>
    <w:tmpl w:val="42726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EC5CE5"/>
    <w:multiLevelType w:val="multilevel"/>
    <w:tmpl w:val="F7422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095A84"/>
    <w:multiLevelType w:val="hybridMultilevel"/>
    <w:tmpl w:val="78222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BE0A41"/>
    <w:multiLevelType w:val="multilevel"/>
    <w:tmpl w:val="2D08D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B30D4B"/>
    <w:multiLevelType w:val="multilevel"/>
    <w:tmpl w:val="70D2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735736"/>
    <w:multiLevelType w:val="multilevel"/>
    <w:tmpl w:val="F8543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832A03"/>
    <w:multiLevelType w:val="multilevel"/>
    <w:tmpl w:val="DFF6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5F2253"/>
    <w:multiLevelType w:val="multilevel"/>
    <w:tmpl w:val="E0B8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E00427"/>
    <w:multiLevelType w:val="multilevel"/>
    <w:tmpl w:val="FEE06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922BB"/>
    <w:multiLevelType w:val="multilevel"/>
    <w:tmpl w:val="202A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6E5A1B"/>
    <w:multiLevelType w:val="multilevel"/>
    <w:tmpl w:val="2622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2D0B12"/>
    <w:multiLevelType w:val="multilevel"/>
    <w:tmpl w:val="C68C6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1238EC"/>
    <w:multiLevelType w:val="multilevel"/>
    <w:tmpl w:val="E49CF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A755C9"/>
    <w:multiLevelType w:val="multilevel"/>
    <w:tmpl w:val="A15A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F30C92"/>
    <w:multiLevelType w:val="multilevel"/>
    <w:tmpl w:val="E418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8043CC"/>
    <w:multiLevelType w:val="multilevel"/>
    <w:tmpl w:val="5320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1B6E84"/>
    <w:multiLevelType w:val="multilevel"/>
    <w:tmpl w:val="0D36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8F5753"/>
    <w:multiLevelType w:val="multilevel"/>
    <w:tmpl w:val="A1F48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F229A6"/>
    <w:multiLevelType w:val="multilevel"/>
    <w:tmpl w:val="0BDA0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375516"/>
    <w:multiLevelType w:val="multilevel"/>
    <w:tmpl w:val="F5FC7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716893"/>
    <w:multiLevelType w:val="multilevel"/>
    <w:tmpl w:val="4514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AD0E92"/>
    <w:multiLevelType w:val="multilevel"/>
    <w:tmpl w:val="760E7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B979E6"/>
    <w:multiLevelType w:val="multilevel"/>
    <w:tmpl w:val="950ED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233430"/>
    <w:multiLevelType w:val="multilevel"/>
    <w:tmpl w:val="9F96E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176981"/>
    <w:multiLevelType w:val="multilevel"/>
    <w:tmpl w:val="A75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B90ED1"/>
    <w:multiLevelType w:val="multilevel"/>
    <w:tmpl w:val="4A2C1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1D199B"/>
    <w:multiLevelType w:val="multilevel"/>
    <w:tmpl w:val="0F8E2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5444F8"/>
    <w:multiLevelType w:val="multilevel"/>
    <w:tmpl w:val="4A8AF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A47D59"/>
    <w:multiLevelType w:val="multilevel"/>
    <w:tmpl w:val="46DCB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133778"/>
    <w:multiLevelType w:val="multilevel"/>
    <w:tmpl w:val="72D0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BD0603"/>
    <w:multiLevelType w:val="multilevel"/>
    <w:tmpl w:val="B850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5C3DF6"/>
    <w:multiLevelType w:val="multilevel"/>
    <w:tmpl w:val="6E38C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0B4F18"/>
    <w:multiLevelType w:val="multilevel"/>
    <w:tmpl w:val="21FAF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282509"/>
    <w:multiLevelType w:val="multilevel"/>
    <w:tmpl w:val="11AE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BE3DC8"/>
    <w:multiLevelType w:val="multilevel"/>
    <w:tmpl w:val="BC906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340"/>
        </w:tabs>
        <w:ind w:left="234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ED453A"/>
    <w:multiLevelType w:val="multilevel"/>
    <w:tmpl w:val="F2C29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32"/>
  </w:num>
  <w:num w:numId="4">
    <w:abstractNumId w:val="27"/>
  </w:num>
  <w:num w:numId="5">
    <w:abstractNumId w:val="16"/>
  </w:num>
  <w:num w:numId="6">
    <w:abstractNumId w:val="31"/>
  </w:num>
  <w:num w:numId="7">
    <w:abstractNumId w:val="36"/>
  </w:num>
  <w:num w:numId="8">
    <w:abstractNumId w:val="56"/>
  </w:num>
  <w:num w:numId="9">
    <w:abstractNumId w:val="8"/>
  </w:num>
  <w:num w:numId="10">
    <w:abstractNumId w:val="38"/>
  </w:num>
  <w:num w:numId="11">
    <w:abstractNumId w:val="48"/>
  </w:num>
  <w:num w:numId="12">
    <w:abstractNumId w:val="29"/>
  </w:num>
  <w:num w:numId="13">
    <w:abstractNumId w:val="2"/>
  </w:num>
  <w:num w:numId="14">
    <w:abstractNumId w:val="49"/>
  </w:num>
  <w:num w:numId="15">
    <w:abstractNumId w:val="54"/>
  </w:num>
  <w:num w:numId="16">
    <w:abstractNumId w:val="35"/>
  </w:num>
  <w:num w:numId="17">
    <w:abstractNumId w:val="23"/>
  </w:num>
  <w:num w:numId="18">
    <w:abstractNumId w:val="6"/>
  </w:num>
  <w:num w:numId="19">
    <w:abstractNumId w:val="20"/>
  </w:num>
  <w:num w:numId="20">
    <w:abstractNumId w:val="7"/>
  </w:num>
  <w:num w:numId="21">
    <w:abstractNumId w:val="55"/>
  </w:num>
  <w:num w:numId="22">
    <w:abstractNumId w:val="39"/>
  </w:num>
  <w:num w:numId="23">
    <w:abstractNumId w:val="43"/>
  </w:num>
  <w:num w:numId="24">
    <w:abstractNumId w:val="5"/>
  </w:num>
  <w:num w:numId="25">
    <w:abstractNumId w:val="13"/>
  </w:num>
  <w:num w:numId="26">
    <w:abstractNumId w:val="40"/>
  </w:num>
  <w:num w:numId="27">
    <w:abstractNumId w:val="21"/>
  </w:num>
  <w:num w:numId="28">
    <w:abstractNumId w:val="12"/>
  </w:num>
  <w:num w:numId="29">
    <w:abstractNumId w:val="18"/>
  </w:num>
  <w:num w:numId="30">
    <w:abstractNumId w:val="41"/>
  </w:num>
  <w:num w:numId="31">
    <w:abstractNumId w:val="34"/>
  </w:num>
  <w:num w:numId="32">
    <w:abstractNumId w:val="46"/>
  </w:num>
  <w:num w:numId="33">
    <w:abstractNumId w:val="30"/>
  </w:num>
  <w:num w:numId="34">
    <w:abstractNumId w:val="28"/>
  </w:num>
  <w:num w:numId="35">
    <w:abstractNumId w:val="50"/>
  </w:num>
  <w:num w:numId="36">
    <w:abstractNumId w:val="33"/>
  </w:num>
  <w:num w:numId="37">
    <w:abstractNumId w:val="42"/>
  </w:num>
  <w:num w:numId="38">
    <w:abstractNumId w:val="9"/>
  </w:num>
  <w:num w:numId="39">
    <w:abstractNumId w:val="10"/>
  </w:num>
  <w:num w:numId="40">
    <w:abstractNumId w:val="3"/>
  </w:num>
  <w:num w:numId="41">
    <w:abstractNumId w:val="53"/>
  </w:num>
  <w:num w:numId="42">
    <w:abstractNumId w:val="11"/>
  </w:num>
  <w:num w:numId="43">
    <w:abstractNumId w:val="52"/>
  </w:num>
  <w:num w:numId="44">
    <w:abstractNumId w:val="17"/>
  </w:num>
  <w:num w:numId="45">
    <w:abstractNumId w:val="45"/>
  </w:num>
  <w:num w:numId="46">
    <w:abstractNumId w:val="14"/>
  </w:num>
  <w:num w:numId="47">
    <w:abstractNumId w:val="1"/>
  </w:num>
  <w:num w:numId="48">
    <w:abstractNumId w:val="58"/>
  </w:num>
  <w:num w:numId="49">
    <w:abstractNumId w:val="57"/>
  </w:num>
  <w:num w:numId="50">
    <w:abstractNumId w:val="4"/>
  </w:num>
  <w:num w:numId="51">
    <w:abstractNumId w:val="47"/>
  </w:num>
  <w:num w:numId="52">
    <w:abstractNumId w:val="44"/>
  </w:num>
  <w:num w:numId="53">
    <w:abstractNumId w:val="51"/>
  </w:num>
  <w:num w:numId="54">
    <w:abstractNumId w:val="15"/>
  </w:num>
  <w:num w:numId="55">
    <w:abstractNumId w:val="24"/>
  </w:num>
  <w:num w:numId="56">
    <w:abstractNumId w:val="22"/>
  </w:num>
  <w:num w:numId="57">
    <w:abstractNumId w:val="19"/>
  </w:num>
  <w:num w:numId="58">
    <w:abstractNumId w:val="26"/>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CB"/>
    <w:rsid w:val="000625EA"/>
    <w:rsid w:val="00231DC0"/>
    <w:rsid w:val="002A30D9"/>
    <w:rsid w:val="005C1560"/>
    <w:rsid w:val="006B0417"/>
    <w:rsid w:val="006D2486"/>
    <w:rsid w:val="006F08CB"/>
    <w:rsid w:val="00957FF9"/>
    <w:rsid w:val="00D154A9"/>
    <w:rsid w:val="00D342CA"/>
    <w:rsid w:val="00EF1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8426EF-5921-472A-A215-1142C674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CB"/>
    <w:rPr>
      <w:sz w:val="24"/>
      <w:szCs w:val="24"/>
    </w:rPr>
  </w:style>
  <w:style w:type="paragraph" w:styleId="Heading1">
    <w:name w:val="heading 1"/>
    <w:basedOn w:val="Normal"/>
    <w:qFormat/>
    <w:rsid w:val="001F3560"/>
    <w:pPr>
      <w:spacing w:before="72" w:after="100" w:afterAutospacing="1"/>
      <w:outlineLvl w:val="0"/>
    </w:pPr>
    <w:rPr>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F08CB"/>
    <w:pPr>
      <w:overflowPunct w:val="0"/>
      <w:autoSpaceDE w:val="0"/>
      <w:autoSpaceDN w:val="0"/>
      <w:adjustRightInd w:val="0"/>
      <w:textAlignment w:val="baseline"/>
    </w:pPr>
    <w:rPr>
      <w:rFonts w:ascii="Courier New" w:hAnsi="Courier New"/>
      <w:sz w:val="20"/>
      <w:szCs w:val="20"/>
    </w:rPr>
  </w:style>
  <w:style w:type="table" w:styleId="TableGrid">
    <w:name w:val="Table Grid"/>
    <w:basedOn w:val="TableNormal"/>
    <w:rsid w:val="0018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60693"/>
    <w:rPr>
      <w:color w:val="0000FF"/>
      <w:u w:val="single"/>
    </w:rPr>
  </w:style>
  <w:style w:type="character" w:styleId="FollowedHyperlink">
    <w:name w:val="FollowedHyperlink"/>
    <w:basedOn w:val="DefaultParagraphFont"/>
    <w:rsid w:val="00060693"/>
    <w:rPr>
      <w:color w:val="800080"/>
      <w:u w:val="single"/>
    </w:rPr>
  </w:style>
  <w:style w:type="paragraph" w:styleId="NormalWeb">
    <w:name w:val="Normal (Web)"/>
    <w:basedOn w:val="Normal"/>
    <w:rsid w:val="001F3560"/>
    <w:pPr>
      <w:spacing w:before="100" w:beforeAutospacing="1" w:after="100" w:afterAutospacing="1"/>
    </w:pPr>
  </w:style>
  <w:style w:type="character" w:styleId="CommentReference">
    <w:name w:val="annotation reference"/>
    <w:basedOn w:val="DefaultParagraphFont"/>
    <w:semiHidden/>
    <w:rsid w:val="001137CA"/>
    <w:rPr>
      <w:sz w:val="16"/>
      <w:szCs w:val="16"/>
    </w:rPr>
  </w:style>
  <w:style w:type="paragraph" w:styleId="CommentText">
    <w:name w:val="annotation text"/>
    <w:basedOn w:val="Normal"/>
    <w:semiHidden/>
    <w:rsid w:val="001137CA"/>
    <w:rPr>
      <w:sz w:val="20"/>
      <w:szCs w:val="20"/>
    </w:rPr>
  </w:style>
  <w:style w:type="paragraph" w:styleId="CommentSubject">
    <w:name w:val="annotation subject"/>
    <w:basedOn w:val="CommentText"/>
    <w:next w:val="CommentText"/>
    <w:semiHidden/>
    <w:rsid w:val="001137CA"/>
    <w:rPr>
      <w:b/>
      <w:bCs/>
    </w:rPr>
  </w:style>
  <w:style w:type="paragraph" w:styleId="BalloonText">
    <w:name w:val="Balloon Text"/>
    <w:basedOn w:val="Normal"/>
    <w:semiHidden/>
    <w:rsid w:val="001137CA"/>
    <w:rPr>
      <w:rFonts w:ascii="Tahoma" w:hAnsi="Tahoma" w:cs="Tahoma"/>
      <w:sz w:val="16"/>
      <w:szCs w:val="16"/>
    </w:rPr>
  </w:style>
  <w:style w:type="paragraph" w:styleId="Header">
    <w:name w:val="header"/>
    <w:basedOn w:val="Normal"/>
    <w:rsid w:val="00AE33BD"/>
    <w:pPr>
      <w:tabs>
        <w:tab w:val="center" w:pos="4320"/>
        <w:tab w:val="right" w:pos="8640"/>
      </w:tabs>
    </w:pPr>
  </w:style>
  <w:style w:type="paragraph" w:styleId="Footer">
    <w:name w:val="footer"/>
    <w:basedOn w:val="Normal"/>
    <w:link w:val="FooterChar"/>
    <w:uiPriority w:val="99"/>
    <w:rsid w:val="00AE33BD"/>
    <w:pPr>
      <w:tabs>
        <w:tab w:val="center" w:pos="4320"/>
        <w:tab w:val="right" w:pos="8640"/>
      </w:tabs>
    </w:pPr>
  </w:style>
  <w:style w:type="character" w:styleId="PageNumber">
    <w:name w:val="page number"/>
    <w:basedOn w:val="DefaultParagraphFont"/>
    <w:rsid w:val="00AE33BD"/>
  </w:style>
  <w:style w:type="character" w:customStyle="1" w:styleId="FooterChar">
    <w:name w:val="Footer Char"/>
    <w:basedOn w:val="DefaultParagraphFont"/>
    <w:link w:val="Footer"/>
    <w:uiPriority w:val="99"/>
    <w:rsid w:val="00EF1C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cdci/tripscy/?Page=TransPlanRes.html&amp;SM=TnsSubmenu.html" TargetMode="External"/><Relationship Id="rId13" Type="http://schemas.openxmlformats.org/officeDocument/2006/relationships/hyperlink" Target="http://www.nsttac.org/tm_materials/employment.aspx" TargetMode="External"/><Relationship Id="rId18" Type="http://schemas.openxmlformats.org/officeDocument/2006/relationships/hyperlink" Target="http://www.ed.gov/legislation/FedRegister/finrule/2006-3/081406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vm.edu/~cdci/tripscy/?Page=TransPlanRes.html&amp;SM=TnsSubmenu.html" TargetMode="External"/><Relationship Id="rId12" Type="http://schemas.openxmlformats.org/officeDocument/2006/relationships/hyperlink" Target="http://www.uvm.edu/~cdci/tripscy/?Page=TransPlanRes.html&amp;SM=TnsSubmenu.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cdci/tripscy/?Page=TransPlanRes.html&amp;SM=TnsSubmenu.html" TargetMode="External"/><Relationship Id="rId5" Type="http://schemas.openxmlformats.org/officeDocument/2006/relationships/footnotes" Target="footnotes.xml"/><Relationship Id="rId15" Type="http://schemas.openxmlformats.org/officeDocument/2006/relationships/hyperlink" Target="http://www.uvm.edu/~cdci/tripscy/?Page=TransPlanRes.html&amp;SM=TnsSubmenu.html" TargetMode="External"/><Relationship Id="rId10" Type="http://schemas.openxmlformats.org/officeDocument/2006/relationships/hyperlink" Target="http://www.uvm.edu/~cdci/tripscy/?Page=TransPlanRes.html&amp;SM=TnsSubmenu.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vm.edu/~cdci/tripscy/?Page=TransPlanRes.html&amp;SM=TnsSubmenu.html" TargetMode="External"/><Relationship Id="rId14" Type="http://schemas.openxmlformats.org/officeDocument/2006/relationships/hyperlink" Target="http://www.nsttac.org/tm_materials/independentliving.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Individualized Education Program</vt:lpstr>
    </vt:vector>
  </TitlesOfParts>
  <Company>State of Vermont</Company>
  <LinksUpToDate>false</LinksUpToDate>
  <CharactersWithSpaces>49419</CharactersWithSpaces>
  <SharedDoc>false</SharedDoc>
  <HLinks>
    <vt:vector size="300" baseType="variant">
      <vt:variant>
        <vt:i4>7667726</vt:i4>
      </vt:variant>
      <vt:variant>
        <vt:i4>147</vt:i4>
      </vt:variant>
      <vt:variant>
        <vt:i4>0</vt:i4>
      </vt:variant>
      <vt:variant>
        <vt:i4>5</vt:i4>
      </vt:variant>
      <vt:variant>
        <vt:lpwstr/>
      </vt:variant>
      <vt:variant>
        <vt:lpwstr>courseofstudy</vt:lpwstr>
      </vt:variant>
      <vt:variant>
        <vt:i4>7405578</vt:i4>
      </vt:variant>
      <vt:variant>
        <vt:i4>144</vt:i4>
      </vt:variant>
      <vt:variant>
        <vt:i4>0</vt:i4>
      </vt:variant>
      <vt:variant>
        <vt:i4>5</vt:i4>
      </vt:variant>
      <vt:variant>
        <vt:lpwstr/>
      </vt:variant>
      <vt:variant>
        <vt:lpwstr>backtotop</vt:lpwstr>
      </vt:variant>
      <vt:variant>
        <vt:i4>5963798</vt:i4>
      </vt:variant>
      <vt:variant>
        <vt:i4>141</vt:i4>
      </vt:variant>
      <vt:variant>
        <vt:i4>0</vt:i4>
      </vt:variant>
      <vt:variant>
        <vt:i4>5</vt:i4>
      </vt:variant>
      <vt:variant>
        <vt:lpwstr>http://www.ed.gov/legislation/FedRegister/finrule/2006-3/081406a.pdf</vt:lpwstr>
      </vt:variant>
      <vt:variant>
        <vt:lpwstr/>
      </vt:variant>
      <vt:variant>
        <vt:i4>7405578</vt:i4>
      </vt:variant>
      <vt:variant>
        <vt:i4>138</vt:i4>
      </vt:variant>
      <vt:variant>
        <vt:i4>0</vt:i4>
      </vt:variant>
      <vt:variant>
        <vt:i4>5</vt:i4>
      </vt:variant>
      <vt:variant>
        <vt:lpwstr/>
      </vt:variant>
      <vt:variant>
        <vt:lpwstr>backtotop</vt:lpwstr>
      </vt:variant>
      <vt:variant>
        <vt:i4>7405578</vt:i4>
      </vt:variant>
      <vt:variant>
        <vt:i4>135</vt:i4>
      </vt:variant>
      <vt:variant>
        <vt:i4>0</vt:i4>
      </vt:variant>
      <vt:variant>
        <vt:i4>5</vt:i4>
      </vt:variant>
      <vt:variant>
        <vt:lpwstr/>
      </vt:variant>
      <vt:variant>
        <vt:lpwstr>backtotop</vt:lpwstr>
      </vt:variant>
      <vt:variant>
        <vt:i4>852079</vt:i4>
      </vt:variant>
      <vt:variant>
        <vt:i4>132</vt:i4>
      </vt:variant>
      <vt:variant>
        <vt:i4>0</vt:i4>
      </vt:variant>
      <vt:variant>
        <vt:i4>5</vt:i4>
      </vt:variant>
      <vt:variant>
        <vt:lpwstr>http://www.uvm.edu/~cdci/tripscy/?Page=TransPlanRes.html&amp;SM=TnsSubmenu.html</vt:lpwstr>
      </vt:variant>
      <vt:variant>
        <vt:lpwstr/>
      </vt:variant>
      <vt:variant>
        <vt:i4>7405578</vt:i4>
      </vt:variant>
      <vt:variant>
        <vt:i4>129</vt:i4>
      </vt:variant>
      <vt:variant>
        <vt:i4>0</vt:i4>
      </vt:variant>
      <vt:variant>
        <vt:i4>5</vt:i4>
      </vt:variant>
      <vt:variant>
        <vt:lpwstr/>
      </vt:variant>
      <vt:variant>
        <vt:lpwstr>backtotop</vt:lpwstr>
      </vt:variant>
      <vt:variant>
        <vt:i4>7405578</vt:i4>
      </vt:variant>
      <vt:variant>
        <vt:i4>126</vt:i4>
      </vt:variant>
      <vt:variant>
        <vt:i4>0</vt:i4>
      </vt:variant>
      <vt:variant>
        <vt:i4>5</vt:i4>
      </vt:variant>
      <vt:variant>
        <vt:lpwstr/>
      </vt:variant>
      <vt:variant>
        <vt:lpwstr>backtotop</vt:lpwstr>
      </vt:variant>
      <vt:variant>
        <vt:i4>7405578</vt:i4>
      </vt:variant>
      <vt:variant>
        <vt:i4>123</vt:i4>
      </vt:variant>
      <vt:variant>
        <vt:i4>0</vt:i4>
      </vt:variant>
      <vt:variant>
        <vt:i4>5</vt:i4>
      </vt:variant>
      <vt:variant>
        <vt:lpwstr/>
      </vt:variant>
      <vt:variant>
        <vt:lpwstr>backtotop</vt:lpwstr>
      </vt:variant>
      <vt:variant>
        <vt:i4>7405578</vt:i4>
      </vt:variant>
      <vt:variant>
        <vt:i4>120</vt:i4>
      </vt:variant>
      <vt:variant>
        <vt:i4>0</vt:i4>
      </vt:variant>
      <vt:variant>
        <vt:i4>5</vt:i4>
      </vt:variant>
      <vt:variant>
        <vt:lpwstr/>
      </vt:variant>
      <vt:variant>
        <vt:lpwstr>backtotop</vt:lpwstr>
      </vt:variant>
      <vt:variant>
        <vt:i4>7405578</vt:i4>
      </vt:variant>
      <vt:variant>
        <vt:i4>117</vt:i4>
      </vt:variant>
      <vt:variant>
        <vt:i4>0</vt:i4>
      </vt:variant>
      <vt:variant>
        <vt:i4>5</vt:i4>
      </vt:variant>
      <vt:variant>
        <vt:lpwstr/>
      </vt:variant>
      <vt:variant>
        <vt:lpwstr>backtotop</vt:lpwstr>
      </vt:variant>
      <vt:variant>
        <vt:i4>786499</vt:i4>
      </vt:variant>
      <vt:variant>
        <vt:i4>114</vt:i4>
      </vt:variant>
      <vt:variant>
        <vt:i4>0</vt:i4>
      </vt:variant>
      <vt:variant>
        <vt:i4>5</vt:i4>
      </vt:variant>
      <vt:variant>
        <vt:lpwstr>http://www.nsttac.org/tm_materials/independentliving.aspx</vt:lpwstr>
      </vt:variant>
      <vt:variant>
        <vt:lpwstr/>
      </vt:variant>
      <vt:variant>
        <vt:i4>7405578</vt:i4>
      </vt:variant>
      <vt:variant>
        <vt:i4>111</vt:i4>
      </vt:variant>
      <vt:variant>
        <vt:i4>0</vt:i4>
      </vt:variant>
      <vt:variant>
        <vt:i4>5</vt:i4>
      </vt:variant>
      <vt:variant>
        <vt:lpwstr/>
      </vt:variant>
      <vt:variant>
        <vt:lpwstr>backtotop</vt:lpwstr>
      </vt:variant>
      <vt:variant>
        <vt:i4>7405578</vt:i4>
      </vt:variant>
      <vt:variant>
        <vt:i4>108</vt:i4>
      </vt:variant>
      <vt:variant>
        <vt:i4>0</vt:i4>
      </vt:variant>
      <vt:variant>
        <vt:i4>5</vt:i4>
      </vt:variant>
      <vt:variant>
        <vt:lpwstr/>
      </vt:variant>
      <vt:variant>
        <vt:lpwstr>backtotop</vt:lpwstr>
      </vt:variant>
      <vt:variant>
        <vt:i4>7405578</vt:i4>
      </vt:variant>
      <vt:variant>
        <vt:i4>105</vt:i4>
      </vt:variant>
      <vt:variant>
        <vt:i4>0</vt:i4>
      </vt:variant>
      <vt:variant>
        <vt:i4>5</vt:i4>
      </vt:variant>
      <vt:variant>
        <vt:lpwstr/>
      </vt:variant>
      <vt:variant>
        <vt:lpwstr>backtotop</vt:lpwstr>
      </vt:variant>
      <vt:variant>
        <vt:i4>7405578</vt:i4>
      </vt:variant>
      <vt:variant>
        <vt:i4>102</vt:i4>
      </vt:variant>
      <vt:variant>
        <vt:i4>0</vt:i4>
      </vt:variant>
      <vt:variant>
        <vt:i4>5</vt:i4>
      </vt:variant>
      <vt:variant>
        <vt:lpwstr/>
      </vt:variant>
      <vt:variant>
        <vt:lpwstr>backtotop</vt:lpwstr>
      </vt:variant>
      <vt:variant>
        <vt:i4>7405578</vt:i4>
      </vt:variant>
      <vt:variant>
        <vt:i4>99</vt:i4>
      </vt:variant>
      <vt:variant>
        <vt:i4>0</vt:i4>
      </vt:variant>
      <vt:variant>
        <vt:i4>5</vt:i4>
      </vt:variant>
      <vt:variant>
        <vt:lpwstr/>
      </vt:variant>
      <vt:variant>
        <vt:lpwstr>backtotop</vt:lpwstr>
      </vt:variant>
      <vt:variant>
        <vt:i4>7405578</vt:i4>
      </vt:variant>
      <vt:variant>
        <vt:i4>96</vt:i4>
      </vt:variant>
      <vt:variant>
        <vt:i4>0</vt:i4>
      </vt:variant>
      <vt:variant>
        <vt:i4>5</vt:i4>
      </vt:variant>
      <vt:variant>
        <vt:lpwstr/>
      </vt:variant>
      <vt:variant>
        <vt:lpwstr>backtotop</vt:lpwstr>
      </vt:variant>
      <vt:variant>
        <vt:i4>7405578</vt:i4>
      </vt:variant>
      <vt:variant>
        <vt:i4>93</vt:i4>
      </vt:variant>
      <vt:variant>
        <vt:i4>0</vt:i4>
      </vt:variant>
      <vt:variant>
        <vt:i4>5</vt:i4>
      </vt:variant>
      <vt:variant>
        <vt:lpwstr/>
      </vt:variant>
      <vt:variant>
        <vt:lpwstr>backtotop</vt:lpwstr>
      </vt:variant>
      <vt:variant>
        <vt:i4>7405578</vt:i4>
      </vt:variant>
      <vt:variant>
        <vt:i4>90</vt:i4>
      </vt:variant>
      <vt:variant>
        <vt:i4>0</vt:i4>
      </vt:variant>
      <vt:variant>
        <vt:i4>5</vt:i4>
      </vt:variant>
      <vt:variant>
        <vt:lpwstr/>
      </vt:variant>
      <vt:variant>
        <vt:lpwstr>backtotop</vt:lpwstr>
      </vt:variant>
      <vt:variant>
        <vt:i4>7405578</vt:i4>
      </vt:variant>
      <vt:variant>
        <vt:i4>87</vt:i4>
      </vt:variant>
      <vt:variant>
        <vt:i4>0</vt:i4>
      </vt:variant>
      <vt:variant>
        <vt:i4>5</vt:i4>
      </vt:variant>
      <vt:variant>
        <vt:lpwstr/>
      </vt:variant>
      <vt:variant>
        <vt:lpwstr>backtotop</vt:lpwstr>
      </vt:variant>
      <vt:variant>
        <vt:i4>7405578</vt:i4>
      </vt:variant>
      <vt:variant>
        <vt:i4>84</vt:i4>
      </vt:variant>
      <vt:variant>
        <vt:i4>0</vt:i4>
      </vt:variant>
      <vt:variant>
        <vt:i4>5</vt:i4>
      </vt:variant>
      <vt:variant>
        <vt:lpwstr/>
      </vt:variant>
      <vt:variant>
        <vt:lpwstr>backtotop</vt:lpwstr>
      </vt:variant>
      <vt:variant>
        <vt:i4>7405578</vt:i4>
      </vt:variant>
      <vt:variant>
        <vt:i4>81</vt:i4>
      </vt:variant>
      <vt:variant>
        <vt:i4>0</vt:i4>
      </vt:variant>
      <vt:variant>
        <vt:i4>5</vt:i4>
      </vt:variant>
      <vt:variant>
        <vt:lpwstr/>
      </vt:variant>
      <vt:variant>
        <vt:lpwstr>backtotop</vt:lpwstr>
      </vt:variant>
      <vt:variant>
        <vt:i4>7405578</vt:i4>
      </vt:variant>
      <vt:variant>
        <vt:i4>78</vt:i4>
      </vt:variant>
      <vt:variant>
        <vt:i4>0</vt:i4>
      </vt:variant>
      <vt:variant>
        <vt:i4>5</vt:i4>
      </vt:variant>
      <vt:variant>
        <vt:lpwstr/>
      </vt:variant>
      <vt:variant>
        <vt:lpwstr>backtotop</vt:lpwstr>
      </vt:variant>
      <vt:variant>
        <vt:i4>7405578</vt:i4>
      </vt:variant>
      <vt:variant>
        <vt:i4>75</vt:i4>
      </vt:variant>
      <vt:variant>
        <vt:i4>0</vt:i4>
      </vt:variant>
      <vt:variant>
        <vt:i4>5</vt:i4>
      </vt:variant>
      <vt:variant>
        <vt:lpwstr/>
      </vt:variant>
      <vt:variant>
        <vt:lpwstr>backtotop</vt:lpwstr>
      </vt:variant>
      <vt:variant>
        <vt:i4>7405578</vt:i4>
      </vt:variant>
      <vt:variant>
        <vt:i4>72</vt:i4>
      </vt:variant>
      <vt:variant>
        <vt:i4>0</vt:i4>
      </vt:variant>
      <vt:variant>
        <vt:i4>5</vt:i4>
      </vt:variant>
      <vt:variant>
        <vt:lpwstr/>
      </vt:variant>
      <vt:variant>
        <vt:lpwstr>backtotop</vt:lpwstr>
      </vt:variant>
      <vt:variant>
        <vt:i4>7405578</vt:i4>
      </vt:variant>
      <vt:variant>
        <vt:i4>69</vt:i4>
      </vt:variant>
      <vt:variant>
        <vt:i4>0</vt:i4>
      </vt:variant>
      <vt:variant>
        <vt:i4>5</vt:i4>
      </vt:variant>
      <vt:variant>
        <vt:lpwstr/>
      </vt:variant>
      <vt:variant>
        <vt:lpwstr>backtotop</vt:lpwstr>
      </vt:variant>
      <vt:variant>
        <vt:i4>7405578</vt:i4>
      </vt:variant>
      <vt:variant>
        <vt:i4>66</vt:i4>
      </vt:variant>
      <vt:variant>
        <vt:i4>0</vt:i4>
      </vt:variant>
      <vt:variant>
        <vt:i4>5</vt:i4>
      </vt:variant>
      <vt:variant>
        <vt:lpwstr/>
      </vt:variant>
      <vt:variant>
        <vt:lpwstr>backtotop</vt:lpwstr>
      </vt:variant>
      <vt:variant>
        <vt:i4>7405578</vt:i4>
      </vt:variant>
      <vt:variant>
        <vt:i4>63</vt:i4>
      </vt:variant>
      <vt:variant>
        <vt:i4>0</vt:i4>
      </vt:variant>
      <vt:variant>
        <vt:i4>5</vt:i4>
      </vt:variant>
      <vt:variant>
        <vt:lpwstr/>
      </vt:variant>
      <vt:variant>
        <vt:lpwstr>backtotop</vt:lpwstr>
      </vt:variant>
      <vt:variant>
        <vt:i4>7405578</vt:i4>
      </vt:variant>
      <vt:variant>
        <vt:i4>60</vt:i4>
      </vt:variant>
      <vt:variant>
        <vt:i4>0</vt:i4>
      </vt:variant>
      <vt:variant>
        <vt:i4>5</vt:i4>
      </vt:variant>
      <vt:variant>
        <vt:lpwstr/>
      </vt:variant>
      <vt:variant>
        <vt:lpwstr>backtotop</vt:lpwstr>
      </vt:variant>
      <vt:variant>
        <vt:i4>4259947</vt:i4>
      </vt:variant>
      <vt:variant>
        <vt:i4>57</vt:i4>
      </vt:variant>
      <vt:variant>
        <vt:i4>0</vt:i4>
      </vt:variant>
      <vt:variant>
        <vt:i4>5</vt:i4>
      </vt:variant>
      <vt:variant>
        <vt:lpwstr>http://www.nsttac.org/tm_materials/employment.aspx</vt:lpwstr>
      </vt:variant>
      <vt:variant>
        <vt:lpwstr/>
      </vt:variant>
      <vt:variant>
        <vt:i4>7405578</vt:i4>
      </vt:variant>
      <vt:variant>
        <vt:i4>54</vt:i4>
      </vt:variant>
      <vt:variant>
        <vt:i4>0</vt:i4>
      </vt:variant>
      <vt:variant>
        <vt:i4>5</vt:i4>
      </vt:variant>
      <vt:variant>
        <vt:lpwstr/>
      </vt:variant>
      <vt:variant>
        <vt:lpwstr>backtotop</vt:lpwstr>
      </vt:variant>
      <vt:variant>
        <vt:i4>6291560</vt:i4>
      </vt:variant>
      <vt:variant>
        <vt:i4>51</vt:i4>
      </vt:variant>
      <vt:variant>
        <vt:i4>0</vt:i4>
      </vt:variant>
      <vt:variant>
        <vt:i4>5</vt:i4>
      </vt:variant>
      <vt:variant>
        <vt:lpwstr/>
      </vt:variant>
      <vt:variant>
        <vt:lpwstr>coursesofstudy</vt:lpwstr>
      </vt:variant>
      <vt:variant>
        <vt:i4>7405578</vt:i4>
      </vt:variant>
      <vt:variant>
        <vt:i4>48</vt:i4>
      </vt:variant>
      <vt:variant>
        <vt:i4>0</vt:i4>
      </vt:variant>
      <vt:variant>
        <vt:i4>5</vt:i4>
      </vt:variant>
      <vt:variant>
        <vt:lpwstr/>
      </vt:variant>
      <vt:variant>
        <vt:lpwstr>backtotop</vt:lpwstr>
      </vt:variant>
      <vt:variant>
        <vt:i4>2031711</vt:i4>
      </vt:variant>
      <vt:variant>
        <vt:i4>45</vt:i4>
      </vt:variant>
      <vt:variant>
        <vt:i4>0</vt:i4>
      </vt:variant>
      <vt:variant>
        <vt:i4>5</vt:i4>
      </vt:variant>
      <vt:variant>
        <vt:lpwstr/>
      </vt:variant>
      <vt:variant>
        <vt:lpwstr>servicecoordination2</vt:lpwstr>
      </vt:variant>
      <vt:variant>
        <vt:i4>852079</vt:i4>
      </vt:variant>
      <vt:variant>
        <vt:i4>42</vt:i4>
      </vt:variant>
      <vt:variant>
        <vt:i4>0</vt:i4>
      </vt:variant>
      <vt:variant>
        <vt:i4>5</vt:i4>
      </vt:variant>
      <vt:variant>
        <vt:lpwstr>http://www.uvm.edu/~cdci/tripscy/?Page=TransPlanRes.html&amp;SM=TnsSubmenu.html</vt:lpwstr>
      </vt:variant>
      <vt:variant>
        <vt:lpwstr/>
      </vt:variant>
      <vt:variant>
        <vt:i4>852079</vt:i4>
      </vt:variant>
      <vt:variant>
        <vt:i4>39</vt:i4>
      </vt:variant>
      <vt:variant>
        <vt:i4>0</vt:i4>
      </vt:variant>
      <vt:variant>
        <vt:i4>5</vt:i4>
      </vt:variant>
      <vt:variant>
        <vt:lpwstr>http://www.uvm.edu/~cdci/tripscy/?Page=TransPlanRes.html&amp;SM=TnsSubmenu.html</vt:lpwstr>
      </vt:variant>
      <vt:variant>
        <vt:lpwstr/>
      </vt:variant>
      <vt:variant>
        <vt:i4>7405578</vt:i4>
      </vt:variant>
      <vt:variant>
        <vt:i4>36</vt:i4>
      </vt:variant>
      <vt:variant>
        <vt:i4>0</vt:i4>
      </vt:variant>
      <vt:variant>
        <vt:i4>5</vt:i4>
      </vt:variant>
      <vt:variant>
        <vt:lpwstr/>
      </vt:variant>
      <vt:variant>
        <vt:lpwstr>backtotop</vt:lpwstr>
      </vt:variant>
      <vt:variant>
        <vt:i4>852079</vt:i4>
      </vt:variant>
      <vt:variant>
        <vt:i4>33</vt:i4>
      </vt:variant>
      <vt:variant>
        <vt:i4>0</vt:i4>
      </vt:variant>
      <vt:variant>
        <vt:i4>5</vt:i4>
      </vt:variant>
      <vt:variant>
        <vt:lpwstr>http://www.uvm.edu/~cdci/tripscy/?Page=TransPlanRes.html&amp;SM=TnsSubmenu.html</vt:lpwstr>
      </vt:variant>
      <vt:variant>
        <vt:lpwstr/>
      </vt:variant>
      <vt:variant>
        <vt:i4>852079</vt:i4>
      </vt:variant>
      <vt:variant>
        <vt:i4>30</vt:i4>
      </vt:variant>
      <vt:variant>
        <vt:i4>0</vt:i4>
      </vt:variant>
      <vt:variant>
        <vt:i4>5</vt:i4>
      </vt:variant>
      <vt:variant>
        <vt:lpwstr>http://www.uvm.edu/~cdci/tripscy/?Page=TransPlanRes.html&amp;SM=TnsSubmenu.html</vt:lpwstr>
      </vt:variant>
      <vt:variant>
        <vt:lpwstr/>
      </vt:variant>
      <vt:variant>
        <vt:i4>852079</vt:i4>
      </vt:variant>
      <vt:variant>
        <vt:i4>27</vt:i4>
      </vt:variant>
      <vt:variant>
        <vt:i4>0</vt:i4>
      </vt:variant>
      <vt:variant>
        <vt:i4>5</vt:i4>
      </vt:variant>
      <vt:variant>
        <vt:lpwstr>http://www.uvm.edu/~cdci/tripscy/?Page=TransPlanRes.html&amp;SM=TnsSubmenu.html</vt:lpwstr>
      </vt:variant>
      <vt:variant>
        <vt:lpwstr/>
      </vt:variant>
      <vt:variant>
        <vt:i4>852079</vt:i4>
      </vt:variant>
      <vt:variant>
        <vt:i4>24</vt:i4>
      </vt:variant>
      <vt:variant>
        <vt:i4>0</vt:i4>
      </vt:variant>
      <vt:variant>
        <vt:i4>5</vt:i4>
      </vt:variant>
      <vt:variant>
        <vt:lpwstr>http://www.uvm.edu/~cdci/tripscy/?Page=TransPlanRes.html&amp;SM=TnsSubmenu.html</vt:lpwstr>
      </vt:variant>
      <vt:variant>
        <vt:lpwstr/>
      </vt:variant>
      <vt:variant>
        <vt:i4>983051</vt:i4>
      </vt:variant>
      <vt:variant>
        <vt:i4>21</vt:i4>
      </vt:variant>
      <vt:variant>
        <vt:i4>0</vt:i4>
      </vt:variant>
      <vt:variant>
        <vt:i4>5</vt:i4>
      </vt:variant>
      <vt:variant>
        <vt:lpwstr/>
      </vt:variant>
      <vt:variant>
        <vt:lpwstr>independentlivingoutcomeexamples</vt:lpwstr>
      </vt:variant>
      <vt:variant>
        <vt:i4>7929953</vt:i4>
      </vt:variant>
      <vt:variant>
        <vt:i4>18</vt:i4>
      </vt:variant>
      <vt:variant>
        <vt:i4>0</vt:i4>
      </vt:variant>
      <vt:variant>
        <vt:i4>5</vt:i4>
      </vt:variant>
      <vt:variant>
        <vt:lpwstr/>
      </vt:variant>
      <vt:variant>
        <vt:lpwstr>pseducationtrainingoutcomeexamples</vt:lpwstr>
      </vt:variant>
      <vt:variant>
        <vt:i4>6422531</vt:i4>
      </vt:variant>
      <vt:variant>
        <vt:i4>15</vt:i4>
      </vt:variant>
      <vt:variant>
        <vt:i4>0</vt:i4>
      </vt:variant>
      <vt:variant>
        <vt:i4>5</vt:i4>
      </vt:variant>
      <vt:variant>
        <vt:lpwstr/>
      </vt:variant>
      <vt:variant>
        <vt:lpwstr>employmentoutcomeexamples</vt:lpwstr>
      </vt:variant>
      <vt:variant>
        <vt:i4>7536652</vt:i4>
      </vt:variant>
      <vt:variant>
        <vt:i4>12</vt:i4>
      </vt:variant>
      <vt:variant>
        <vt:i4>0</vt:i4>
      </vt:variant>
      <vt:variant>
        <vt:i4>5</vt:i4>
      </vt:variant>
      <vt:variant>
        <vt:lpwstr/>
      </vt:variant>
      <vt:variant>
        <vt:lpwstr>outcomedefinition</vt:lpwstr>
      </vt:variant>
      <vt:variant>
        <vt:i4>2031622</vt:i4>
      </vt:variant>
      <vt:variant>
        <vt:i4>9</vt:i4>
      </vt:variant>
      <vt:variant>
        <vt:i4>0</vt:i4>
      </vt:variant>
      <vt:variant>
        <vt:i4>5</vt:i4>
      </vt:variant>
      <vt:variant>
        <vt:lpwstr/>
      </vt:variant>
      <vt:variant>
        <vt:lpwstr>transitionassessment</vt:lpwstr>
      </vt:variant>
      <vt:variant>
        <vt:i4>2031725</vt:i4>
      </vt:variant>
      <vt:variant>
        <vt:i4>6</vt:i4>
      </vt:variant>
      <vt:variant>
        <vt:i4>0</vt:i4>
      </vt:variant>
      <vt:variant>
        <vt:i4>5</vt:i4>
      </vt:variant>
      <vt:variant>
        <vt:lpwstr/>
      </vt:variant>
      <vt:variant>
        <vt:lpwstr>servicecoordination</vt:lpwstr>
      </vt:variant>
      <vt:variant>
        <vt:i4>5767275</vt:i4>
      </vt:variant>
      <vt:variant>
        <vt:i4>3</vt:i4>
      </vt:variant>
      <vt:variant>
        <vt:i4>0</vt:i4>
      </vt:variant>
      <vt:variant>
        <vt:i4>5</vt:i4>
      </vt:variant>
      <vt:variant>
        <vt:lpwstr>mailto:troy.mcallister@state.vt.us</vt:lpwstr>
      </vt:variant>
      <vt:variant>
        <vt:lpwstr/>
      </vt:variant>
      <vt:variant>
        <vt:i4>1704026</vt:i4>
      </vt:variant>
      <vt:variant>
        <vt:i4>0</vt:i4>
      </vt:variant>
      <vt:variant>
        <vt:i4>0</vt:i4>
      </vt:variant>
      <vt:variant>
        <vt:i4>5</vt:i4>
      </vt:variant>
      <vt:variant>
        <vt:lpwstr>mailto:john.spinney@state.vt.us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dc:title>
  <dc:creator>michaelferguson</dc:creator>
  <cp:lastModifiedBy>Javairia Maqsood</cp:lastModifiedBy>
  <cp:revision>6</cp:revision>
  <cp:lastPrinted>2009-09-22T01:27:00Z</cp:lastPrinted>
  <dcterms:created xsi:type="dcterms:W3CDTF">2019-07-20T23:26:00Z</dcterms:created>
  <dcterms:modified xsi:type="dcterms:W3CDTF">2019-07-22T20:26:00Z</dcterms:modified>
</cp:coreProperties>
</file>