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2B5079" w:rsidRDefault="00470247">
      <w:pPr>
        <w:spacing w:line="0" w:lineRule="atLeast"/>
        <w:ind w:left="1700"/>
        <w:rPr>
          <w:rFonts w:ascii="Abadi MT Condensed" w:eastAsia="Arial" w:hAnsi="Abadi MT Condensed"/>
          <w:b/>
          <w:color w:val="2E74B5" w:themeColor="accent1" w:themeShade="BF"/>
          <w:sz w:val="28"/>
          <w:szCs w:val="28"/>
          <w:u w:val="single"/>
        </w:rPr>
      </w:pPr>
      <w:bookmarkStart w:id="0" w:name="page1"/>
      <w:bookmarkEnd w:id="0"/>
      <w:r>
        <w:rPr>
          <w:rFonts w:ascii="Abadi MT Condensed" w:eastAsia="Arial" w:hAnsi="Abadi MT Condensed"/>
          <w:b/>
          <w:sz w:val="28"/>
          <w:szCs w:val="28"/>
        </w:rPr>
        <w:t xml:space="preserve">  </w:t>
      </w:r>
      <w:bookmarkStart w:id="1" w:name="_GoBack"/>
      <w:r w:rsidR="00352C78" w:rsidRPr="002B5079">
        <w:rPr>
          <w:rFonts w:ascii="Abadi MT Condensed" w:eastAsia="Arial" w:hAnsi="Abadi MT Condensed"/>
          <w:b/>
          <w:color w:val="2E74B5" w:themeColor="accent1" w:themeShade="BF"/>
          <w:sz w:val="28"/>
          <w:szCs w:val="28"/>
          <w:u w:val="single"/>
        </w:rPr>
        <w:t>TEACHING PRACTICUM I SELF-EVALUATION FORM</w:t>
      </w:r>
      <w:bookmarkEnd w:id="1"/>
    </w:p>
    <w:p w:rsidR="00000000" w:rsidRPr="00470247" w:rsidRDefault="00352C78">
      <w:pPr>
        <w:spacing w:line="276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tabs>
          <w:tab w:val="left" w:pos="6460"/>
        </w:tabs>
        <w:spacing w:line="0" w:lineRule="atLeast"/>
        <w:rPr>
          <w:rFonts w:ascii="Abadi MT Condensed" w:eastAsia="Arial" w:hAnsi="Abadi MT Condensed"/>
        </w:rPr>
      </w:pPr>
      <w:r w:rsidRPr="00470247">
        <w:rPr>
          <w:rFonts w:ascii="Abadi MT Condensed" w:eastAsia="Arial" w:hAnsi="Abadi MT Condensed"/>
        </w:rPr>
        <w:t>Credential Candidate:</w:t>
      </w:r>
      <w:r w:rsidRPr="00470247">
        <w:rPr>
          <w:rFonts w:ascii="Abadi MT Condensed" w:eastAsia="Times New Roman" w:hAnsi="Abadi MT Condensed"/>
        </w:rPr>
        <w:tab/>
      </w:r>
      <w:r w:rsidRPr="00470247">
        <w:rPr>
          <w:rFonts w:ascii="Abadi MT Condensed" w:eastAsia="Arial" w:hAnsi="Abadi MT Condensed"/>
        </w:rPr>
        <w:t>Date:</w:t>
      </w:r>
    </w:p>
    <w:p w:rsidR="00000000" w:rsidRPr="00470247" w:rsidRDefault="00352C78">
      <w:pPr>
        <w:spacing w:line="264" w:lineRule="exact"/>
        <w:rPr>
          <w:rFonts w:ascii="Abadi MT Condensed" w:eastAsia="Times New Roman" w:hAnsi="Abadi MT Condensed"/>
          <w:sz w:val="24"/>
        </w:rPr>
      </w:pPr>
      <w:r w:rsidRPr="00470247">
        <w:rPr>
          <w:rFonts w:ascii="Abadi MT Condensed" w:eastAsia="Arial" w:hAnsi="Abadi MT Condensed"/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1295400</wp:posOffset>
            </wp:positionH>
            <wp:positionV relativeFrom="paragraph">
              <wp:posOffset>8890</wp:posOffset>
            </wp:positionV>
            <wp:extent cx="4304030" cy="3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0B6D1C" w:rsidRDefault="00352C78">
      <w:pPr>
        <w:spacing w:line="267" w:lineRule="auto"/>
        <w:rPr>
          <w:rFonts w:ascii="Abadi MT Condensed" w:eastAsia="Arial" w:hAnsi="Abadi MT Condensed"/>
          <w:b/>
          <w:color w:val="2E74B5" w:themeColor="accent1" w:themeShade="BF"/>
        </w:rPr>
      </w:pPr>
      <w:r w:rsidRPr="00470247">
        <w:rPr>
          <w:rFonts w:ascii="Abadi MT Condensed" w:eastAsia="Arial" w:hAnsi="Abadi MT Condensed"/>
        </w:rPr>
        <w:t>The Teaching Performance Expectations (TPE) are specific observable behaviors organized under the California Standards for the Teaching Profession (CSTP). Self-evaluation of Dispositi</w:t>
      </w:r>
      <w:r w:rsidRPr="00470247">
        <w:rPr>
          <w:rFonts w:ascii="Abadi MT Condensed" w:eastAsia="Arial" w:hAnsi="Abadi MT Condensed"/>
        </w:rPr>
        <w:t xml:space="preserve">ons is on the following page. Please complete both sections of this form based on your Teaching Practicum I experience. Note your areas of strength and areas for future focus. </w:t>
      </w:r>
      <w:r w:rsidRPr="000B6D1C">
        <w:rPr>
          <w:rFonts w:ascii="Abadi MT Condensed" w:eastAsia="Arial" w:hAnsi="Abadi MT Condensed"/>
          <w:b/>
          <w:color w:val="2E74B5" w:themeColor="accent1" w:themeShade="BF"/>
        </w:rPr>
        <w:t>This form should be submitted to</w:t>
      </w:r>
      <w:r w:rsidRPr="000B6D1C">
        <w:rPr>
          <w:rFonts w:ascii="Abadi MT Condensed" w:eastAsia="Arial" w:hAnsi="Abadi MT Condensed"/>
          <w:color w:val="2E74B5" w:themeColor="accent1" w:themeShade="BF"/>
        </w:rPr>
        <w:t xml:space="preserve"> </w:t>
      </w:r>
      <w:r w:rsidRPr="000B6D1C">
        <w:rPr>
          <w:rFonts w:ascii="Abadi MT Condensed" w:eastAsia="Arial" w:hAnsi="Abadi MT Condensed"/>
          <w:b/>
          <w:color w:val="2E74B5" w:themeColor="accent1" w:themeShade="BF"/>
        </w:rPr>
        <w:t>your cooperating teacher and university supervi</w:t>
      </w:r>
      <w:r w:rsidRPr="000B6D1C">
        <w:rPr>
          <w:rFonts w:ascii="Abadi MT Condensed" w:eastAsia="Arial" w:hAnsi="Abadi MT Condensed"/>
          <w:b/>
          <w:color w:val="2E74B5" w:themeColor="accent1" w:themeShade="BF"/>
        </w:rPr>
        <w:t>sor one week before the 3-way Teaching Practicum I Culminating Conference.</w:t>
      </w:r>
    </w:p>
    <w:p w:rsidR="00000000" w:rsidRDefault="00352C78">
      <w:pPr>
        <w:spacing w:line="36" w:lineRule="exact"/>
        <w:rPr>
          <w:rFonts w:ascii="Abadi MT Condensed" w:eastAsia="Times New Roman" w:hAnsi="Abadi MT Condensed"/>
          <w:sz w:val="24"/>
        </w:rPr>
      </w:pPr>
    </w:p>
    <w:p w:rsidR="00470247" w:rsidRDefault="00470247">
      <w:pPr>
        <w:spacing w:line="36" w:lineRule="exact"/>
        <w:rPr>
          <w:rFonts w:ascii="Abadi MT Condensed" w:eastAsia="Times New Roman" w:hAnsi="Abadi MT Condensed"/>
          <w:sz w:val="24"/>
        </w:rPr>
      </w:pPr>
    </w:p>
    <w:p w:rsidR="00470247" w:rsidRDefault="00470247">
      <w:pPr>
        <w:spacing w:line="36" w:lineRule="exact"/>
        <w:rPr>
          <w:rFonts w:ascii="Abadi MT Condensed" w:eastAsia="Times New Roman" w:hAnsi="Abadi MT Condensed"/>
          <w:sz w:val="24"/>
        </w:rPr>
      </w:pPr>
    </w:p>
    <w:p w:rsidR="00470247" w:rsidRDefault="00470247">
      <w:pPr>
        <w:spacing w:line="36" w:lineRule="exact"/>
        <w:rPr>
          <w:rFonts w:ascii="Abadi MT Condensed" w:eastAsia="Times New Roman" w:hAnsi="Abadi MT Condensed"/>
          <w:sz w:val="24"/>
        </w:rPr>
      </w:pPr>
    </w:p>
    <w:p w:rsidR="00470247" w:rsidRDefault="00470247">
      <w:pPr>
        <w:spacing w:line="36" w:lineRule="exact"/>
        <w:rPr>
          <w:rFonts w:ascii="Abadi MT Condensed" w:eastAsia="Times New Roman" w:hAnsi="Abadi MT Condensed"/>
          <w:sz w:val="24"/>
        </w:rPr>
      </w:pPr>
    </w:p>
    <w:p w:rsidR="00470247" w:rsidRDefault="00470247">
      <w:pPr>
        <w:spacing w:line="36" w:lineRule="exact"/>
        <w:rPr>
          <w:rFonts w:ascii="Abadi MT Condensed" w:eastAsia="Times New Roman" w:hAnsi="Abadi MT Condensed"/>
          <w:sz w:val="24"/>
        </w:rPr>
      </w:pPr>
    </w:p>
    <w:p w:rsidR="00470247" w:rsidRDefault="00470247">
      <w:pPr>
        <w:spacing w:line="36" w:lineRule="exact"/>
        <w:rPr>
          <w:rFonts w:ascii="Abadi MT Condensed" w:eastAsia="Times New Roman" w:hAnsi="Abadi MT Condensed"/>
          <w:sz w:val="24"/>
        </w:rPr>
      </w:pPr>
    </w:p>
    <w:p w:rsidR="00470247" w:rsidRDefault="00470247">
      <w:pPr>
        <w:spacing w:line="36" w:lineRule="exact"/>
        <w:rPr>
          <w:rFonts w:ascii="Abadi MT Condensed" w:eastAsia="Times New Roman" w:hAnsi="Abadi MT Condensed"/>
          <w:sz w:val="24"/>
        </w:rPr>
      </w:pPr>
    </w:p>
    <w:p w:rsidR="00470247" w:rsidRDefault="00470247">
      <w:pPr>
        <w:spacing w:line="36" w:lineRule="exact"/>
        <w:rPr>
          <w:rFonts w:ascii="Abadi MT Condensed" w:eastAsia="Times New Roman" w:hAnsi="Abadi MT Condensed"/>
          <w:sz w:val="24"/>
        </w:rPr>
      </w:pPr>
    </w:p>
    <w:p w:rsidR="00470247" w:rsidRDefault="00470247">
      <w:pPr>
        <w:spacing w:line="36" w:lineRule="exact"/>
        <w:rPr>
          <w:rFonts w:ascii="Abadi MT Condensed" w:eastAsia="Times New Roman" w:hAnsi="Abadi MT Condensed"/>
          <w:sz w:val="24"/>
        </w:rPr>
      </w:pPr>
    </w:p>
    <w:p w:rsidR="00470247" w:rsidRPr="000B6D1C" w:rsidRDefault="00470247">
      <w:pPr>
        <w:spacing w:line="36" w:lineRule="exact"/>
        <w:rPr>
          <w:rFonts w:ascii="Abadi MT Condensed" w:eastAsia="Times New Roman" w:hAnsi="Abadi MT Condensed"/>
          <w:color w:val="2E74B5" w:themeColor="accent1" w:themeShade="BF"/>
          <w:sz w:val="18"/>
          <w:szCs w:val="18"/>
        </w:rPr>
      </w:pPr>
    </w:p>
    <w:p w:rsidR="00000000" w:rsidRPr="00470247" w:rsidRDefault="00352C78">
      <w:pPr>
        <w:spacing w:line="0" w:lineRule="atLeast"/>
        <w:rPr>
          <w:rFonts w:ascii="Abadi MT Condensed" w:eastAsia="Arial" w:hAnsi="Abadi MT Condensed"/>
          <w:sz w:val="18"/>
        </w:rPr>
      </w:pPr>
      <w:r w:rsidRPr="000B6D1C">
        <w:rPr>
          <w:rFonts w:ascii="Abadi MT Condensed" w:eastAsia="Arial" w:hAnsi="Abadi MT Condensed"/>
          <w:color w:val="2E74B5" w:themeColor="accent1" w:themeShade="BF"/>
          <w:sz w:val="18"/>
          <w:szCs w:val="18"/>
        </w:rPr>
        <w:t xml:space="preserve">TPE 1 </w:t>
      </w:r>
      <w:r w:rsidRPr="000B6D1C">
        <w:rPr>
          <w:rFonts w:ascii="Abadi MT Condensed" w:eastAsia="Arial" w:hAnsi="Abadi MT Condensed"/>
          <w:color w:val="2E74B5" w:themeColor="accent1" w:themeShade="BF"/>
          <w:sz w:val="18"/>
          <w:szCs w:val="18"/>
        </w:rPr>
        <w:t>–</w:t>
      </w:r>
      <w:r w:rsidRPr="00470247">
        <w:rPr>
          <w:rFonts w:ascii="Abadi MT Condensed" w:eastAsia="Arial" w:hAnsi="Abadi MT Condensed"/>
          <w:sz w:val="18"/>
        </w:rPr>
        <w:t xml:space="preserve"> Specific pedagogical skills for subject matter instruction</w:t>
      </w:r>
    </w:p>
    <w:p w:rsidR="00000000" w:rsidRPr="00470247" w:rsidRDefault="00352C7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223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0" w:lineRule="atLeast"/>
        <w:rPr>
          <w:rFonts w:ascii="Abadi MT Condensed" w:eastAsia="Arial" w:hAnsi="Abadi MT Condensed"/>
          <w:sz w:val="18"/>
        </w:rPr>
      </w:pPr>
      <w:r w:rsidRPr="000B6D1C">
        <w:rPr>
          <w:rFonts w:ascii="Abadi MT Condensed" w:eastAsia="Arial" w:hAnsi="Abadi MT Condensed"/>
          <w:color w:val="2E74B5" w:themeColor="accent1" w:themeShade="BF"/>
          <w:sz w:val="18"/>
          <w:szCs w:val="18"/>
        </w:rPr>
        <w:t xml:space="preserve">TPE 2 </w:t>
      </w:r>
      <w:r w:rsidRPr="000B6D1C">
        <w:rPr>
          <w:rFonts w:ascii="Abadi MT Condensed" w:eastAsia="Arial" w:hAnsi="Abadi MT Condensed"/>
          <w:color w:val="2E74B5" w:themeColor="accent1" w:themeShade="BF"/>
          <w:sz w:val="18"/>
          <w:szCs w:val="18"/>
        </w:rPr>
        <w:t>–</w:t>
      </w:r>
      <w:r w:rsidRPr="00470247">
        <w:rPr>
          <w:rFonts w:ascii="Abadi MT Condensed" w:eastAsia="Arial" w:hAnsi="Abadi MT Condensed"/>
          <w:sz w:val="18"/>
        </w:rPr>
        <w:t xml:space="preserve"> Monitoring student learning during instruction</w:t>
      </w:r>
    </w:p>
    <w:p w:rsidR="00000000" w:rsidRPr="00470247" w:rsidRDefault="00352C7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219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0" w:lineRule="atLeast"/>
        <w:rPr>
          <w:rFonts w:ascii="Abadi MT Condensed" w:eastAsia="Arial" w:hAnsi="Abadi MT Condensed"/>
          <w:sz w:val="18"/>
        </w:rPr>
      </w:pPr>
      <w:r w:rsidRPr="000B6D1C">
        <w:rPr>
          <w:rFonts w:ascii="Abadi MT Condensed" w:eastAsia="Arial" w:hAnsi="Abadi MT Condensed"/>
          <w:color w:val="2E74B5" w:themeColor="accent1" w:themeShade="BF"/>
          <w:sz w:val="18"/>
          <w:szCs w:val="18"/>
        </w:rPr>
        <w:t xml:space="preserve">TPE 3 </w:t>
      </w:r>
      <w:r w:rsidRPr="000B6D1C">
        <w:rPr>
          <w:rFonts w:ascii="Abadi MT Condensed" w:eastAsia="Arial" w:hAnsi="Abadi MT Condensed"/>
          <w:color w:val="2E74B5" w:themeColor="accent1" w:themeShade="BF"/>
          <w:sz w:val="18"/>
          <w:szCs w:val="18"/>
        </w:rPr>
        <w:t>–</w:t>
      </w:r>
      <w:r w:rsidRPr="00470247">
        <w:rPr>
          <w:rFonts w:ascii="Abadi MT Condensed" w:eastAsia="Arial" w:hAnsi="Abadi MT Condensed"/>
          <w:sz w:val="18"/>
        </w:rPr>
        <w:t xml:space="preserve"> Interpretation and use of assessments</w:t>
      </w:r>
    </w:p>
    <w:p w:rsidR="00000000" w:rsidRPr="00470247" w:rsidRDefault="00352C7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219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0" w:lineRule="atLeast"/>
        <w:rPr>
          <w:rFonts w:ascii="Abadi MT Condensed" w:eastAsia="Arial" w:hAnsi="Abadi MT Condensed"/>
          <w:sz w:val="18"/>
        </w:rPr>
      </w:pPr>
      <w:r w:rsidRPr="000B6D1C">
        <w:rPr>
          <w:rFonts w:ascii="Abadi MT Condensed" w:eastAsia="Arial" w:hAnsi="Abadi MT Condensed"/>
          <w:color w:val="2E74B5" w:themeColor="accent1" w:themeShade="BF"/>
          <w:sz w:val="18"/>
          <w:szCs w:val="18"/>
        </w:rPr>
        <w:t>TP</w:t>
      </w:r>
      <w:r w:rsidRPr="000B6D1C">
        <w:rPr>
          <w:rFonts w:ascii="Abadi MT Condensed" w:eastAsia="Arial" w:hAnsi="Abadi MT Condensed"/>
          <w:color w:val="2E74B5" w:themeColor="accent1" w:themeShade="BF"/>
          <w:sz w:val="18"/>
          <w:szCs w:val="18"/>
        </w:rPr>
        <w:t xml:space="preserve">E 4 </w:t>
      </w:r>
      <w:r w:rsidRPr="000B6D1C">
        <w:rPr>
          <w:rFonts w:ascii="Abadi MT Condensed" w:eastAsia="Arial" w:hAnsi="Abadi MT Condensed"/>
          <w:color w:val="2E74B5" w:themeColor="accent1" w:themeShade="BF"/>
          <w:sz w:val="18"/>
          <w:szCs w:val="18"/>
        </w:rPr>
        <w:t>–</w:t>
      </w:r>
      <w:r w:rsidRPr="00470247">
        <w:rPr>
          <w:rFonts w:ascii="Abadi MT Condensed" w:eastAsia="Arial" w:hAnsi="Abadi MT Condensed"/>
          <w:sz w:val="18"/>
        </w:rPr>
        <w:t xml:space="preserve"> Making content accessible</w:t>
      </w:r>
    </w:p>
    <w:p w:rsidR="00000000" w:rsidRPr="00470247" w:rsidRDefault="00352C7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219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0" w:lineRule="atLeast"/>
        <w:rPr>
          <w:rFonts w:ascii="Abadi MT Condensed" w:eastAsia="Arial" w:hAnsi="Abadi MT Condensed"/>
          <w:sz w:val="18"/>
        </w:rPr>
      </w:pPr>
      <w:r w:rsidRPr="000B6D1C">
        <w:rPr>
          <w:rFonts w:ascii="Abadi MT Condensed" w:eastAsia="Arial" w:hAnsi="Abadi MT Condensed"/>
          <w:color w:val="2E74B5" w:themeColor="accent1" w:themeShade="BF"/>
          <w:sz w:val="18"/>
          <w:szCs w:val="18"/>
        </w:rPr>
        <w:t xml:space="preserve">TPE 5 </w:t>
      </w:r>
      <w:r w:rsidRPr="000B6D1C">
        <w:rPr>
          <w:rFonts w:ascii="Abadi MT Condensed" w:eastAsia="Arial" w:hAnsi="Abadi MT Condensed"/>
          <w:color w:val="2E74B5" w:themeColor="accent1" w:themeShade="BF"/>
          <w:sz w:val="18"/>
          <w:szCs w:val="18"/>
        </w:rPr>
        <w:t>–</w:t>
      </w:r>
      <w:r w:rsidRPr="00470247">
        <w:rPr>
          <w:rFonts w:ascii="Abadi MT Condensed" w:eastAsia="Arial" w:hAnsi="Abadi MT Condensed"/>
          <w:sz w:val="18"/>
        </w:rPr>
        <w:t xml:space="preserve"> Student engagement</w:t>
      </w:r>
    </w:p>
    <w:p w:rsidR="00000000" w:rsidRPr="00470247" w:rsidRDefault="00352C7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219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0" w:lineRule="atLeast"/>
        <w:rPr>
          <w:rFonts w:ascii="Abadi MT Condensed" w:eastAsia="Arial" w:hAnsi="Abadi MT Condensed"/>
          <w:sz w:val="18"/>
        </w:rPr>
      </w:pPr>
      <w:r w:rsidRPr="000B6D1C">
        <w:rPr>
          <w:rFonts w:ascii="Abadi MT Condensed" w:eastAsia="Arial" w:hAnsi="Abadi MT Condensed"/>
          <w:color w:val="2E74B5" w:themeColor="accent1" w:themeShade="BF"/>
          <w:sz w:val="18"/>
          <w:szCs w:val="18"/>
        </w:rPr>
        <w:t xml:space="preserve">TPE 6 </w:t>
      </w:r>
      <w:r w:rsidRPr="000B6D1C">
        <w:rPr>
          <w:rFonts w:ascii="Abadi MT Condensed" w:eastAsia="Arial" w:hAnsi="Abadi MT Condensed"/>
          <w:color w:val="2E74B5" w:themeColor="accent1" w:themeShade="BF"/>
          <w:sz w:val="18"/>
          <w:szCs w:val="18"/>
        </w:rPr>
        <w:t>–</w:t>
      </w:r>
      <w:r w:rsidRPr="00470247">
        <w:rPr>
          <w:rFonts w:ascii="Abadi MT Condensed" w:eastAsia="Arial" w:hAnsi="Abadi MT Condensed"/>
          <w:sz w:val="18"/>
        </w:rPr>
        <w:t xml:space="preserve"> Developmentally appropriate teaching practices</w:t>
      </w:r>
    </w:p>
    <w:p w:rsidR="00000000" w:rsidRPr="00470247" w:rsidRDefault="00352C7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219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0" w:lineRule="atLeast"/>
        <w:rPr>
          <w:rFonts w:ascii="Abadi MT Condensed" w:eastAsia="Arial" w:hAnsi="Abadi MT Condensed"/>
          <w:sz w:val="18"/>
        </w:rPr>
      </w:pPr>
      <w:r w:rsidRPr="000B6D1C">
        <w:rPr>
          <w:rFonts w:ascii="Abadi MT Condensed" w:eastAsia="Arial" w:hAnsi="Abadi MT Condensed"/>
          <w:color w:val="2E74B5" w:themeColor="accent1" w:themeShade="BF"/>
          <w:sz w:val="18"/>
          <w:szCs w:val="18"/>
        </w:rPr>
        <w:t xml:space="preserve">TPE 7 </w:t>
      </w:r>
      <w:r w:rsidRPr="000B6D1C">
        <w:rPr>
          <w:rFonts w:ascii="Abadi MT Condensed" w:eastAsia="Arial" w:hAnsi="Abadi MT Condensed"/>
          <w:color w:val="2E74B5" w:themeColor="accent1" w:themeShade="BF"/>
          <w:sz w:val="18"/>
          <w:szCs w:val="18"/>
        </w:rPr>
        <w:t>–</w:t>
      </w:r>
      <w:r w:rsidRPr="00470247">
        <w:rPr>
          <w:rFonts w:ascii="Abadi MT Condensed" w:eastAsia="Arial" w:hAnsi="Abadi MT Condensed"/>
          <w:sz w:val="18"/>
        </w:rPr>
        <w:t xml:space="preserve"> Teaching English learners</w:t>
      </w:r>
    </w:p>
    <w:p w:rsidR="00000000" w:rsidRPr="00470247" w:rsidRDefault="00352C7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223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0" w:lineRule="atLeast"/>
        <w:rPr>
          <w:rFonts w:ascii="Abadi MT Condensed" w:eastAsia="Arial" w:hAnsi="Abadi MT Condensed"/>
          <w:sz w:val="18"/>
        </w:rPr>
      </w:pPr>
      <w:r w:rsidRPr="000B6D1C">
        <w:rPr>
          <w:rFonts w:ascii="Abadi MT Condensed" w:eastAsia="Arial" w:hAnsi="Abadi MT Condensed"/>
          <w:color w:val="2E74B5" w:themeColor="accent1" w:themeShade="BF"/>
          <w:sz w:val="18"/>
          <w:szCs w:val="18"/>
        </w:rPr>
        <w:t xml:space="preserve">TPE 8 </w:t>
      </w:r>
      <w:r w:rsidRPr="000B6D1C">
        <w:rPr>
          <w:rFonts w:ascii="Abadi MT Condensed" w:eastAsia="Arial" w:hAnsi="Abadi MT Condensed"/>
          <w:color w:val="2E74B5" w:themeColor="accent1" w:themeShade="BF"/>
          <w:sz w:val="18"/>
          <w:szCs w:val="18"/>
        </w:rPr>
        <w:t>–</w:t>
      </w:r>
      <w:r w:rsidRPr="00470247">
        <w:rPr>
          <w:rFonts w:ascii="Abadi MT Condensed" w:eastAsia="Arial" w:hAnsi="Abadi MT Condensed"/>
          <w:sz w:val="18"/>
        </w:rPr>
        <w:t xml:space="preserve"> Learning about students</w:t>
      </w:r>
    </w:p>
    <w:p w:rsidR="00000000" w:rsidRPr="00470247" w:rsidRDefault="00352C7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219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0" w:lineRule="atLeast"/>
        <w:rPr>
          <w:rFonts w:ascii="Abadi MT Condensed" w:eastAsia="Arial" w:hAnsi="Abadi MT Condensed"/>
          <w:sz w:val="18"/>
        </w:rPr>
      </w:pPr>
      <w:r w:rsidRPr="000B6D1C">
        <w:rPr>
          <w:rFonts w:ascii="Abadi MT Condensed" w:eastAsia="Arial" w:hAnsi="Abadi MT Condensed"/>
          <w:color w:val="2E74B5" w:themeColor="accent1" w:themeShade="BF"/>
          <w:sz w:val="18"/>
          <w:szCs w:val="18"/>
        </w:rPr>
        <w:t xml:space="preserve">TPE 9 </w:t>
      </w:r>
      <w:r w:rsidRPr="000B6D1C">
        <w:rPr>
          <w:rFonts w:ascii="Abadi MT Condensed" w:eastAsia="Arial" w:hAnsi="Abadi MT Condensed"/>
          <w:color w:val="2E74B5" w:themeColor="accent1" w:themeShade="BF"/>
          <w:sz w:val="18"/>
          <w:szCs w:val="18"/>
        </w:rPr>
        <w:t>–</w:t>
      </w:r>
      <w:r w:rsidRPr="00470247">
        <w:rPr>
          <w:rFonts w:ascii="Abadi MT Condensed" w:eastAsia="Arial" w:hAnsi="Abadi MT Condensed"/>
          <w:sz w:val="18"/>
        </w:rPr>
        <w:t xml:space="preserve"> Instructional planning</w:t>
      </w:r>
    </w:p>
    <w:p w:rsidR="00000000" w:rsidRPr="00470247" w:rsidRDefault="00352C7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219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0" w:lineRule="atLeast"/>
        <w:rPr>
          <w:rFonts w:ascii="Abadi MT Condensed" w:eastAsia="Arial" w:hAnsi="Abadi MT Condensed"/>
          <w:sz w:val="18"/>
        </w:rPr>
      </w:pPr>
      <w:r w:rsidRPr="000B6D1C">
        <w:rPr>
          <w:rFonts w:ascii="Abadi MT Condensed" w:eastAsia="Arial" w:hAnsi="Abadi MT Condensed"/>
          <w:color w:val="2E74B5" w:themeColor="accent1" w:themeShade="BF"/>
          <w:sz w:val="18"/>
          <w:szCs w:val="18"/>
        </w:rPr>
        <w:t xml:space="preserve">TPE 10 </w:t>
      </w:r>
      <w:r w:rsidRPr="000B6D1C">
        <w:rPr>
          <w:rFonts w:ascii="Abadi MT Condensed" w:eastAsia="Arial" w:hAnsi="Abadi MT Condensed"/>
          <w:color w:val="2E74B5" w:themeColor="accent1" w:themeShade="BF"/>
          <w:sz w:val="18"/>
          <w:szCs w:val="18"/>
        </w:rPr>
        <w:t>–</w:t>
      </w:r>
      <w:r w:rsidRPr="00470247">
        <w:rPr>
          <w:rFonts w:ascii="Abadi MT Condensed" w:eastAsia="Arial" w:hAnsi="Abadi MT Condensed"/>
          <w:sz w:val="18"/>
        </w:rPr>
        <w:t xml:space="preserve"> Instructional time</w:t>
      </w:r>
    </w:p>
    <w:p w:rsidR="00000000" w:rsidRPr="00470247" w:rsidRDefault="00352C7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219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0" w:lineRule="atLeast"/>
        <w:rPr>
          <w:rFonts w:ascii="Abadi MT Condensed" w:eastAsia="Arial" w:hAnsi="Abadi MT Condensed"/>
          <w:sz w:val="18"/>
        </w:rPr>
      </w:pPr>
      <w:r w:rsidRPr="000B6D1C">
        <w:rPr>
          <w:rFonts w:ascii="Abadi MT Condensed" w:eastAsia="Arial" w:hAnsi="Abadi MT Condensed"/>
          <w:color w:val="2E74B5" w:themeColor="accent1" w:themeShade="BF"/>
          <w:sz w:val="18"/>
          <w:szCs w:val="18"/>
        </w:rPr>
        <w:t xml:space="preserve">TPE 11 </w:t>
      </w:r>
      <w:r w:rsidRPr="000B6D1C">
        <w:rPr>
          <w:rFonts w:ascii="Abadi MT Condensed" w:eastAsia="Arial" w:hAnsi="Abadi MT Condensed"/>
          <w:color w:val="2E74B5" w:themeColor="accent1" w:themeShade="BF"/>
          <w:sz w:val="18"/>
          <w:szCs w:val="18"/>
        </w:rPr>
        <w:t>–</w:t>
      </w:r>
      <w:r w:rsidRPr="00470247">
        <w:rPr>
          <w:rFonts w:ascii="Abadi MT Condensed" w:eastAsia="Arial" w:hAnsi="Abadi MT Condensed"/>
          <w:sz w:val="18"/>
        </w:rPr>
        <w:t xml:space="preserve"> Social environment</w:t>
      </w:r>
    </w:p>
    <w:p w:rsidR="00000000" w:rsidRPr="00470247" w:rsidRDefault="00352C7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219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0" w:lineRule="atLeast"/>
        <w:rPr>
          <w:rFonts w:ascii="Abadi MT Condensed" w:eastAsia="Arial" w:hAnsi="Abadi MT Condensed"/>
          <w:sz w:val="18"/>
        </w:rPr>
      </w:pPr>
      <w:r w:rsidRPr="000B6D1C">
        <w:rPr>
          <w:rFonts w:ascii="Abadi MT Condensed" w:eastAsia="Arial" w:hAnsi="Abadi MT Condensed"/>
          <w:color w:val="2E74B5" w:themeColor="accent1" w:themeShade="BF"/>
          <w:sz w:val="18"/>
          <w:szCs w:val="18"/>
        </w:rPr>
        <w:t xml:space="preserve">TPE 12 </w:t>
      </w:r>
      <w:r w:rsidRPr="000B6D1C">
        <w:rPr>
          <w:rFonts w:ascii="Abadi MT Condensed" w:eastAsia="Arial" w:hAnsi="Abadi MT Condensed"/>
          <w:color w:val="2E74B5" w:themeColor="accent1" w:themeShade="BF"/>
          <w:sz w:val="18"/>
          <w:szCs w:val="18"/>
        </w:rPr>
        <w:t>–</w:t>
      </w:r>
      <w:r w:rsidRPr="00470247">
        <w:rPr>
          <w:rFonts w:ascii="Abadi MT Condensed" w:eastAsia="Arial" w:hAnsi="Abadi MT Condensed"/>
          <w:sz w:val="18"/>
        </w:rPr>
        <w:t xml:space="preserve"> Professional, legal, and ethical obligations</w:t>
      </w:r>
    </w:p>
    <w:p w:rsidR="00000000" w:rsidRPr="00470247" w:rsidRDefault="00352C7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223" w:lineRule="exact"/>
        <w:rPr>
          <w:rFonts w:ascii="Abadi MT Condensed" w:eastAsia="Times New Roman" w:hAnsi="Abadi MT Condensed"/>
          <w:sz w:val="24"/>
        </w:rPr>
      </w:pPr>
    </w:p>
    <w:p w:rsidR="00000000" w:rsidRPr="00470247" w:rsidRDefault="00352C78">
      <w:pPr>
        <w:spacing w:line="0" w:lineRule="atLeast"/>
        <w:rPr>
          <w:rFonts w:ascii="Abadi MT Condensed" w:eastAsia="Arial" w:hAnsi="Abadi MT Condensed"/>
          <w:sz w:val="18"/>
        </w:rPr>
      </w:pPr>
      <w:r w:rsidRPr="000B6D1C">
        <w:rPr>
          <w:rFonts w:ascii="Abadi MT Condensed" w:eastAsia="Arial" w:hAnsi="Abadi MT Condensed"/>
          <w:color w:val="2E74B5" w:themeColor="accent1" w:themeShade="BF"/>
          <w:sz w:val="18"/>
          <w:szCs w:val="18"/>
        </w:rPr>
        <w:t xml:space="preserve">TPE 13 </w:t>
      </w:r>
      <w:r w:rsidRPr="000B6D1C">
        <w:rPr>
          <w:rFonts w:ascii="Abadi MT Condensed" w:eastAsia="Arial" w:hAnsi="Abadi MT Condensed"/>
          <w:color w:val="2E74B5" w:themeColor="accent1" w:themeShade="BF"/>
          <w:sz w:val="18"/>
          <w:szCs w:val="18"/>
        </w:rPr>
        <w:t>–</w:t>
      </w:r>
      <w:r w:rsidRPr="00470247">
        <w:rPr>
          <w:rFonts w:ascii="Abadi MT Condensed" w:eastAsia="Arial" w:hAnsi="Abadi MT Condensed"/>
          <w:sz w:val="18"/>
        </w:rPr>
        <w:t xml:space="preserve"> Professional growth</w:t>
      </w:r>
    </w:p>
    <w:p w:rsidR="00000000" w:rsidRPr="00470247" w:rsidRDefault="00352C78">
      <w:pPr>
        <w:spacing w:line="0" w:lineRule="atLeast"/>
        <w:rPr>
          <w:rFonts w:ascii="Abadi MT Condensed" w:eastAsia="Arial" w:hAnsi="Abadi MT Condensed"/>
          <w:sz w:val="18"/>
        </w:rPr>
        <w:sectPr w:rsidR="00000000" w:rsidRPr="00470247" w:rsidSect="002B5079">
          <w:pgSz w:w="12240" w:h="15840"/>
          <w:pgMar w:top="630" w:right="1680" w:bottom="1440" w:left="1440" w:header="0" w:footer="0" w:gutter="0"/>
          <w:cols w:space="0" w:equalWidth="0">
            <w:col w:w="9120"/>
          </w:cols>
          <w:docGrid w:linePitch="360"/>
        </w:sectPr>
      </w:pPr>
    </w:p>
    <w:p w:rsidR="00000000" w:rsidRPr="00470247" w:rsidRDefault="00352C78">
      <w:pPr>
        <w:spacing w:line="291" w:lineRule="auto"/>
        <w:rPr>
          <w:rFonts w:ascii="Abadi MT Condensed" w:eastAsia="Arial" w:hAnsi="Abadi MT Condensed"/>
          <w:sz w:val="18"/>
        </w:rPr>
      </w:pPr>
      <w:bookmarkStart w:id="2" w:name="page2"/>
      <w:bookmarkEnd w:id="2"/>
      <w:r w:rsidRPr="000B6D1C">
        <w:rPr>
          <w:rFonts w:ascii="Abadi MT Condensed" w:eastAsia="Arial" w:hAnsi="Abadi MT Condensed"/>
          <w:color w:val="2E74B5" w:themeColor="accent1" w:themeShade="BF"/>
          <w:sz w:val="24"/>
          <w:szCs w:val="24"/>
        </w:rPr>
        <w:t>D</w:t>
      </w:r>
      <w:r w:rsidRPr="000B6D1C">
        <w:rPr>
          <w:rFonts w:ascii="Abadi MT Condensed" w:eastAsia="Arial" w:hAnsi="Abadi MT Condensed"/>
          <w:color w:val="2E74B5" w:themeColor="accent1" w:themeShade="BF"/>
          <w:sz w:val="24"/>
          <w:szCs w:val="24"/>
        </w:rPr>
        <w:t>isposition 1 -</w:t>
      </w:r>
      <w:r w:rsidRPr="00470247">
        <w:rPr>
          <w:rFonts w:ascii="Abadi MT Condensed" w:eastAsia="Arial" w:hAnsi="Abadi MT Condensed"/>
          <w:sz w:val="18"/>
        </w:rPr>
        <w:t xml:space="preserve"> The candidate appreciates and values human diversity, recognizes community and cultural norms, shows respect for stude</w:t>
      </w:r>
      <w:r w:rsidRPr="00470247">
        <w:rPr>
          <w:rFonts w:ascii="Abadi MT Condensed" w:eastAsia="Arial" w:hAnsi="Abadi MT Condensed"/>
          <w:sz w:val="18"/>
        </w:rPr>
        <w:t>nts' varied talents and perspectives, seeks to foster culturally appropriate communications and demonstrates best practices in his or her field.</w:t>
      </w:r>
    </w:p>
    <w:p w:rsidR="00000000" w:rsidRPr="00470247" w:rsidRDefault="00352C7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70247" w:rsidRDefault="00352C7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70247" w:rsidRDefault="00352C78">
      <w:pPr>
        <w:spacing w:line="234" w:lineRule="exact"/>
        <w:rPr>
          <w:rFonts w:ascii="Abadi MT Condensed" w:eastAsia="Times New Roman" w:hAnsi="Abadi MT Condensed"/>
        </w:rPr>
      </w:pPr>
    </w:p>
    <w:p w:rsidR="000B6D1C" w:rsidRDefault="000B6D1C">
      <w:pPr>
        <w:spacing w:line="332" w:lineRule="auto"/>
        <w:ind w:right="500"/>
        <w:rPr>
          <w:rFonts w:ascii="Abadi MT Condensed" w:eastAsia="Arial" w:hAnsi="Abadi MT Condensed"/>
          <w:sz w:val="18"/>
        </w:rPr>
      </w:pPr>
    </w:p>
    <w:p w:rsidR="00000000" w:rsidRPr="00470247" w:rsidRDefault="00352C78">
      <w:pPr>
        <w:spacing w:line="332" w:lineRule="auto"/>
        <w:ind w:right="500"/>
        <w:rPr>
          <w:rFonts w:ascii="Abadi MT Condensed" w:eastAsia="Arial" w:hAnsi="Abadi MT Condensed"/>
          <w:sz w:val="18"/>
        </w:rPr>
      </w:pPr>
      <w:r w:rsidRPr="000B6D1C">
        <w:rPr>
          <w:rFonts w:ascii="Abadi MT Condensed" w:eastAsia="Arial" w:hAnsi="Abadi MT Condensed"/>
          <w:color w:val="2E74B5" w:themeColor="accent1" w:themeShade="BF"/>
          <w:sz w:val="24"/>
          <w:szCs w:val="24"/>
        </w:rPr>
        <w:t>Disposition 2</w:t>
      </w:r>
      <w:r w:rsidRPr="000B6D1C">
        <w:rPr>
          <w:rFonts w:ascii="Abadi MT Condensed" w:eastAsia="Arial" w:hAnsi="Abadi MT Condensed"/>
          <w:color w:val="2E74B5" w:themeColor="accent1" w:themeShade="BF"/>
          <w:sz w:val="24"/>
          <w:szCs w:val="24"/>
        </w:rPr>
        <w:t xml:space="preserve"> -</w:t>
      </w:r>
      <w:r w:rsidRPr="00470247">
        <w:rPr>
          <w:rFonts w:ascii="Abadi MT Condensed" w:eastAsia="Arial" w:hAnsi="Abadi MT Condensed"/>
          <w:sz w:val="18"/>
        </w:rPr>
        <w:t xml:space="preserve"> The candidate believes that all children can learn, appreciates their varying abilities, an</w:t>
      </w:r>
      <w:r w:rsidRPr="00470247">
        <w:rPr>
          <w:rFonts w:ascii="Abadi MT Condensed" w:eastAsia="Arial" w:hAnsi="Abadi MT Condensed"/>
          <w:sz w:val="18"/>
        </w:rPr>
        <w:t>d persists in helping all children achieve success.</w:t>
      </w:r>
    </w:p>
    <w:p w:rsidR="00000000" w:rsidRPr="00470247" w:rsidRDefault="00352C7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70247" w:rsidRDefault="00352C78">
      <w:pPr>
        <w:spacing w:line="399" w:lineRule="exact"/>
        <w:rPr>
          <w:rFonts w:ascii="Abadi MT Condensed" w:eastAsia="Times New Roman" w:hAnsi="Abadi MT Condensed"/>
        </w:rPr>
      </w:pPr>
    </w:p>
    <w:p w:rsidR="00000000" w:rsidRPr="00470247" w:rsidRDefault="00352C78">
      <w:pPr>
        <w:spacing w:line="332" w:lineRule="auto"/>
        <w:ind w:right="20"/>
        <w:rPr>
          <w:rFonts w:ascii="Abadi MT Condensed" w:eastAsia="Arial" w:hAnsi="Abadi MT Condensed"/>
          <w:sz w:val="18"/>
        </w:rPr>
      </w:pPr>
      <w:r w:rsidRPr="000B6D1C">
        <w:rPr>
          <w:rFonts w:ascii="Abadi MT Condensed" w:eastAsia="Arial" w:hAnsi="Abadi MT Condensed"/>
          <w:color w:val="2E74B5" w:themeColor="accent1" w:themeShade="BF"/>
          <w:sz w:val="24"/>
          <w:szCs w:val="24"/>
        </w:rPr>
        <w:t>Disposition 3</w:t>
      </w:r>
      <w:r w:rsidRPr="000B6D1C">
        <w:rPr>
          <w:rFonts w:ascii="Abadi MT Condensed" w:eastAsia="Arial" w:hAnsi="Abadi MT Condensed"/>
          <w:color w:val="2E74B5" w:themeColor="accent1" w:themeShade="BF"/>
          <w:sz w:val="24"/>
          <w:szCs w:val="24"/>
        </w:rPr>
        <w:t xml:space="preserve"> -</w:t>
      </w:r>
      <w:r w:rsidRPr="00470247">
        <w:rPr>
          <w:rFonts w:ascii="Abadi MT Condensed" w:eastAsia="Arial" w:hAnsi="Abadi MT Condensed"/>
          <w:sz w:val="18"/>
        </w:rPr>
        <w:t xml:space="preserve"> The candidate is committed to continuous, self-directed learning, critical thinking and reflection in order to refine instructional practice and deepen knowledge in the academic discipli</w:t>
      </w:r>
      <w:r w:rsidRPr="00470247">
        <w:rPr>
          <w:rFonts w:ascii="Abadi MT Condensed" w:eastAsia="Arial" w:hAnsi="Abadi MT Condensed"/>
          <w:sz w:val="18"/>
        </w:rPr>
        <w:t>nes.</w:t>
      </w:r>
    </w:p>
    <w:p w:rsidR="00000000" w:rsidRPr="00470247" w:rsidRDefault="00352C7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B6D1C" w:rsidRDefault="00352C78">
      <w:pPr>
        <w:spacing w:line="399" w:lineRule="exact"/>
        <w:rPr>
          <w:rFonts w:ascii="Abadi MT Condensed" w:eastAsia="Times New Roman" w:hAnsi="Abadi MT Condensed"/>
          <w:color w:val="2E74B5" w:themeColor="accent1" w:themeShade="BF"/>
          <w:sz w:val="24"/>
          <w:szCs w:val="24"/>
        </w:rPr>
      </w:pPr>
    </w:p>
    <w:p w:rsidR="00000000" w:rsidRPr="00470247" w:rsidRDefault="00352C78">
      <w:pPr>
        <w:spacing w:line="366" w:lineRule="auto"/>
        <w:ind w:right="880"/>
        <w:rPr>
          <w:rFonts w:ascii="Abadi MT Condensed" w:eastAsia="Arial" w:hAnsi="Abadi MT Condensed"/>
          <w:sz w:val="17"/>
        </w:rPr>
      </w:pPr>
      <w:r w:rsidRPr="000B6D1C">
        <w:rPr>
          <w:rFonts w:ascii="Abadi MT Condensed" w:eastAsia="Arial" w:hAnsi="Abadi MT Condensed"/>
          <w:color w:val="2E74B5" w:themeColor="accent1" w:themeShade="BF"/>
          <w:sz w:val="24"/>
          <w:szCs w:val="24"/>
        </w:rPr>
        <w:t>Disposition 4</w:t>
      </w:r>
      <w:r w:rsidRPr="000B6D1C">
        <w:rPr>
          <w:rFonts w:ascii="Abadi MT Condensed" w:eastAsia="Arial" w:hAnsi="Abadi MT Condensed"/>
          <w:color w:val="2E74B5" w:themeColor="accent1" w:themeShade="BF"/>
          <w:sz w:val="24"/>
          <w:szCs w:val="24"/>
        </w:rPr>
        <w:t xml:space="preserve"> -</w:t>
      </w:r>
      <w:r w:rsidRPr="00470247">
        <w:rPr>
          <w:rFonts w:ascii="Abadi MT Condensed" w:eastAsia="Arial" w:hAnsi="Abadi MT Condensed"/>
          <w:sz w:val="17"/>
        </w:rPr>
        <w:t xml:space="preserve"> The candidate demonstrates pride in the education profession and participates in collaborative relationships with colleagues, students, parents, and social and professional communities and agencies.</w:t>
      </w:r>
    </w:p>
    <w:p w:rsidR="00000000" w:rsidRPr="00470247" w:rsidRDefault="00352C7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70247" w:rsidRDefault="00352C78">
      <w:pPr>
        <w:spacing w:line="375" w:lineRule="exact"/>
        <w:rPr>
          <w:rFonts w:ascii="Abadi MT Condensed" w:eastAsia="Times New Roman" w:hAnsi="Abadi MT Condensed"/>
        </w:rPr>
      </w:pPr>
    </w:p>
    <w:p w:rsidR="00000000" w:rsidRPr="00470247" w:rsidRDefault="00352C78">
      <w:pPr>
        <w:spacing w:line="332" w:lineRule="auto"/>
        <w:ind w:right="480"/>
        <w:rPr>
          <w:rFonts w:ascii="Abadi MT Condensed" w:eastAsia="Arial" w:hAnsi="Abadi MT Condensed"/>
          <w:sz w:val="18"/>
        </w:rPr>
      </w:pPr>
      <w:r w:rsidRPr="000B6D1C">
        <w:rPr>
          <w:rFonts w:ascii="Abadi MT Condensed" w:eastAsia="Arial" w:hAnsi="Abadi MT Condensed"/>
          <w:color w:val="2E74B5" w:themeColor="accent1" w:themeShade="BF"/>
          <w:sz w:val="24"/>
          <w:szCs w:val="24"/>
        </w:rPr>
        <w:t>Disposition 5 -</w:t>
      </w:r>
      <w:r w:rsidRPr="00470247">
        <w:rPr>
          <w:rFonts w:ascii="Abadi MT Condensed" w:eastAsia="Arial" w:hAnsi="Abadi MT Condensed"/>
          <w:sz w:val="18"/>
        </w:rPr>
        <w:t xml:space="preserve"> The candidate is</w:t>
      </w:r>
      <w:r w:rsidRPr="00470247">
        <w:rPr>
          <w:rFonts w:ascii="Abadi MT Condensed" w:eastAsia="Arial" w:hAnsi="Abadi MT Condensed"/>
          <w:sz w:val="18"/>
        </w:rPr>
        <w:t xml:space="preserve"> committed to the expression and use of democratic values and to the creation of a learning environment that fosters active engagement in learning and encourages positive social interaction.</w:t>
      </w:r>
    </w:p>
    <w:sectPr w:rsidR="00000000" w:rsidRPr="00470247">
      <w:pgSz w:w="12240" w:h="15840"/>
      <w:pgMar w:top="1423" w:right="1240" w:bottom="1440" w:left="1440" w:header="0" w:footer="0" w:gutter="0"/>
      <w:cols w:space="0" w:equalWidth="0">
        <w:col w:w="95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47"/>
    <w:rsid w:val="000B6D1C"/>
    <w:rsid w:val="002B5079"/>
    <w:rsid w:val="00352C78"/>
    <w:rsid w:val="00470247"/>
    <w:rsid w:val="00B05688"/>
    <w:rsid w:val="00B8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496B20D-0567-460F-9538-7C58AE4F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2020-08-03T07:06:00Z</dcterms:created>
  <dcterms:modified xsi:type="dcterms:W3CDTF">2020-08-03T07:06:00Z</dcterms:modified>
</cp:coreProperties>
</file>