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80" w:rsidRPr="000C4B80" w:rsidRDefault="000C4B80" w:rsidP="000C4B80">
      <w:pPr>
        <w:shd w:val="clear" w:color="auto" w:fill="FFFFFF"/>
        <w:spacing w:before="240" w:after="48" w:line="360" w:lineRule="atLeast"/>
        <w:outlineLvl w:val="0"/>
        <w:rPr>
          <w:rFonts w:ascii="Abadi MT Condensed" w:eastAsia="Times New Roman" w:hAnsi="Abadi MT Condensed" w:cs="Arial"/>
          <w:color w:val="252525"/>
          <w:kern w:val="36"/>
          <w:sz w:val="48"/>
          <w:szCs w:val="48"/>
        </w:rPr>
      </w:pPr>
      <w:bookmarkStart w:id="0" w:name="_GoBack"/>
      <w:r w:rsidRPr="000C4B80">
        <w:rPr>
          <w:rFonts w:ascii="Abadi MT Condensed" w:eastAsia="Times New Roman" w:hAnsi="Abadi MT Condensed" w:cs="Arial"/>
          <w:color w:val="252525"/>
          <w:kern w:val="36"/>
          <w:sz w:val="48"/>
          <w:szCs w:val="48"/>
        </w:rPr>
        <w:t>Sample Response to Demand Letter</w:t>
      </w:r>
    </w:p>
    <w:bookmarkEnd w:id="0"/>
    <w:p w:rsidR="000853C7" w:rsidRPr="00F4730A" w:rsidRDefault="000853C7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3"/>
          <w:szCs w:val="23"/>
        </w:rPr>
      </w:pP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Dear Jane Theroux,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This letter is in response to your correspondence, dated May 7, 2017.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 xml:space="preserve">In that letter, you requested that I pay $570.00 to cover the cost of refinishing the floors of 343 Main Street, Apt. 3, </w:t>
      </w:r>
      <w:r w:rsidR="000853C7" w:rsidRPr="00F4730A">
        <w:rPr>
          <w:rFonts w:ascii="Abadi MT Condensed" w:eastAsia="Times New Roman" w:hAnsi="Abadi MT Condensed" w:cs="Arial"/>
          <w:color w:val="252525"/>
          <w:sz w:val="24"/>
          <w:szCs w:val="24"/>
        </w:rPr>
        <w:t>Arms borough</w:t>
      </w: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, MA after my departure on February 28, 2017.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I was a tenant in this unit from March 1, 2016 – February 28, 2017.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Though you did not take a security deposit at lease signing and are requesting this payment directly from me in lieu of deducting from a deposit, I refer you to the provisions of the Massachusetts General Laws regarding rental security deposits, which should apply to the matter at hand. Chapter 186, Section 15B indicates that deduction from a security deposit may be made to: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“…repair any damage caused to the dwelling unit by the tenant or any person under the tenant’s control or on the premises with the tenant’s consent, </w:t>
      </w:r>
      <w:r w:rsidRPr="000C4B80">
        <w:rPr>
          <w:rFonts w:ascii="Abadi MT Condensed" w:eastAsia="Times New Roman" w:hAnsi="Abadi MT Condensed" w:cs="Arial"/>
          <w:color w:val="252525"/>
          <w:sz w:val="24"/>
          <w:szCs w:val="24"/>
          <w:u w:val="single"/>
        </w:rPr>
        <w:t>reasonable wear and tear excluded </w:t>
      </w: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” (MGL c. 186, §15B).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Though the photographs included with your original demand letter do depict some minor scratches in the areas of the living room and dining room, there is no evidence that I was responsible for this damage. Moreover, even if I were responsible, this damage evidently does not rise about the threshold of “reasonable wear and tear” specified in the General Laws.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While I sympathize with the challenge of maintaining a rental property, I do not believe that I am responsible either in fact or law for the damage in question.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Respectfully, I therefore request that you drop your claim against me.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Sincerely,</w:t>
      </w:r>
    </w:p>
    <w:p w:rsidR="000C4B80" w:rsidRPr="000C4B80" w:rsidRDefault="000C4B80" w:rsidP="000C4B80">
      <w:pPr>
        <w:shd w:val="clear" w:color="auto" w:fill="FFFFFF"/>
        <w:spacing w:after="240" w:line="240" w:lineRule="auto"/>
        <w:rPr>
          <w:rFonts w:ascii="Abadi MT Condensed" w:eastAsia="Times New Roman" w:hAnsi="Abadi MT Condensed" w:cs="Arial"/>
          <w:color w:val="252525"/>
          <w:sz w:val="24"/>
          <w:szCs w:val="24"/>
        </w:rPr>
      </w:pPr>
      <w:r w:rsidRPr="000C4B80">
        <w:rPr>
          <w:rFonts w:ascii="Abadi MT Condensed" w:eastAsia="Times New Roman" w:hAnsi="Abadi MT Condensed" w:cs="Arial"/>
          <w:color w:val="252525"/>
          <w:sz w:val="24"/>
          <w:szCs w:val="24"/>
        </w:rPr>
        <w:t>Sidney Bourgeois</w:t>
      </w:r>
    </w:p>
    <w:p w:rsidR="00A47A44" w:rsidRPr="00F4730A" w:rsidRDefault="00A47A44">
      <w:pPr>
        <w:rPr>
          <w:rFonts w:ascii="Abadi MT Condensed" w:hAnsi="Abadi MT Condensed"/>
        </w:rPr>
      </w:pPr>
    </w:p>
    <w:sectPr w:rsidR="00A47A44" w:rsidRPr="00F4730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0"/>
    <w:rsid w:val="000853C7"/>
    <w:rsid w:val="000C4B80"/>
    <w:rsid w:val="00A47A44"/>
    <w:rsid w:val="00C0667C"/>
    <w:rsid w:val="00CB3054"/>
    <w:rsid w:val="00F4730A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6A58-2ACC-4768-9B7E-9AA4FEA8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2020-07-27T13:57:00Z</dcterms:created>
  <dcterms:modified xsi:type="dcterms:W3CDTF">2020-07-27T18:29:00Z</dcterms:modified>
</cp:coreProperties>
</file>