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b/>
          <w:bCs/>
          <w:color w:val="000000"/>
          <w:sz w:val="36"/>
          <w:szCs w:val="36"/>
          <w:u w:val="single"/>
        </w:rPr>
      </w:pPr>
      <w:r w:rsidRPr="00B919D1">
        <w:rPr>
          <w:rFonts w:ascii="Abadi MT Condensed" w:eastAsia="Times New Roman" w:hAnsi="Abadi MT Condensed" w:cs="Courier New"/>
          <w:b/>
          <w:bCs/>
          <w:color w:val="000000"/>
          <w:sz w:val="36"/>
          <w:szCs w:val="36"/>
          <w:u w:val="single"/>
        </w:rPr>
        <w:t>NON-COMPETITION AGREEMENT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    This Non-Competition Agreement (the "AGREEMENT") is entered into on this</w:t>
      </w:r>
    </w:p>
    <w:p w:rsidR="00046E2D" w:rsidRPr="00B919D1" w:rsidRDefault="00F2712D" w:rsidP="00F2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>
        <w:rPr>
          <w:rFonts w:ascii="Abadi MT Condensed" w:eastAsia="Times New Roman" w:hAnsi="Abadi MT Condensed" w:cs="Courier New"/>
          <w:color w:val="000000"/>
          <w:sz w:val="28"/>
          <w:szCs w:val="28"/>
        </w:rPr>
        <w:t>_______day of April, 20XX</w:t>
      </w:r>
      <w:r w:rsidR="00046E2D"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, by and among: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QIAO XING UNIVERSAL TELEPHONE, INC., a company incorporated in the British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Virgin Islands, whose principal executive offices are at Qiao Xing Science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Industrial Park, Tang Quan, Huizhou City, Guangdong, People's Republic of China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(the "PRC") 516023 ("XING");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QIAO XING MOBILE COMMUNICATION CO. LTD., a company incorporated in the British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Virgin Islands, whose principal executive offices are at 10th Floor CEC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Building, 6 Zhongguancun South Street, Beijing, the PRC, 100086 ("QXM");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HUI ZHOU QIAO XING COMMUNICATION INDUSTRY, LTD., a company incorporated in the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PRC, whose principal executive offices are at Qiao Xing Science Industrial Pa</w:t>
      </w:r>
      <w:bookmarkStart w:id="0" w:name="_GoBack"/>
      <w:bookmarkEnd w:id="0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rk,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Tang Quan, Huizhou City, Guangdong, the PRC, 516023, and which is a subsidiary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of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Xing ("HZQX"); and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MR. RUI LIN WU, chairman and chief executive officer of Xing, a citizen of the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PRC, Passport number G08803824, whose business address is Qiao Xing Science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Industrial Park, Tang Quan, Huizhou City, Guangdong, the PRC, 516023 ("MR. WU").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WHEREAS Xing beneficially owned 100% of QXM's outstanding share capital as of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March 1, 2007 and Mr. Wu and members of his family beneficially owned or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controlled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approximately 26.7% of the outstanding shares of Xing as of December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31, 2006.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NOW THEREFORE, in consideration of the foregoing, the parties hereto hereby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agree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as follows: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    ARTICLE 1     THE BUSINESS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1.1  The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parties hereby agree that the core business of QXM (the "QXM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BUSINESS"</w:t>
      </w: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)is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the design, manufacture and sale of all types of mobile handsets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and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related accessories, including but not limited to GSM, CDMA and 3G mobile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handsets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, as well as handsets that may contain commercial, entertainment,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computing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or other consumer electronics functions, or other distinctive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functions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such as medical, security, or other functions utilizing portable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lastRenderedPageBreak/>
        <w:t>electronic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devices, as determined from time to time by the board of directors of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QXM.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    ARTICLE 2     COVENANTS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2.1  Xing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and Mr. Wu undertake that they will not use any information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concerning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QXM, its subsidiaries and affiliates, and their respective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businesses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, including, but not limited to, technology, financial forecasts,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financial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condition, operations, assets, liabilities and business strategy, that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they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currently or will in the future possess in any way that will be detrimental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to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the QXM Business and will also procure that any other person or entity with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which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they share such information will not take any action that will be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detrimental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to the QXM Business, provided, however, that nothing in this Article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2.1 shall prevent or hinder Xing from making such public disclosures and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providing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such information to regulatory authorities, including information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regarding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QXM and the QXM Business, as may be required to comply with the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relevant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U.S. securities laws and regulations and, requirements imposed by any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relevant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stock exchange or over-the-counter market. In addition, Xing and QXM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shall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in good faith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                                      1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&lt;PAGE&gt;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coordinate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investor relations activities so as to allow Xing to engage in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investor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relations activities consistent with other U.S. publicly listed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companies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, provided, however, that Xing shall obtain prior QXM approval to the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release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of QXM information not previously communicated to the market by QXM (or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by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Xing with QXM's approval) or not otherwise required to be disclosed by Xing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under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relevant U.S. securities laws, which consent shall not be unreasonably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withheld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by QXM.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2.2  Xing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covenants and agrees with QXM that Xing will not, and will procure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that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each of its subsidiaries will not, solely or jointly, or through any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person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, company, enterprise or unit other than QXM and its subsidiaries,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develop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, carry on, participate in, engage in, or be involved in any businesses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or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activities that result in or may result in direct or indirect competition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with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the QXM Business, including but not limited to (i) making investments in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businesses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that result in or may result in direct or indirect competition with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lastRenderedPageBreak/>
        <w:t>the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QXM Business; (ii) soliciting any business, for itself or for other persons,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from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any person that has business relationships with QXM; (iii) soliciting the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employment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of, or hiring, any officer, directors or employee of QXM and (iv)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interfering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with the QXM Business or encouraging other persons to interfere with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the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QXM Business ((i), (ii), (iii) and (iv) collectively, the "COMPETING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CONDUCT"), provided, however, that the Competing Conduct shall not include the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funding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or other support for the current business of HZQX, which includes the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manufacture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and sale of </w:t>
      </w:r>
      <w:proofErr w:type="spell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Cosun</w:t>
      </w:r>
      <w:proofErr w:type="spell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-branded economy handsets for the PRC market (the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"CURRENT HZQX HANDSET BUSINESS"). For the avoidance of doubt, these economy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handsets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shall not include any additional key features that have not been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substantially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developed by HZQX as of the date of this Agreement, except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pursuant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to Article 3 below.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2.3  HZQX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covenants and agrees with QXM that HZQX will not, and will procure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that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each of its subsidiaries will not, solely or jointly, or through any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person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, company, enterprise or unit, develop, carry on, participate in, engage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in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, or be involved in any businesses or activities that result in or may result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in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direct or indirect competition with the QXM Business, including but not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limited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to engaging in any of the Competing Conduct, provided that nothing in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this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Section 2.3 shall preclude HZQX from engaging in the Current HZQX Handset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Business.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2.4  Mr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. Wu covenants and agrees with QXM that Mr. Wu will not, and will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procure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that each of the members of his family will not, solely or jointly, or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through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any person, company, enterprise or unit other than QXM and its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subsidiaries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, develop, carry on, participate in, engage in, or be involved in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any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businesses that result in or may result in direct or indirect competition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with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the QXM Business, including but not limited to engaging in any of the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Competing Conduct, provided that nothing in this Section 2.4 shall preclude Mr.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Wu from funding or otherwise supporting the Current HZQX Handset Business.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    ARTICLE 3     RIGHT OF FIRST REFUSAL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3.1  If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Xing, HZQX, any of Xing's other subsidiaries, or Mr. Wu (himself or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through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one of his family members) is offered, or otherwise becomes aware of,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any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business opportunity that is reasonably likely to result in direct or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indirect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competition with the QXM Business or any business opportunity that is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reasonably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associated with the QXM Business, such party shall promptly notify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QXM and shall use its best efforts to offer, or cause to be offered, such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business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opportunity to QXM. Upon receipt of such notice of such a business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lastRenderedPageBreak/>
        <w:t>opportunity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, QXM shall, as soon as practicable, convene a board meeting at which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at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least two independent directors are present, to discuss whether to pursue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such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business opportunity. If the board of QXM decides to pursue such business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opportunity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, QXM shall notify the other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                                      2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&lt;PAGE&gt;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parties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hereto and such parties shall not take any action to hinder such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pursuit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. If QXM notifies the other parties that QXM's board has not elected to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pursue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such business opportunity or has not made such notification within thirty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(30) </w:t>
      </w: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days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of the initial notification of the opportunity, then the other parties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may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, subject to the other provisions of this Agreement, pursue such opportunity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or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refer such opportunity to a third party.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    ARTICLE 4     MISCELLANEOUS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4.1  This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Agreement shall operate for the benefit of and be binding on the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successors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in title and permitted assigns of each party hereto.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4.2  This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Agreement constitutes the full and entire Agreement and understanding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between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the parties with regard to the subject matter contained herein. This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Agreement supersedes all prior agreements and understandings between the parties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with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respect to such subject matter. No party shall be liable or bound to any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other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in any manner by any representations, warranties, covenants and agreements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except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as specifically set forth herein.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4.3  If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any term or other provision of this Agreement is invalid, illegal or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incapable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of being enforced by any law or public policy, all other terms and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provisions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of this Agreement shall nevertheless remain in full force and effect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for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so long as the economic or legal substance of the transactions contemplated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hereby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is not affected in any manner materially adverse to any party. Upon such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determination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that any term or other provision is invalid, illegal or incapable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of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being enforced, the parties hereto shall negotiate in good faith to modify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this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Agreement so as to effect the original intent of the parties as closely as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possible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in an acceptable manner in order that the transactions contemplated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hereby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are consummated as originally contemplated to the greatest extent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possible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.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4.4  All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notices, requests, claims, demands and other communications hereunder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shall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be in writing and shall be given or made by delivery in person or by mail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to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the following addresses, or any other addresses or fax numbers informed by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the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parties to the other parties in writing five (5) days before such notice,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request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, claim, demand or other communication is sent: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        If to QXM: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                          Qiao Xing Mobile Communication Co. Ltd.,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                          </w:t>
      </w: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c/o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CEC Telecom Co., Ltd.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                          10th Floor CEC Building,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                          6 Zhongguancun South Street,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                          Beijing, PRC, 100086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        If to Xing or Mr. Wu or HZQX: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                          Qiao Xing Science Industrial Park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                          Tang Quan, Huizhou City,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                          Guangdong, PRC, 516023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4.5  This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Agreement may be executed in any number of counterparts, each of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which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shall be an original, but all of which together shall constitute one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instrument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.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4.6  This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Agreement shall be governed by and construed for all purposes under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and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in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                                      3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&lt;PAGE&gt;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accordance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with the laws of the PRC.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4.7  In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the event that any of Xing, HZQX or Mr. Wu or any family member of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Mr. Wu develops, carries on, participates in, engages in, or is involved in any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businesses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or activities that QXM considers to be a breach of this Agreement,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QXM may notify the relevant party or parties in writing and request them to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terminate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their engagement in such businesses or activities. Immediately upon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lastRenderedPageBreak/>
        <w:t>receiving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such written request, the relevant party or parties shall suspend such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businesses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or activities as requested by QXM, even if they disagree with QXM's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interpretation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of this Agreement, in which case they may seek to resolve such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dispute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or disputes in accordance with Article 4.8 of this Agreement. Such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businesses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or activities shall remain suspended until resolution of such dispute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or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disputes and may only be resumed in accordance with the decision of the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arbitration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tribunal or unless otherwise agreed between QXM and the relevant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party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or parties. Nothing in this Article 4.7 shall prejudice any other rights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of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QXM under this Agreement.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4.8  Any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dispute arising out of or in connection with this Agreement shall be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settled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through friendly consultation among the parties hereto. The claiming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party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shall promptly notify the other party/ies in a dated notice that a dispute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has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arisen and describe the nature of the dispute. Each party shall nominate a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representative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from among its independent directors to participate in the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consultation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. If no settlement can be reached through such consultation within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fifteen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(15) days after the date of such notice of dispute, the dispute shall be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finally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settled by arbitration in accordance with the UNCITRAL Arbitration Rules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in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force at the time of such dispute. The appointing authority shall be the Hong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Kong International Arbitration Center (the "HKIAC"). There shall be only one (1)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arbitrator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. The place of arbitration shall be in Hong Kong at the HKIAC. Any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such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arbitration shall be administered by HKIAC in accordance with the HKIAC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Procedures for Arbitration in force at the date of this Agreement including such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additions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to the UNCITRAL Arbitration Rules as are therein contained. The award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of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the arbitration tribunal shall be final and binding upon the parties hereto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and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may be enforced in any court of competent jurisdiction.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4.9  The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rights which each of the parties have under this Agreement shall not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be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prejudiced or restricted by any indulgence or forbearance extended to another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party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. No waiver by any party in respect of a breach shall operate as a waiver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in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respect of any subsequent breach.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4.10 This Agreement shall not be varied or cancelled, unless the variation or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cancellation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is expressly agreed in writing by all the parties, which shall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include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the written consents from the majority of the independent directors of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each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of QXM and Xing.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4.11 The parties hereto, in addition to being entitled to exercise all rights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granted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by law, including recovery of damages, will be entitled to seek specific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performance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of their rights under this Agreement. Each of the parties agrees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lastRenderedPageBreak/>
        <w:t>that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monetary damages would not be adequate compensation for any loss incurred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by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reason of a breach by it of the provisions of this Agreement.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4.12 This Agreement shall be valid and effective from the date of the completion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of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the initial public offering of the ordinary shares of QXM and shall remain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valid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until the date on which Xing or Mr. Wu or any family member of </w:t>
      </w:r>
      <w:proofErr w:type="spell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Mr.Wu</w:t>
      </w:r>
      <w:proofErr w:type="spell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does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not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directly or indirectly own any shares of QXM, or unless otherwise terminated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through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the written agreement of the parties hereto.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                                      4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&lt;PAGE&gt;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    IN WITNESS WHEREOF, the parties hereto have executed this Agreement as of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proofErr w:type="gramStart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>the</w:t>
      </w:r>
      <w:proofErr w:type="gramEnd"/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date first written above.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                                           INC.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                                           By: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                                              -------------------------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                                              Name: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                                              Title: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                                           QIAO XING MOBILE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                                           COMMUNICATION CO., LTD.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                                           By: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                                              -------------------------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                                              Name: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                                              Title: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                                           HUI ZHOU QIAO XING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lastRenderedPageBreak/>
        <w:t xml:space="preserve">                                            COMMUNICATION INDUSTRY, LTD.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                                           By: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                                              -------------------------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                                              Name: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                                              Title:</w:t>
      </w: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</w:p>
    <w:p w:rsidR="00046E2D" w:rsidRPr="00B919D1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  <w:sz w:val="28"/>
          <w:szCs w:val="28"/>
        </w:rPr>
      </w:pPr>
      <w:r w:rsidRPr="00B919D1">
        <w:rPr>
          <w:rFonts w:ascii="Abadi MT Condensed" w:eastAsia="Times New Roman" w:hAnsi="Abadi MT Condensed" w:cs="Courier New"/>
          <w:color w:val="000000"/>
          <w:sz w:val="28"/>
          <w:szCs w:val="28"/>
        </w:rPr>
        <w:t xml:space="preserve">                                            ----------------------------</w:t>
      </w:r>
    </w:p>
    <w:p w:rsidR="00595048" w:rsidRPr="00B919D1" w:rsidRDefault="002F0D8A">
      <w:pPr>
        <w:rPr>
          <w:rFonts w:ascii="Abadi MT Condensed" w:hAnsi="Abadi MT Condensed"/>
          <w:sz w:val="28"/>
          <w:szCs w:val="28"/>
        </w:rPr>
      </w:pPr>
    </w:p>
    <w:sectPr w:rsidR="00595048" w:rsidRPr="00B91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2D"/>
    <w:rsid w:val="00046E2D"/>
    <w:rsid w:val="000E43B2"/>
    <w:rsid w:val="002465BD"/>
    <w:rsid w:val="002F0D8A"/>
    <w:rsid w:val="00370576"/>
    <w:rsid w:val="005A74EA"/>
    <w:rsid w:val="00630C03"/>
    <w:rsid w:val="00B919D1"/>
    <w:rsid w:val="00F2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4BE32C-4F91-4E68-903B-E76AB0FA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6E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6E2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7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 JAVED</cp:lastModifiedBy>
  <cp:revision>6</cp:revision>
  <dcterms:created xsi:type="dcterms:W3CDTF">2016-07-07T08:15:00Z</dcterms:created>
  <dcterms:modified xsi:type="dcterms:W3CDTF">2020-09-17T08:57:00Z</dcterms:modified>
</cp:coreProperties>
</file>