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84FF" w14:textId="500995A5" w:rsidR="001C081B" w:rsidRPr="00DB70C4" w:rsidRDefault="005B1A43" w:rsidP="005B1A43">
      <w:pPr>
        <w:spacing w:before="100" w:beforeAutospacing="1" w:after="100" w:afterAutospacing="1" w:line="240" w:lineRule="auto"/>
        <w:ind w:left="215"/>
        <w:jc w:val="center"/>
        <w:rPr>
          <w:rFonts w:ascii="Lato" w:eastAsia="Times New Roman" w:hAnsi="Lato" w:cs="Times New Roman"/>
          <w:b/>
          <w:bCs/>
          <w:color w:val="000000"/>
          <w:sz w:val="32"/>
        </w:rPr>
      </w:pPr>
      <w:r w:rsidRPr="00DB70C4">
        <w:rPr>
          <w:rFonts w:ascii="Lato" w:eastAsia="Times New Roman" w:hAnsi="Lato" w:cs="Times New Roman"/>
          <w:b/>
          <w:bCs/>
          <w:color w:val="000000"/>
          <w:sz w:val="32"/>
        </w:rPr>
        <w:t>LETTER OF RECOMMENDATION</w:t>
      </w:r>
    </w:p>
    <w:p w14:paraId="62C2078C" w14:textId="77777777" w:rsidR="005B1A43" w:rsidRPr="00DB70C4" w:rsidRDefault="005B1A43">
      <w:pPr>
        <w:rPr>
          <w:rFonts w:ascii="Lato" w:hAnsi="Lato"/>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5B1A43" w:rsidRPr="00DB70C4" w14:paraId="473D7A4C" w14:textId="77777777" w:rsidTr="005B1A43">
        <w:trPr>
          <w:tblCellSpacing w:w="15" w:type="dxa"/>
          <w:jc w:val="center"/>
        </w:trPr>
        <w:tc>
          <w:tcPr>
            <w:tcW w:w="2500" w:type="pct"/>
            <w:vAlign w:val="center"/>
            <w:hideMark/>
          </w:tcPr>
          <w:p w14:paraId="48A868B1" w14:textId="77777777" w:rsidR="005B1A43" w:rsidRPr="00DB70C4" w:rsidRDefault="005B1A43" w:rsidP="005B1A43">
            <w:pPr>
              <w:spacing w:before="100" w:beforeAutospacing="1" w:after="100" w:afterAutospacing="1" w:line="240" w:lineRule="auto"/>
              <w:ind w:left="215"/>
              <w:rPr>
                <w:rFonts w:ascii="Lato" w:eastAsia="Times New Roman" w:hAnsi="Lato" w:cs="Arial"/>
                <w:color w:val="000000"/>
                <w:sz w:val="20"/>
                <w:szCs w:val="20"/>
              </w:rPr>
            </w:pPr>
            <w:r w:rsidRPr="00DB70C4">
              <w:rPr>
                <w:rFonts w:ascii="Lato" w:eastAsia="Times New Roman" w:hAnsi="Lato" w:cs="Arial"/>
                <w:b/>
                <w:bCs/>
                <w:color w:val="000000"/>
                <w:sz w:val="20"/>
                <w:szCs w:val="20"/>
              </w:rPr>
              <w:t>OFFICE SYMBOL</w:t>
            </w:r>
            <w:r w:rsidRPr="00DB70C4">
              <w:rPr>
                <w:rFonts w:ascii="Lato" w:eastAsia="Times New Roman" w:hAnsi="Lato" w:cs="Arial"/>
                <w:color w:val="000000"/>
                <w:sz w:val="20"/>
                <w:szCs w:val="20"/>
              </w:rPr>
              <w:t> SMDC-IS-CC</w:t>
            </w:r>
          </w:p>
        </w:tc>
        <w:tc>
          <w:tcPr>
            <w:tcW w:w="2500" w:type="pct"/>
            <w:vAlign w:val="center"/>
            <w:hideMark/>
          </w:tcPr>
          <w:p w14:paraId="7FC5182D" w14:textId="77777777" w:rsidR="005B1A43" w:rsidRPr="00DB70C4" w:rsidRDefault="005B1A43" w:rsidP="005B1A43">
            <w:pPr>
              <w:spacing w:before="100" w:beforeAutospacing="1" w:after="100" w:afterAutospacing="1" w:line="240" w:lineRule="auto"/>
              <w:ind w:left="215"/>
              <w:jc w:val="right"/>
              <w:rPr>
                <w:rFonts w:ascii="Lato" w:eastAsia="Times New Roman" w:hAnsi="Lato" w:cs="Arial"/>
                <w:color w:val="000000"/>
                <w:sz w:val="20"/>
                <w:szCs w:val="20"/>
              </w:rPr>
            </w:pPr>
            <w:r w:rsidRPr="00DB70C4">
              <w:rPr>
                <w:rFonts w:ascii="Lato" w:eastAsia="Times New Roman" w:hAnsi="Lato" w:cs="Arial"/>
                <w:color w:val="000000"/>
                <w:sz w:val="20"/>
                <w:szCs w:val="20"/>
              </w:rPr>
              <w:t>17 Oct 14</w:t>
            </w:r>
          </w:p>
        </w:tc>
      </w:tr>
    </w:tbl>
    <w:p w14:paraId="4104FCEF" w14:textId="77777777" w:rsidR="00DB70C4" w:rsidRDefault="00DB70C4" w:rsidP="00DB70C4">
      <w:pPr>
        <w:spacing w:before="100" w:beforeAutospacing="1" w:after="100" w:afterAutospacing="1" w:line="240" w:lineRule="auto"/>
        <w:rPr>
          <w:rFonts w:ascii="Lato" w:eastAsia="Times New Roman" w:hAnsi="Lato" w:cs="Times New Roman"/>
          <w:color w:val="000000"/>
        </w:rPr>
      </w:pPr>
      <w:r>
        <w:rPr>
          <w:rFonts w:ascii="Lato" w:eastAsia="Times New Roman" w:hAnsi="Lato" w:cs="Times New Roman"/>
          <w:b/>
          <w:bCs/>
          <w:color w:val="000000"/>
        </w:rPr>
        <w:t xml:space="preserve">    </w:t>
      </w:r>
      <w:r w:rsidR="005B1A43" w:rsidRPr="00DB70C4">
        <w:rPr>
          <w:rFonts w:ascii="Lato" w:eastAsia="Times New Roman" w:hAnsi="Lato" w:cs="Times New Roman"/>
          <w:b/>
          <w:bCs/>
          <w:color w:val="000000"/>
        </w:rPr>
        <w:t>MEMORANDUM FOR</w:t>
      </w:r>
      <w:r w:rsidR="005B1A43" w:rsidRPr="00DB70C4">
        <w:rPr>
          <w:rFonts w:ascii="Lato" w:eastAsia="Times New Roman" w:hAnsi="Lato" w:cs="Times New Roman"/>
          <w:color w:val="000000"/>
        </w:rPr>
        <w:t> President, Warrant Officer Accession Board</w:t>
      </w:r>
    </w:p>
    <w:p w14:paraId="230B3377" w14:textId="10477009" w:rsidR="005B1A43" w:rsidRPr="00DB70C4" w:rsidRDefault="00DB70C4" w:rsidP="00DB70C4">
      <w:pPr>
        <w:spacing w:before="100" w:beforeAutospacing="1" w:after="100" w:afterAutospacing="1" w:line="240" w:lineRule="auto"/>
        <w:rPr>
          <w:rFonts w:ascii="Lato" w:eastAsia="Times New Roman" w:hAnsi="Lato" w:cs="Times New Roman"/>
          <w:color w:val="000000"/>
        </w:rPr>
      </w:pPr>
      <w:r>
        <w:rPr>
          <w:rFonts w:ascii="Lato" w:eastAsia="Times New Roman" w:hAnsi="Lato" w:cs="Times New Roman"/>
          <w:color w:val="000000"/>
        </w:rPr>
        <w:t xml:space="preserve">    </w:t>
      </w:r>
      <w:r w:rsidR="005B1A43" w:rsidRPr="00DB70C4">
        <w:rPr>
          <w:rFonts w:ascii="Lato" w:eastAsia="Times New Roman" w:hAnsi="Lato" w:cs="Times New Roman"/>
          <w:b/>
          <w:bCs/>
          <w:color w:val="000000"/>
        </w:rPr>
        <w:t>SUBJECT:</w:t>
      </w:r>
      <w:r w:rsidR="005B1A43" w:rsidRPr="00DB70C4">
        <w:rPr>
          <w:rFonts w:ascii="Lato" w:eastAsia="Times New Roman" w:hAnsi="Lato" w:cs="Times New Roman"/>
          <w:color w:val="000000"/>
        </w:rPr>
        <w:t> Letter of Recommendation for Selection as a Warrant Officer</w:t>
      </w:r>
      <w:r w:rsidR="005B1A43" w:rsidRPr="00DB70C4">
        <w:rPr>
          <w:rFonts w:ascii="Lato" w:eastAsia="Times New Roman" w:hAnsi="Lato" w:cs="Times New Roman"/>
          <w:color w:val="000000"/>
        </w:rPr>
        <w:br/>
      </w:r>
      <w:r>
        <w:rPr>
          <w:rFonts w:ascii="Lato" w:eastAsia="Times New Roman" w:hAnsi="Lato" w:cs="Times New Roman"/>
          <w:color w:val="000000"/>
        </w:rPr>
        <w:t xml:space="preserve">    </w:t>
      </w:r>
      <w:r w:rsidR="005B1A43" w:rsidRPr="00DB70C4">
        <w:rPr>
          <w:rFonts w:ascii="Lato" w:eastAsia="Times New Roman" w:hAnsi="Lato" w:cs="Times New Roman"/>
          <w:color w:val="000000"/>
        </w:rPr>
        <w:t>SMITH, ROBERT A. (123-45-6789) Regional SATCOM Support Center (RSSC) - EUR</w:t>
      </w:r>
    </w:p>
    <w:p w14:paraId="7FC22A3A" w14:textId="77777777" w:rsidR="005B1A43" w:rsidRPr="00DB70C4" w:rsidRDefault="005B1A43" w:rsidP="005B1A43">
      <w:pPr>
        <w:spacing w:before="100" w:beforeAutospacing="1" w:after="100" w:afterAutospacing="1" w:line="240" w:lineRule="auto"/>
        <w:ind w:left="215"/>
        <w:rPr>
          <w:rFonts w:ascii="Lato" w:eastAsia="Times New Roman" w:hAnsi="Lato" w:cs="Times New Roman"/>
          <w:color w:val="000000"/>
        </w:rPr>
      </w:pPr>
    </w:p>
    <w:p w14:paraId="56DAF6A5" w14:textId="77777777" w:rsidR="005B1A43" w:rsidRPr="00DB70C4" w:rsidRDefault="005B1A43" w:rsidP="005B1A43">
      <w:pPr>
        <w:spacing w:before="100" w:beforeAutospacing="1" w:after="100" w:afterAutospacing="1" w:line="240" w:lineRule="auto"/>
        <w:ind w:left="215"/>
        <w:rPr>
          <w:rFonts w:ascii="Lato" w:eastAsia="Times New Roman" w:hAnsi="Lato" w:cs="Times New Roman"/>
          <w:color w:val="000000"/>
        </w:rPr>
      </w:pPr>
      <w:r w:rsidRPr="00DB70C4">
        <w:rPr>
          <w:rFonts w:ascii="Lato" w:eastAsia="Times New Roman" w:hAnsi="Lato" w:cs="Times New Roman"/>
          <w:color w:val="000000"/>
        </w:rPr>
        <w:t>1. I strongly recommend SFC Smith to be selected as a Warrant Officer in either MOS 250N, Network Management Technician or 254A, Signal Systems Support Technician. I have observed SFC Smith over the past several months and during that time he has consistently impressed me with both his technical and leadership skills.</w:t>
      </w:r>
    </w:p>
    <w:p w14:paraId="2934F049" w14:textId="77777777" w:rsidR="005B1A43" w:rsidRPr="00DB70C4" w:rsidRDefault="005B1A43" w:rsidP="005B1A43">
      <w:pPr>
        <w:spacing w:before="100" w:beforeAutospacing="1" w:after="100" w:afterAutospacing="1" w:line="240" w:lineRule="auto"/>
        <w:ind w:left="215"/>
        <w:rPr>
          <w:rFonts w:ascii="Lato" w:eastAsia="Times New Roman" w:hAnsi="Lato" w:cs="Times New Roman"/>
          <w:color w:val="000000"/>
        </w:rPr>
      </w:pPr>
      <w:r w:rsidRPr="00DB70C4">
        <w:rPr>
          <w:rFonts w:ascii="Lato" w:eastAsia="Times New Roman" w:hAnsi="Lato" w:cs="Times New Roman"/>
          <w:color w:val="000000"/>
        </w:rPr>
        <w:t>2. SFC Smith is currently working as the Ground Mobile Forces (GMF) Control Supervisor in the Regional SATCOM Support Center (RSSC) - EUR, where he plans, engineers, and coordinates satellite communications network accesses for four unified combatant commanders. In this function he interacts great with people from all services, government civilians, and even other country representatives. He has represented the Space and Missile Defense Command and the Army well in many missions and consistently displayed competence and abilities expected of a Warrant Officer.</w:t>
      </w:r>
    </w:p>
    <w:p w14:paraId="6EF2D9E9" w14:textId="77777777" w:rsidR="005B1A43" w:rsidRPr="00DB70C4" w:rsidRDefault="005B1A43" w:rsidP="005B1A43">
      <w:pPr>
        <w:spacing w:before="100" w:beforeAutospacing="1" w:after="100" w:afterAutospacing="1" w:line="240" w:lineRule="auto"/>
        <w:ind w:left="215"/>
        <w:rPr>
          <w:rFonts w:ascii="Lato" w:eastAsia="Times New Roman" w:hAnsi="Lato" w:cs="Times New Roman"/>
          <w:color w:val="000000"/>
        </w:rPr>
      </w:pPr>
      <w:r w:rsidRPr="00DB70C4">
        <w:rPr>
          <w:rFonts w:ascii="Lato" w:eastAsia="Times New Roman" w:hAnsi="Lato" w:cs="Times New Roman"/>
          <w:color w:val="000000"/>
        </w:rPr>
        <w:t xml:space="preserve">3. SFC Smith will surely benefit the Army by serving as a Network Management Technician for many reasons. He has all the correct skills and proven experience in tough, high tempo organizations. What really makes him the correct choice to be a 250N is his determination to succeed. During Operation ENDURING FREEDOM, SFC Smith led his eight-man team into a hostile area and installed a communication network in two hours versus the </w:t>
      </w:r>
      <w:proofErr w:type="gramStart"/>
      <w:r w:rsidRPr="00DB70C4">
        <w:rPr>
          <w:rFonts w:ascii="Lato" w:eastAsia="Times New Roman" w:hAnsi="Lato" w:cs="Times New Roman"/>
          <w:color w:val="000000"/>
        </w:rPr>
        <w:t>eight hour</w:t>
      </w:r>
      <w:proofErr w:type="gramEnd"/>
      <w:r w:rsidRPr="00DB70C4">
        <w:rPr>
          <w:rFonts w:ascii="Lato" w:eastAsia="Times New Roman" w:hAnsi="Lato" w:cs="Times New Roman"/>
          <w:color w:val="000000"/>
        </w:rPr>
        <w:t xml:space="preserve"> average. Additionally, he earned the distinction of Honor Graduate during his ANCOC attendance </w:t>
      </w:r>
      <w:proofErr w:type="gramStart"/>
      <w:r w:rsidRPr="00DB70C4">
        <w:rPr>
          <w:rFonts w:ascii="Lato" w:eastAsia="Times New Roman" w:hAnsi="Lato" w:cs="Times New Roman"/>
          <w:color w:val="000000"/>
        </w:rPr>
        <w:t>and also</w:t>
      </w:r>
      <w:proofErr w:type="gramEnd"/>
      <w:r w:rsidRPr="00DB70C4">
        <w:rPr>
          <w:rFonts w:ascii="Lato" w:eastAsia="Times New Roman" w:hAnsi="Lato" w:cs="Times New Roman"/>
          <w:color w:val="000000"/>
        </w:rPr>
        <w:t xml:space="preserve"> secured a place on the Commandant’s list. I am fully confident that he will represent the Warrant Officer Corps superbly.</w:t>
      </w:r>
    </w:p>
    <w:p w14:paraId="759EC517" w14:textId="77777777" w:rsidR="005B1A43" w:rsidRPr="00DB70C4" w:rsidRDefault="005B1A43" w:rsidP="005B1A43">
      <w:pPr>
        <w:spacing w:before="100" w:beforeAutospacing="1" w:after="100" w:afterAutospacing="1" w:line="240" w:lineRule="auto"/>
        <w:ind w:left="215"/>
        <w:rPr>
          <w:rFonts w:ascii="Lato" w:eastAsia="Times New Roman" w:hAnsi="Lato" w:cs="Times New Roman"/>
          <w:color w:val="000000"/>
        </w:rPr>
      </w:pPr>
      <w:r w:rsidRPr="00DB70C4">
        <w:rPr>
          <w:rFonts w:ascii="Lato" w:eastAsia="Times New Roman" w:hAnsi="Lato" w:cs="Times New Roman"/>
          <w:color w:val="000000"/>
        </w:rPr>
        <w:t>4. I am available for further discussion of this matter at Commercial (123) 456-7890.</w:t>
      </w:r>
    </w:p>
    <w:p w14:paraId="66FBF086" w14:textId="77777777" w:rsidR="005B1A43" w:rsidRPr="00DB70C4" w:rsidRDefault="005B1A43" w:rsidP="005B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color w:val="000000"/>
          <w:sz w:val="16"/>
          <w:szCs w:val="16"/>
        </w:rPr>
      </w:pPr>
    </w:p>
    <w:p w14:paraId="6A47378B" w14:textId="77777777" w:rsidR="005B1A43" w:rsidRPr="00DB70C4" w:rsidRDefault="005B1A43" w:rsidP="005B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color w:val="000000"/>
          <w:sz w:val="16"/>
          <w:szCs w:val="16"/>
        </w:rPr>
      </w:pPr>
    </w:p>
    <w:p w14:paraId="492ABACB" w14:textId="77777777" w:rsidR="005B1A43" w:rsidRPr="00DB70C4" w:rsidRDefault="005B1A43" w:rsidP="005B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color w:val="00000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7"/>
        <w:gridCol w:w="2853"/>
      </w:tblGrid>
      <w:tr w:rsidR="005B1A43" w:rsidRPr="00DB70C4" w14:paraId="32A4B987" w14:textId="77777777" w:rsidTr="005B1A43">
        <w:trPr>
          <w:tblCellSpacing w:w="15" w:type="dxa"/>
        </w:trPr>
        <w:tc>
          <w:tcPr>
            <w:tcW w:w="3500" w:type="pct"/>
            <w:vAlign w:val="center"/>
            <w:hideMark/>
          </w:tcPr>
          <w:p w14:paraId="074CDBC9" w14:textId="77777777" w:rsidR="005B1A43" w:rsidRPr="00DB70C4" w:rsidRDefault="005B1A43" w:rsidP="005B1A43">
            <w:pPr>
              <w:spacing w:after="0" w:line="240" w:lineRule="auto"/>
              <w:rPr>
                <w:rFonts w:ascii="Lato" w:eastAsia="Times New Roman" w:hAnsi="Lato" w:cs="Arial"/>
                <w:sz w:val="20"/>
                <w:szCs w:val="20"/>
              </w:rPr>
            </w:pPr>
          </w:p>
        </w:tc>
        <w:tc>
          <w:tcPr>
            <w:tcW w:w="1500" w:type="pct"/>
            <w:vAlign w:val="center"/>
            <w:hideMark/>
          </w:tcPr>
          <w:p w14:paraId="2A985FEC" w14:textId="77777777" w:rsidR="005B1A43" w:rsidRPr="00DB70C4" w:rsidRDefault="005B1A43" w:rsidP="005B1A43">
            <w:pPr>
              <w:spacing w:before="100" w:beforeAutospacing="1" w:after="100" w:afterAutospacing="1" w:line="240" w:lineRule="auto"/>
              <w:ind w:left="215"/>
              <w:rPr>
                <w:rFonts w:ascii="Lato" w:eastAsia="Times New Roman" w:hAnsi="Lato" w:cs="Arial"/>
                <w:color w:val="000000"/>
                <w:sz w:val="20"/>
                <w:szCs w:val="20"/>
              </w:rPr>
            </w:pPr>
            <w:r w:rsidRPr="00DB70C4">
              <w:rPr>
                <w:rFonts w:ascii="Lato" w:eastAsia="Times New Roman" w:hAnsi="Lato" w:cs="Arial"/>
                <w:color w:val="000000"/>
                <w:sz w:val="20"/>
                <w:szCs w:val="20"/>
              </w:rPr>
              <w:t>WILLIAM A. GALVAN</w:t>
            </w:r>
            <w:r w:rsidRPr="00DB70C4">
              <w:rPr>
                <w:rFonts w:ascii="Lato" w:eastAsia="Times New Roman" w:hAnsi="Lato" w:cs="Arial"/>
                <w:color w:val="000000"/>
                <w:sz w:val="20"/>
                <w:szCs w:val="20"/>
              </w:rPr>
              <w:br/>
              <w:t>Major, MI</w:t>
            </w:r>
            <w:r w:rsidRPr="00DB70C4">
              <w:rPr>
                <w:rFonts w:ascii="Lato" w:eastAsia="Times New Roman" w:hAnsi="Lato" w:cs="Arial"/>
                <w:color w:val="000000"/>
                <w:sz w:val="20"/>
                <w:szCs w:val="20"/>
              </w:rPr>
              <w:br/>
              <w:t>Commander</w:t>
            </w:r>
          </w:p>
        </w:tc>
      </w:tr>
    </w:tbl>
    <w:p w14:paraId="746E2CE2" w14:textId="77777777" w:rsidR="005B1A43" w:rsidRPr="00DB70C4" w:rsidRDefault="005B1A43">
      <w:pPr>
        <w:rPr>
          <w:rFonts w:ascii="Lato" w:hAnsi="Lato"/>
          <w:sz w:val="18"/>
          <w:szCs w:val="18"/>
        </w:rPr>
      </w:pPr>
    </w:p>
    <w:sectPr w:rsidR="005B1A43" w:rsidRPr="00DB70C4"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B1A43"/>
    <w:rsid w:val="000A6A1F"/>
    <w:rsid w:val="001C081B"/>
    <w:rsid w:val="003E43ED"/>
    <w:rsid w:val="005B1A43"/>
    <w:rsid w:val="007D54A7"/>
    <w:rsid w:val="00A1690C"/>
    <w:rsid w:val="00DB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55B6"/>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A4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A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2020-08-18T05:46:00Z</dcterms:created>
  <dcterms:modified xsi:type="dcterms:W3CDTF">2021-06-01T16:51:00Z</dcterms:modified>
</cp:coreProperties>
</file>