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A8" w:rsidRPr="00F05FA8" w:rsidRDefault="00F05FA8" w:rsidP="009345AF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212529"/>
          <w:sz w:val="36"/>
          <w:szCs w:val="36"/>
        </w:rPr>
      </w:pPr>
      <w:r w:rsidRPr="00F05FA8">
        <w:rPr>
          <w:rFonts w:ascii="Abadi MT Condensed" w:eastAsia="Times New Roman" w:hAnsi="Abadi MT Condensed" w:cs="Times New Roman"/>
          <w:b/>
          <w:bCs/>
          <w:color w:val="212529"/>
          <w:sz w:val="36"/>
          <w:szCs w:val="36"/>
        </w:rPr>
        <w:t>Letter of interest example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 xml:space="preserve">Cody </w:t>
      </w:r>
      <w:bookmarkStart w:id="0" w:name="_GoBack"/>
      <w:bookmarkEnd w:id="0"/>
      <w:r w:rsidR="009345AF"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 xml:space="preserve">Fredrickson </w:t>
      </w: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br/>
        <w:t>(123) 456-7891</w:t>
      </w: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br/>
        <w:t>cfredrickson@email.com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May 1, 2018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Crane &amp; Jenkins</w:t>
      </w: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br/>
        <w:t>555 Cherry Lane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Dear Sir or Madam,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Crane &amp; Jenkins has a reputation in the community for creating innovative marketing campaigns based in a foundation of strategic market research. As a marketing manager with more than five years’ experience at leading agencies, I’ve cultivated a talent for developing creative and successful marketing strategies. I’m excited about combining my skills and my desire to serve the community with Crane &amp; Jenkins’ extensive nonprofit client portfolio.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During my previous role at Cloud Clearwater, I developed three of the agency’s top-producing advertising campaigns. My work included a rebranding campaign that generated a 57% increase in response rates, an email win-back strategy that netted more than $1 million in renewed accounts, and a CLIO-nominated mobile retargeting campaign for the company’s biggest client. I was commended by my manager for demonstrating strong skills in developing high-value client relationships, inspiring innovative creativity, and finding new ways to grow revenue in key target verticals.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As someone who has led more than 20 major digital marketing campaigns in the last two years, I understand the need to stay on top of the latest trends and remain adaptable in the rapidly changing digital marketing environment. I am strongly committed to continuing to refine my skills, and my passion for technology has kept me on the cutting edge of mobile marketing strategies.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Thank you for your time and consideration. I have long admired Crane &amp; Jenkin’s dedication to making a difference both for their clients and ultimately for the underserved in the world. As these are values I carry into my own work, I am eager to have the opportunity to join your team. I believe my digital marketing skills will bring a competitive advantage to Crane &amp; Jenkins, and I’m excited to meet with you and discuss how we can best work together.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Sincerely,</w:t>
      </w:r>
    </w:p>
    <w:p w:rsidR="00F05FA8" w:rsidRPr="00F05FA8" w:rsidRDefault="00F05FA8" w:rsidP="00F05FA8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Times New Roman"/>
          <w:color w:val="212529"/>
          <w:sz w:val="24"/>
          <w:szCs w:val="24"/>
        </w:rPr>
      </w:pPr>
      <w:r w:rsidRPr="00F05FA8">
        <w:rPr>
          <w:rFonts w:ascii="Abadi MT Condensed" w:eastAsia="Times New Roman" w:hAnsi="Abadi MT Condensed" w:cs="Times New Roman"/>
          <w:color w:val="212529"/>
          <w:sz w:val="24"/>
          <w:szCs w:val="24"/>
        </w:rPr>
        <w:t>Cody Fredrickson</w:t>
      </w:r>
    </w:p>
    <w:p w:rsidR="00A47A44" w:rsidRPr="00446DBB" w:rsidRDefault="00A47A44">
      <w:pPr>
        <w:rPr>
          <w:rFonts w:ascii="Abadi MT Condensed" w:hAnsi="Abadi MT Condensed"/>
        </w:rPr>
      </w:pPr>
    </w:p>
    <w:sectPr w:rsidR="00A47A44" w:rsidRPr="00446DB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2D89"/>
    <w:multiLevelType w:val="multilevel"/>
    <w:tmpl w:val="4BB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8"/>
    <w:rsid w:val="00446DBB"/>
    <w:rsid w:val="009345AF"/>
    <w:rsid w:val="00A47A44"/>
    <w:rsid w:val="00C0667C"/>
    <w:rsid w:val="00CB3054"/>
    <w:rsid w:val="00F05FA8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D2E6-71DA-47DD-8045-D4E0EFA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5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F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s-module--pubdate--1w7u6">
    <w:name w:val="styles-module--pubdate--1w7u6"/>
    <w:basedOn w:val="DefaultParagraphFont"/>
    <w:rsid w:val="00F05FA8"/>
  </w:style>
  <w:style w:type="paragraph" w:customStyle="1" w:styleId="styles-module--contentsection--qwyk">
    <w:name w:val="styles-module--contentsection--_qwyk"/>
    <w:basedOn w:val="Normal"/>
    <w:rsid w:val="00F0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FA8"/>
    <w:rPr>
      <w:color w:val="0000FF"/>
      <w:u w:val="single"/>
    </w:rPr>
  </w:style>
  <w:style w:type="character" w:customStyle="1" w:styleId="styles-module--listitemtext--2jjd8">
    <w:name w:val="styles-module--listitemtext--2jjd8"/>
    <w:basedOn w:val="DefaultParagraphFont"/>
    <w:rsid w:val="00F0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2020-07-27T10:42:00Z</dcterms:created>
  <dcterms:modified xsi:type="dcterms:W3CDTF">2020-07-27T11:14:00Z</dcterms:modified>
</cp:coreProperties>
</file>