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44" w:rsidRPr="00E478F3" w:rsidRDefault="00A47A44">
      <w:pPr>
        <w:rPr>
          <w:rFonts w:ascii="Century Gothic" w:hAnsi="Century Gothic"/>
        </w:rPr>
      </w:pPr>
    </w:p>
    <w:p w:rsidR="00FC7893" w:rsidRPr="00E478F3" w:rsidRDefault="00FC7893" w:rsidP="00FC7893">
      <w:pPr>
        <w:spacing w:after="240" w:line="240" w:lineRule="auto"/>
        <w:jc w:val="center"/>
        <w:rPr>
          <w:rFonts w:ascii="Century Gothic" w:eastAsia="Times New Roman" w:hAnsi="Century Gothic" w:cs="Times New Roman"/>
          <w:color w:val="000000"/>
          <w:sz w:val="36"/>
          <w:szCs w:val="36"/>
          <w:u w:val="single"/>
        </w:rPr>
      </w:pPr>
      <w:r w:rsidRPr="00E478F3">
        <w:rPr>
          <w:rFonts w:ascii="Century Gothic" w:eastAsia="Times New Roman" w:hAnsi="Century Gothic" w:cs="Times New Roman"/>
          <w:b/>
          <w:bCs/>
          <w:color w:val="000000"/>
          <w:sz w:val="36"/>
          <w:szCs w:val="36"/>
          <w:u w:val="single"/>
        </w:rPr>
        <w:t>Debt Cancellation Agreement/ Pay-Off Letter</w:t>
      </w:r>
    </w:p>
    <w:p w:rsidR="00FC7893" w:rsidRPr="00E478F3" w:rsidRDefault="00FC7893" w:rsidP="00FC7893">
      <w:pPr>
        <w:spacing w:after="0" w:line="240" w:lineRule="auto"/>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Dala Petroleum Corp.</w:t>
      </w:r>
    </w:p>
    <w:p w:rsidR="00FC7893" w:rsidRPr="00E478F3" w:rsidRDefault="00FC7893" w:rsidP="00FC7893">
      <w:pPr>
        <w:spacing w:after="0" w:line="240" w:lineRule="auto"/>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328 Barry Ave. S #210</w:t>
      </w:r>
    </w:p>
    <w:p w:rsidR="00FC7893" w:rsidRPr="00E478F3" w:rsidRDefault="00FC7893" w:rsidP="00FC7893">
      <w:pPr>
        <w:spacing w:after="0" w:line="240" w:lineRule="auto"/>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Wayzata, MN  55391</w:t>
      </w:r>
    </w:p>
    <w:p w:rsidR="00FC7893" w:rsidRPr="00E478F3" w:rsidRDefault="00FC7893" w:rsidP="00FC7893">
      <w:pPr>
        <w:spacing w:after="0" w:line="240" w:lineRule="auto"/>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Telephone: 952-479-1923</w:t>
      </w:r>
    </w:p>
    <w:p w:rsidR="00FC7893" w:rsidRPr="00E478F3" w:rsidRDefault="00FC7893" w:rsidP="00FC7893">
      <w:pPr>
        <w:spacing w:after="0" w:line="240" w:lineRule="auto"/>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Email:</w:t>
      </w:r>
    </w:p>
    <w:p w:rsidR="00FC7893" w:rsidRPr="00E478F3" w:rsidRDefault="00FC7893" w:rsidP="00FC7893">
      <w:pPr>
        <w:spacing w:after="0" w:line="240" w:lineRule="auto"/>
        <w:rPr>
          <w:rFonts w:ascii="Century Gothic" w:eastAsia="Times New Roman" w:hAnsi="Century Gothic" w:cs="Times New Roman"/>
          <w:color w:val="000000"/>
          <w:sz w:val="20"/>
          <w:szCs w:val="20"/>
        </w:rPr>
      </w:pPr>
    </w:p>
    <w:p w:rsidR="00FC7893" w:rsidRPr="00E478F3" w:rsidRDefault="00FC7893" w:rsidP="00FC7893">
      <w:pPr>
        <w:spacing w:after="0" w:line="240" w:lineRule="auto"/>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 xml:space="preserve">Re: </w:t>
      </w:r>
      <w:r w:rsidRPr="00E478F3">
        <w:rPr>
          <w:rFonts w:ascii="Century Gothic" w:eastAsia="Times New Roman" w:hAnsi="Century Gothic" w:cs="Times New Roman"/>
          <w:color w:val="000000"/>
          <w:sz w:val="24"/>
          <w:szCs w:val="24"/>
          <w:u w:val="single"/>
        </w:rPr>
        <w:t>Debt Cancellation Agreement/ Pay-Off Letter (this “</w:t>
      </w:r>
      <w:r w:rsidRPr="00E478F3">
        <w:rPr>
          <w:rFonts w:ascii="Century Gothic" w:eastAsia="Times New Roman" w:hAnsi="Century Gothic" w:cs="Times New Roman"/>
          <w:b/>
          <w:bCs/>
          <w:color w:val="000000"/>
          <w:sz w:val="24"/>
          <w:szCs w:val="24"/>
          <w:u w:val="single"/>
        </w:rPr>
        <w:t>Letter</w:t>
      </w:r>
      <w:r w:rsidRPr="00E478F3">
        <w:rPr>
          <w:rFonts w:ascii="Century Gothic" w:eastAsia="Times New Roman" w:hAnsi="Century Gothic" w:cs="Times New Roman"/>
          <w:color w:val="000000"/>
          <w:sz w:val="24"/>
          <w:szCs w:val="24"/>
          <w:u w:val="single"/>
        </w:rPr>
        <w:t>”)</w:t>
      </w:r>
      <w:r w:rsidRPr="00E478F3">
        <w:rPr>
          <w:rFonts w:ascii="Century Gothic" w:eastAsia="Times New Roman" w:hAnsi="Century Gothic" w:cs="Times New Roman"/>
          <w:color w:val="000000"/>
          <w:sz w:val="24"/>
          <w:szCs w:val="24"/>
        </w:rPr>
        <w:t>.</w:t>
      </w:r>
    </w:p>
    <w:p w:rsidR="00FC7893" w:rsidRPr="00E478F3" w:rsidRDefault="00FC7893" w:rsidP="00FC7893">
      <w:pPr>
        <w:spacing w:after="0" w:line="240" w:lineRule="auto"/>
        <w:rPr>
          <w:rFonts w:ascii="Century Gothic" w:eastAsia="Times New Roman" w:hAnsi="Century Gothic" w:cs="Times New Roman"/>
          <w:color w:val="000000"/>
          <w:sz w:val="20"/>
          <w:szCs w:val="20"/>
        </w:rPr>
      </w:pPr>
    </w:p>
    <w:p w:rsidR="00FC7893" w:rsidRPr="00E478F3" w:rsidRDefault="00FC7893" w:rsidP="00FC7893">
      <w:pPr>
        <w:spacing w:after="240" w:line="240" w:lineRule="auto"/>
        <w:ind w:firstLine="72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Reference is made to that certain Common Stock Purchase Agreement made as of June __, 20XX (the “</w:t>
      </w:r>
      <w:r w:rsidRPr="00E478F3">
        <w:rPr>
          <w:rFonts w:ascii="Century Gothic" w:eastAsia="Times New Roman" w:hAnsi="Century Gothic" w:cs="Times New Roman"/>
          <w:b/>
          <w:bCs/>
          <w:color w:val="000000"/>
          <w:sz w:val="24"/>
          <w:szCs w:val="24"/>
          <w:u w:val="single"/>
        </w:rPr>
        <w:t>SPA</w:t>
      </w:r>
      <w:r w:rsidRPr="00E478F3">
        <w:rPr>
          <w:rFonts w:ascii="Century Gothic" w:eastAsia="Times New Roman" w:hAnsi="Century Gothic" w:cs="Times New Roman"/>
          <w:color w:val="000000"/>
          <w:sz w:val="24"/>
          <w:szCs w:val="24"/>
        </w:rPr>
        <w:t>”) by and among Dala Petroleum Corp., a Minnesota corporation, whose principal executive offices are located at 328 Barry Ave. S #210, Wayzata, MN 55391 (the “</w:t>
      </w:r>
      <w:r w:rsidRPr="00E478F3">
        <w:rPr>
          <w:rFonts w:ascii="Century Gothic" w:eastAsia="Times New Roman" w:hAnsi="Century Gothic" w:cs="Times New Roman"/>
          <w:b/>
          <w:bCs/>
          <w:color w:val="000000"/>
          <w:sz w:val="24"/>
          <w:szCs w:val="24"/>
          <w:u w:val="single"/>
        </w:rPr>
        <w:t>Company</w:t>
      </w:r>
      <w:r w:rsidRPr="00E478F3">
        <w:rPr>
          <w:rFonts w:ascii="Century Gothic" w:eastAsia="Times New Roman" w:hAnsi="Century Gothic" w:cs="Times New Roman"/>
          <w:color w:val="000000"/>
          <w:sz w:val="24"/>
          <w:szCs w:val="24"/>
        </w:rPr>
        <w:t>”), M2 Equity Partners LLC, a Minnesota limited liability company, the “</w:t>
      </w:r>
      <w:r w:rsidRPr="00E478F3">
        <w:rPr>
          <w:rFonts w:ascii="Century Gothic" w:eastAsia="Times New Roman" w:hAnsi="Century Gothic" w:cs="Times New Roman"/>
          <w:b/>
          <w:bCs/>
          <w:color w:val="000000"/>
          <w:sz w:val="24"/>
          <w:szCs w:val="24"/>
          <w:u w:val="single"/>
        </w:rPr>
        <w:t>Purchaser</w:t>
      </w:r>
      <w:r w:rsidRPr="00E478F3">
        <w:rPr>
          <w:rFonts w:ascii="Century Gothic" w:eastAsia="Times New Roman" w:hAnsi="Century Gothic" w:cs="Times New Roman"/>
          <w:color w:val="000000"/>
          <w:sz w:val="24"/>
          <w:szCs w:val="24"/>
        </w:rPr>
        <w:t>”).  Pursuant to the SPA and as a condition to the closing of the SPA (the “</w:t>
      </w:r>
      <w:r w:rsidRPr="00E478F3">
        <w:rPr>
          <w:rFonts w:ascii="Century Gothic" w:eastAsia="Times New Roman" w:hAnsi="Century Gothic" w:cs="Times New Roman"/>
          <w:b/>
          <w:bCs/>
          <w:color w:val="000000"/>
          <w:sz w:val="24"/>
          <w:szCs w:val="24"/>
          <w:u w:val="single"/>
        </w:rPr>
        <w:t>Closing</w:t>
      </w:r>
      <w:r w:rsidRPr="00E478F3">
        <w:rPr>
          <w:rFonts w:ascii="Century Gothic" w:eastAsia="Times New Roman" w:hAnsi="Century Gothic" w:cs="Times New Roman"/>
          <w:color w:val="000000"/>
          <w:sz w:val="24"/>
          <w:szCs w:val="24"/>
        </w:rPr>
        <w:t>”), the Company shall have no indebtedness and/or liabilities immediately after the Closing.</w:t>
      </w:r>
    </w:p>
    <w:p w:rsidR="00FC7893" w:rsidRPr="00E478F3" w:rsidRDefault="00FC7893" w:rsidP="00FC7893">
      <w:pPr>
        <w:spacing w:after="240" w:line="240" w:lineRule="auto"/>
        <w:ind w:firstLine="72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The Company has agreed to settle all amounts owed by the Company to certain persons and/or entities (individually, the “</w:t>
      </w:r>
      <w:r w:rsidRPr="00E478F3">
        <w:rPr>
          <w:rFonts w:ascii="Century Gothic" w:eastAsia="Times New Roman" w:hAnsi="Century Gothic" w:cs="Times New Roman"/>
          <w:b/>
          <w:bCs/>
          <w:color w:val="000000"/>
          <w:sz w:val="24"/>
          <w:szCs w:val="24"/>
        </w:rPr>
        <w:t>Vendor</w:t>
      </w:r>
      <w:r w:rsidRPr="00E478F3">
        <w:rPr>
          <w:rFonts w:ascii="Century Gothic" w:eastAsia="Times New Roman" w:hAnsi="Century Gothic" w:cs="Times New Roman"/>
          <w:color w:val="000000"/>
          <w:sz w:val="24"/>
          <w:szCs w:val="24"/>
        </w:rPr>
        <w:t>”) (the “</w:t>
      </w:r>
      <w:r w:rsidRPr="00E478F3">
        <w:rPr>
          <w:rFonts w:ascii="Century Gothic" w:eastAsia="Times New Roman" w:hAnsi="Century Gothic" w:cs="Times New Roman"/>
          <w:b/>
          <w:bCs/>
          <w:color w:val="000000"/>
          <w:sz w:val="24"/>
          <w:szCs w:val="24"/>
          <w:u w:val="single"/>
        </w:rPr>
        <w:t>Debt</w:t>
      </w:r>
      <w:r w:rsidRPr="00E478F3">
        <w:rPr>
          <w:rFonts w:ascii="Century Gothic" w:eastAsia="Times New Roman" w:hAnsi="Century Gothic" w:cs="Times New Roman"/>
          <w:color w:val="000000"/>
          <w:sz w:val="24"/>
          <w:szCs w:val="24"/>
        </w:rPr>
        <w:t>”) for the amount of $_________ (“</w:t>
      </w:r>
      <w:r w:rsidRPr="00E478F3">
        <w:rPr>
          <w:rFonts w:ascii="Century Gothic" w:eastAsia="Times New Roman" w:hAnsi="Century Gothic" w:cs="Times New Roman"/>
          <w:b/>
          <w:bCs/>
          <w:color w:val="000000"/>
          <w:sz w:val="24"/>
          <w:szCs w:val="24"/>
          <w:u w:val="single"/>
        </w:rPr>
        <w:t>Repayment Amount</w:t>
      </w:r>
      <w:r w:rsidRPr="00E478F3">
        <w:rPr>
          <w:rFonts w:ascii="Century Gothic" w:eastAsia="Times New Roman" w:hAnsi="Century Gothic" w:cs="Times New Roman"/>
          <w:color w:val="000000"/>
          <w:sz w:val="24"/>
          <w:szCs w:val="24"/>
        </w:rPr>
        <w:t>”).  At Closing, a check shall be issued to the Vendor from the Trust Account of Leonard W. Burningham, Esq. on behalf of the Company.</w:t>
      </w:r>
    </w:p>
    <w:p w:rsidR="00FC7893" w:rsidRPr="00E478F3" w:rsidRDefault="00FC7893" w:rsidP="00FC7893">
      <w:pPr>
        <w:spacing w:after="240" w:line="240" w:lineRule="auto"/>
        <w:ind w:firstLine="72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The undersigned Vendor and the Company hereby agree as follows:</w:t>
      </w:r>
    </w:p>
    <w:p w:rsidR="00FC7893" w:rsidRPr="00E478F3" w:rsidRDefault="00FC7893" w:rsidP="00FC7893">
      <w:pPr>
        <w:spacing w:after="0" w:line="240" w:lineRule="auto"/>
        <w:ind w:firstLine="108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1.</w:t>
      </w:r>
    </w:p>
    <w:p w:rsidR="00FC7893" w:rsidRPr="00E478F3" w:rsidRDefault="00FC7893" w:rsidP="00FC7893">
      <w:pPr>
        <w:spacing w:after="240" w:line="240" w:lineRule="auto"/>
        <w:ind w:hanging="3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The Debt represents all amounts due, liabilities and/or other obligations owed by the Company and/or any of its affiliates (as defined in the Securities Act of 1933, as amended, the “</w:t>
      </w:r>
      <w:r w:rsidRPr="00E478F3">
        <w:rPr>
          <w:rFonts w:ascii="Century Gothic" w:eastAsia="Times New Roman" w:hAnsi="Century Gothic" w:cs="Times New Roman"/>
          <w:b/>
          <w:bCs/>
          <w:color w:val="000000"/>
          <w:sz w:val="24"/>
          <w:szCs w:val="24"/>
          <w:u w:val="single"/>
        </w:rPr>
        <w:t>Securities Act</w:t>
      </w:r>
      <w:r w:rsidRPr="00E478F3">
        <w:rPr>
          <w:rFonts w:ascii="Century Gothic" w:eastAsia="Times New Roman" w:hAnsi="Century Gothic" w:cs="Times New Roman"/>
          <w:color w:val="000000"/>
          <w:sz w:val="24"/>
          <w:szCs w:val="24"/>
        </w:rPr>
        <w:t>”), to the undersigned Vendor and/or any of the Vendor’s affiliates.</w:t>
      </w:r>
    </w:p>
    <w:p w:rsidR="00FC7893" w:rsidRPr="00E478F3" w:rsidRDefault="00FC7893" w:rsidP="00FC7893">
      <w:pPr>
        <w:spacing w:after="0" w:line="240" w:lineRule="auto"/>
        <w:ind w:firstLine="108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2.</w:t>
      </w:r>
    </w:p>
    <w:p w:rsidR="00FC7893" w:rsidRPr="00E478F3" w:rsidRDefault="00FC7893" w:rsidP="00FC7893">
      <w:pPr>
        <w:spacing w:after="240" w:line="240" w:lineRule="auto"/>
        <w:ind w:hanging="3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The $_________ Repayment Amount represents the amount agreed upon between the Company and the Vendor to settle the Debt in full.</w:t>
      </w:r>
    </w:p>
    <w:p w:rsidR="00FC7893" w:rsidRPr="00E478F3" w:rsidRDefault="00FC7893" w:rsidP="00FC7893">
      <w:pPr>
        <w:spacing w:after="0" w:line="240" w:lineRule="auto"/>
        <w:ind w:firstLine="108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3.</w:t>
      </w:r>
    </w:p>
    <w:p w:rsidR="00FC7893" w:rsidRPr="00E478F3" w:rsidRDefault="00FC7893" w:rsidP="00FC7893">
      <w:pPr>
        <w:spacing w:after="240" w:line="240" w:lineRule="auto"/>
        <w:ind w:hanging="3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 xml:space="preserve">Upon receipt and payment of the Trust Account check for the Repayment Amount, the Debt and all other liabilities, expenses, fees and/or other obligations or amounts owed by the Company to the undersigned </w:t>
      </w:r>
      <w:r w:rsidRPr="00E478F3">
        <w:rPr>
          <w:rFonts w:ascii="Century Gothic" w:eastAsia="Times New Roman" w:hAnsi="Century Gothic" w:cs="Times New Roman"/>
          <w:color w:val="000000"/>
          <w:sz w:val="24"/>
          <w:szCs w:val="24"/>
        </w:rPr>
        <w:lastRenderedPageBreak/>
        <w:t>Vendor shall be deemed paid in full, released and discharged, all without any further action being required to effectuate the foregoing.</w:t>
      </w:r>
    </w:p>
    <w:p w:rsidR="00FC7893" w:rsidRPr="00E478F3" w:rsidRDefault="00FC7893" w:rsidP="00FC7893">
      <w:pPr>
        <w:spacing w:after="0" w:line="240" w:lineRule="auto"/>
        <w:ind w:firstLine="108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u w:val="single"/>
        </w:rPr>
        <w:t>4.</w:t>
      </w:r>
    </w:p>
    <w:p w:rsidR="00882B7B" w:rsidRPr="00E478F3" w:rsidRDefault="00FC7893" w:rsidP="00FC7893">
      <w:pPr>
        <w:spacing w:after="240" w:line="240" w:lineRule="auto"/>
        <w:ind w:hanging="3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u w:val="single"/>
        </w:rPr>
        <w:t>Release</w:t>
      </w:r>
      <w:r w:rsidRPr="00E478F3">
        <w:rPr>
          <w:rFonts w:ascii="Century Gothic" w:eastAsia="Times New Roman" w:hAnsi="Century Gothic" w:cs="Times New Roman"/>
          <w:color w:val="000000"/>
          <w:sz w:val="24"/>
          <w:szCs w:val="24"/>
        </w:rPr>
        <w:t xml:space="preserve">. The undersigned, jointly and severally, for themselves and each of their present and former, direct and/or indirect, parents, subsidiaries, </w:t>
      </w:r>
      <w:proofErr w:type="spellStart"/>
      <w:r w:rsidRPr="00E478F3">
        <w:rPr>
          <w:rFonts w:ascii="Century Gothic" w:eastAsia="Times New Roman" w:hAnsi="Century Gothic" w:cs="Times New Roman"/>
          <w:color w:val="000000"/>
          <w:sz w:val="24"/>
          <w:szCs w:val="24"/>
        </w:rPr>
        <w:t>Aafiliates</w:t>
      </w:r>
      <w:proofErr w:type="spellEnd"/>
      <w:r w:rsidRPr="00E478F3">
        <w:rPr>
          <w:rFonts w:ascii="Century Gothic" w:eastAsia="Times New Roman" w:hAnsi="Century Gothic" w:cs="Times New Roman"/>
          <w:color w:val="000000"/>
          <w:sz w:val="24"/>
          <w:szCs w:val="24"/>
        </w:rPr>
        <w:t>, attorneys, agents, representatives, employees, consultants, brokers, officers, directors, equity and/or debt holders, managers, members, successors, predecessors, heirs and assigns (collectively the “</w:t>
      </w:r>
      <w:proofErr w:type="spellStart"/>
      <w:r w:rsidRPr="00E478F3">
        <w:rPr>
          <w:rFonts w:ascii="Century Gothic" w:eastAsia="Times New Roman" w:hAnsi="Century Gothic" w:cs="Times New Roman"/>
          <w:b/>
          <w:bCs/>
          <w:color w:val="000000"/>
          <w:sz w:val="24"/>
          <w:szCs w:val="24"/>
          <w:u w:val="single"/>
        </w:rPr>
        <w:t>Releasors</w:t>
      </w:r>
      <w:proofErr w:type="spellEnd"/>
      <w:r w:rsidRPr="00E478F3">
        <w:rPr>
          <w:rFonts w:ascii="Century Gothic" w:eastAsia="Times New Roman" w:hAnsi="Century Gothic" w:cs="Times New Roman"/>
          <w:color w:val="000000"/>
          <w:sz w:val="24"/>
          <w:szCs w:val="24"/>
        </w:rPr>
        <w:t xml:space="preserve">”), hereby expressly and irrevocably release, waive and forever discharge and hold harmless each of the </w:t>
      </w:r>
    </w:p>
    <w:p w:rsidR="00882B7B" w:rsidRPr="00E478F3" w:rsidRDefault="00882B7B" w:rsidP="00FC7893">
      <w:pPr>
        <w:spacing w:after="240" w:line="240" w:lineRule="auto"/>
        <w:ind w:hanging="30"/>
        <w:rPr>
          <w:rFonts w:ascii="Century Gothic" w:eastAsia="Times New Roman" w:hAnsi="Century Gothic" w:cs="Times New Roman"/>
          <w:color w:val="000000"/>
          <w:sz w:val="24"/>
          <w:szCs w:val="24"/>
        </w:rPr>
      </w:pPr>
    </w:p>
    <w:p w:rsidR="00882B7B" w:rsidRPr="00E478F3" w:rsidRDefault="00882B7B" w:rsidP="00882B7B">
      <w:pPr>
        <w:spacing w:after="240" w:line="240" w:lineRule="auto"/>
        <w:rPr>
          <w:rFonts w:ascii="Century Gothic" w:eastAsia="Times New Roman" w:hAnsi="Century Gothic" w:cs="Times New Roman"/>
          <w:color w:val="000000"/>
          <w:sz w:val="24"/>
          <w:szCs w:val="24"/>
        </w:rPr>
      </w:pPr>
    </w:p>
    <w:p w:rsidR="00FC7893" w:rsidRPr="00E478F3" w:rsidRDefault="00FC7893" w:rsidP="00882B7B">
      <w:pPr>
        <w:spacing w:after="240" w:line="240" w:lineRule="auto"/>
        <w:rPr>
          <w:rFonts w:ascii="Century Gothic" w:eastAsia="Times New Roman" w:hAnsi="Century Gothic" w:cs="Times New Roman"/>
          <w:color w:val="000000"/>
          <w:sz w:val="24"/>
          <w:szCs w:val="24"/>
        </w:rPr>
      </w:pPr>
      <w:bookmarkStart w:id="0" w:name="_GoBack"/>
      <w:bookmarkEnd w:id="0"/>
      <w:r w:rsidRPr="00E478F3">
        <w:rPr>
          <w:rFonts w:ascii="Century Gothic" w:eastAsia="Times New Roman" w:hAnsi="Century Gothic" w:cs="Times New Roman"/>
          <w:color w:val="000000"/>
          <w:sz w:val="24"/>
          <w:szCs w:val="24"/>
        </w:rPr>
        <w:t>Company, the Purchaser, each of the undersigned and each of all of their respective present and former, direct and/or indirect, parents, subsidiaries, affiliates, attorneys, agents, representatives, employees, consultants, brokers, officers, directors, equity and/or debt holders, managers, members, successors,</w:t>
      </w:r>
    </w:p>
    <w:p w:rsidR="00FC7893" w:rsidRPr="00E478F3" w:rsidRDefault="00FC7893" w:rsidP="00FC7893">
      <w:pPr>
        <w:spacing w:after="240" w:line="240" w:lineRule="auto"/>
        <w:rPr>
          <w:rFonts w:ascii="Century Gothic" w:eastAsia="Times New Roman" w:hAnsi="Century Gothic" w:cs="Times New Roman"/>
          <w:color w:val="000000"/>
          <w:sz w:val="20"/>
          <w:szCs w:val="20"/>
        </w:rPr>
      </w:pPr>
    </w:p>
    <w:p w:rsidR="00FC7893" w:rsidRPr="00E478F3" w:rsidRDefault="00FC7893" w:rsidP="00882B7B">
      <w:pPr>
        <w:spacing w:after="0" w:line="240" w:lineRule="auto"/>
        <w:jc w:val="center"/>
        <w:rPr>
          <w:rFonts w:ascii="Century Gothic" w:eastAsia="Times New Roman" w:hAnsi="Century Gothic" w:cs="Times New Roman"/>
          <w:color w:val="000000"/>
          <w:sz w:val="20"/>
          <w:szCs w:val="20"/>
        </w:rPr>
      </w:pPr>
    </w:p>
    <w:p w:rsidR="00FC7893" w:rsidRPr="00E478F3" w:rsidRDefault="00FC7893" w:rsidP="00FC7893">
      <w:pPr>
        <w:spacing w:after="240" w:line="240" w:lineRule="auto"/>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rPr>
        <w:t>predecessors, and assigns (collectively, the “</w:t>
      </w:r>
      <w:r w:rsidRPr="00E478F3">
        <w:rPr>
          <w:rFonts w:ascii="Century Gothic" w:eastAsia="Times New Roman" w:hAnsi="Century Gothic" w:cs="Times New Roman"/>
          <w:b/>
          <w:bCs/>
          <w:color w:val="000000"/>
          <w:sz w:val="24"/>
          <w:szCs w:val="24"/>
          <w:u w:val="single"/>
        </w:rPr>
        <w:t>Released Parties</w:t>
      </w:r>
      <w:r w:rsidRPr="00E478F3">
        <w:rPr>
          <w:rFonts w:ascii="Century Gothic" w:eastAsia="Times New Roman" w:hAnsi="Century Gothic" w:cs="Times New Roman"/>
          <w:color w:val="000000"/>
          <w:sz w:val="24"/>
          <w:szCs w:val="24"/>
        </w:rPr>
        <w:t xml:space="preserve">”) from any and all actions, causes of action, suits, losses, liabilities, rights, debts, dues, sums of money, accounts, reckonings, obligations, costs, expenses, liens, bonds, bills, specialties, covenants, contracts, controversies, agreements, promises, variances, trespasses, damages, judgments, extents, executions, claims, and demands, of every kind and nature whatsoever, whether now known or unknown, suspected or unsuspected, foreseen or unforeseen, matured or </w:t>
      </w:r>
      <w:proofErr w:type="spellStart"/>
      <w:r w:rsidRPr="00E478F3">
        <w:rPr>
          <w:rFonts w:ascii="Century Gothic" w:eastAsia="Times New Roman" w:hAnsi="Century Gothic" w:cs="Times New Roman"/>
          <w:color w:val="000000"/>
          <w:sz w:val="24"/>
          <w:szCs w:val="24"/>
        </w:rPr>
        <w:t>unmatured</w:t>
      </w:r>
      <w:proofErr w:type="spellEnd"/>
      <w:r w:rsidRPr="00E478F3">
        <w:rPr>
          <w:rFonts w:ascii="Century Gothic" w:eastAsia="Times New Roman" w:hAnsi="Century Gothic" w:cs="Times New Roman"/>
          <w:color w:val="000000"/>
          <w:sz w:val="24"/>
          <w:szCs w:val="24"/>
        </w:rPr>
        <w:t xml:space="preserve">, suspected or unsuspected, in law, admiralty or equity, which any of the Holder </w:t>
      </w:r>
      <w:proofErr w:type="spellStart"/>
      <w:r w:rsidRPr="00E478F3">
        <w:rPr>
          <w:rFonts w:ascii="Century Gothic" w:eastAsia="Times New Roman" w:hAnsi="Century Gothic" w:cs="Times New Roman"/>
          <w:color w:val="000000"/>
          <w:sz w:val="24"/>
          <w:szCs w:val="24"/>
        </w:rPr>
        <w:t>Releasors</w:t>
      </w:r>
      <w:proofErr w:type="spellEnd"/>
      <w:r w:rsidRPr="00E478F3">
        <w:rPr>
          <w:rFonts w:ascii="Century Gothic" w:eastAsia="Times New Roman" w:hAnsi="Century Gothic" w:cs="Times New Roman"/>
          <w:color w:val="000000"/>
          <w:sz w:val="24"/>
          <w:szCs w:val="24"/>
        </w:rPr>
        <w:t xml:space="preserve"> ever had, now have, or hereafter can, shall, or may have against any of the Holder Released Parties from the beginning of time through and including the date hereof, respecting the matters covered hereby or in any way related to the Agreement or the Company, assuming the closing of the Agreement.</w:t>
      </w:r>
    </w:p>
    <w:p w:rsidR="00FC7893" w:rsidRPr="00E478F3" w:rsidRDefault="00FC7893" w:rsidP="00FC7893">
      <w:pPr>
        <w:spacing w:after="0" w:line="240" w:lineRule="auto"/>
        <w:ind w:firstLine="108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u w:val="single"/>
        </w:rPr>
        <w:t>5.</w:t>
      </w:r>
    </w:p>
    <w:p w:rsidR="00FC7893" w:rsidRPr="00E478F3" w:rsidRDefault="00FC7893" w:rsidP="00FC7893">
      <w:pPr>
        <w:spacing w:after="240" w:line="240" w:lineRule="auto"/>
        <w:ind w:hanging="3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u w:val="single"/>
        </w:rPr>
        <w:t>Governing Law</w:t>
      </w:r>
      <w:r w:rsidRPr="00E478F3">
        <w:rPr>
          <w:rFonts w:ascii="Century Gothic" w:eastAsia="Times New Roman" w:hAnsi="Century Gothic" w:cs="Times New Roman"/>
          <w:color w:val="000000"/>
          <w:sz w:val="24"/>
          <w:szCs w:val="24"/>
        </w:rPr>
        <w:t xml:space="preserve">.  This Agreement and the terms and conditions set forth herein, shall be governed by and construed solely and exclusively in accordance with the internal laws of the State of Minnesota without regard to the conflicts of laws principles thereof. The parties hereto hereby </w:t>
      </w:r>
      <w:r w:rsidRPr="00E478F3">
        <w:rPr>
          <w:rFonts w:ascii="Century Gothic" w:eastAsia="Times New Roman" w:hAnsi="Century Gothic" w:cs="Times New Roman"/>
          <w:color w:val="000000"/>
          <w:sz w:val="24"/>
          <w:szCs w:val="24"/>
        </w:rPr>
        <w:lastRenderedPageBreak/>
        <w:t xml:space="preserve">expressly and irrevocably agree that any suit or proceeding arising directly and/or indirectly pursuant to or under this Agreement shall be brought solely in a federal or state court located </w:t>
      </w:r>
      <w:proofErr w:type="gramStart"/>
      <w:r w:rsidRPr="00E478F3">
        <w:rPr>
          <w:rFonts w:ascii="Century Gothic" w:eastAsia="Times New Roman" w:hAnsi="Century Gothic" w:cs="Times New Roman"/>
          <w:color w:val="000000"/>
          <w:sz w:val="24"/>
          <w:szCs w:val="24"/>
        </w:rPr>
        <w:t>in  Hennepin</w:t>
      </w:r>
      <w:proofErr w:type="gramEnd"/>
      <w:r w:rsidRPr="00E478F3">
        <w:rPr>
          <w:rFonts w:ascii="Century Gothic" w:eastAsia="Times New Roman" w:hAnsi="Century Gothic" w:cs="Times New Roman"/>
          <w:color w:val="000000"/>
          <w:sz w:val="24"/>
          <w:szCs w:val="24"/>
        </w:rPr>
        <w:t xml:space="preserve"> County, Minnesota. By its execution hereof, the parties hereto covenant and irrevocably submit to the in </w:t>
      </w:r>
      <w:proofErr w:type="spellStart"/>
      <w:r w:rsidRPr="00E478F3">
        <w:rPr>
          <w:rFonts w:ascii="Century Gothic" w:eastAsia="Times New Roman" w:hAnsi="Century Gothic" w:cs="Times New Roman"/>
          <w:color w:val="000000"/>
          <w:sz w:val="24"/>
          <w:szCs w:val="24"/>
        </w:rPr>
        <w:t>personam</w:t>
      </w:r>
      <w:proofErr w:type="spellEnd"/>
      <w:r w:rsidRPr="00E478F3">
        <w:rPr>
          <w:rFonts w:ascii="Century Gothic" w:eastAsia="Times New Roman" w:hAnsi="Century Gothic" w:cs="Times New Roman"/>
          <w:color w:val="000000"/>
          <w:sz w:val="24"/>
          <w:szCs w:val="24"/>
        </w:rPr>
        <w:t xml:space="preserve"> jurisdiction of the federal and state courts located in Hennepin County and the State of Minnesota and agree that any process in any such action may be served upon any of them personally, or by certified mail or registered mail upon them or their agent, return receipt requested, with the same full force and effect as if personally served upon them in Minnesota. The parties hereto expressly and irrevocably waive any claim that any such jurisdiction is not a convenient forum for any such suit or proceeding and any defense or lack of in </w:t>
      </w:r>
      <w:proofErr w:type="spellStart"/>
      <w:r w:rsidRPr="00E478F3">
        <w:rPr>
          <w:rFonts w:ascii="Century Gothic" w:eastAsia="Times New Roman" w:hAnsi="Century Gothic" w:cs="Times New Roman"/>
          <w:color w:val="000000"/>
          <w:sz w:val="24"/>
          <w:szCs w:val="24"/>
        </w:rPr>
        <w:t>personam</w:t>
      </w:r>
      <w:proofErr w:type="spellEnd"/>
      <w:r w:rsidRPr="00E478F3">
        <w:rPr>
          <w:rFonts w:ascii="Century Gothic" w:eastAsia="Times New Roman" w:hAnsi="Century Gothic" w:cs="Times New Roman"/>
          <w:color w:val="000000"/>
          <w:sz w:val="24"/>
          <w:szCs w:val="24"/>
        </w:rPr>
        <w:t xml:space="preserve"> jurisdiction with respect thereto. In the event of any such action or proceeding, the party prevailing therein shall be entitled to payment from the other parties hereto of all of its reasonable counsel fees and disbursements.</w:t>
      </w:r>
    </w:p>
    <w:p w:rsidR="00FC7893" w:rsidRPr="00E478F3" w:rsidRDefault="00FC7893" w:rsidP="00FC7893">
      <w:pPr>
        <w:spacing w:after="0" w:line="240" w:lineRule="auto"/>
        <w:ind w:firstLine="108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u w:val="single"/>
        </w:rPr>
        <w:t>6.</w:t>
      </w:r>
    </w:p>
    <w:p w:rsidR="00FC7893" w:rsidRPr="00E478F3" w:rsidRDefault="00FC7893" w:rsidP="00FC7893">
      <w:pPr>
        <w:spacing w:after="240" w:line="240" w:lineRule="auto"/>
        <w:ind w:hanging="3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u w:val="single"/>
        </w:rPr>
        <w:t>Counterparts.</w:t>
      </w:r>
      <w:r w:rsidRPr="00E478F3">
        <w:rPr>
          <w:rFonts w:ascii="Century Gothic" w:eastAsia="Times New Roman" w:hAnsi="Century Gothic" w:cs="Times New Roman"/>
          <w:color w:val="000000"/>
          <w:sz w:val="24"/>
          <w:szCs w:val="24"/>
        </w:rPr>
        <w:t> This Letter may be executed in two or more identical counterparts, all of which shall be considered one and the same agreement and shall become effective when such counterparts have been signed by each party and delivered to the other parties; provided that a facsimile signature shall be considered due execution and shall be binding upon the signatory thereto with the same force and effect as if the signature were an original, not a facsimile, signature.</w:t>
      </w:r>
    </w:p>
    <w:p w:rsidR="00FC7893" w:rsidRPr="00E478F3" w:rsidRDefault="00FC7893" w:rsidP="00FC7893">
      <w:pPr>
        <w:spacing w:after="0" w:line="240" w:lineRule="auto"/>
        <w:ind w:firstLine="108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u w:val="single"/>
        </w:rPr>
        <w:t>7.</w:t>
      </w:r>
    </w:p>
    <w:p w:rsidR="00FC7893" w:rsidRPr="00E478F3" w:rsidRDefault="00FC7893" w:rsidP="00FC7893">
      <w:pPr>
        <w:spacing w:after="240" w:line="240" w:lineRule="auto"/>
        <w:ind w:hanging="30"/>
        <w:rPr>
          <w:rFonts w:ascii="Century Gothic" w:eastAsia="Times New Roman" w:hAnsi="Century Gothic" w:cs="Times New Roman"/>
          <w:color w:val="000000"/>
          <w:sz w:val="24"/>
          <w:szCs w:val="24"/>
        </w:rPr>
      </w:pPr>
      <w:r w:rsidRPr="00E478F3">
        <w:rPr>
          <w:rFonts w:ascii="Century Gothic" w:eastAsia="Times New Roman" w:hAnsi="Century Gothic" w:cs="Times New Roman"/>
          <w:color w:val="000000"/>
          <w:sz w:val="24"/>
          <w:szCs w:val="24"/>
          <w:u w:val="single"/>
        </w:rPr>
        <w:t>Third-Party Beneficiaries</w:t>
      </w:r>
      <w:r w:rsidRPr="00E478F3">
        <w:rPr>
          <w:rFonts w:ascii="Century Gothic" w:eastAsia="Times New Roman" w:hAnsi="Century Gothic" w:cs="Times New Roman"/>
          <w:color w:val="000000"/>
          <w:sz w:val="24"/>
          <w:szCs w:val="24"/>
        </w:rPr>
        <w:t>.  </w:t>
      </w:r>
      <w:bookmarkStart w:id="1" w:name="C68"/>
      <w:r w:rsidRPr="00E478F3">
        <w:rPr>
          <w:rFonts w:ascii="Century Gothic" w:eastAsia="Times New Roman" w:hAnsi="Century Gothic" w:cs="Times New Roman"/>
          <w:color w:val="000000"/>
          <w:sz w:val="24"/>
          <w:szCs w:val="24"/>
        </w:rPr>
        <w:t>The parties hereto expressly </w:t>
      </w:r>
      <w:bookmarkStart w:id="2" w:name="C607"/>
      <w:bookmarkEnd w:id="1"/>
      <w:r w:rsidRPr="00E478F3">
        <w:rPr>
          <w:rFonts w:ascii="Century Gothic" w:eastAsia="Times New Roman" w:hAnsi="Century Gothic" w:cs="Times New Roman"/>
          <w:color w:val="000000"/>
          <w:sz w:val="24"/>
          <w:szCs w:val="24"/>
        </w:rPr>
        <w:t>acknowledge and agree that the Purchaser </w:t>
      </w:r>
      <w:bookmarkStart w:id="3" w:name="CLT00"/>
      <w:bookmarkEnd w:id="2"/>
      <w:r w:rsidRPr="00E478F3">
        <w:rPr>
          <w:rFonts w:ascii="Century Gothic" w:eastAsia="Times New Roman" w:hAnsi="Century Gothic" w:cs="Times New Roman"/>
          <w:color w:val="000000"/>
          <w:sz w:val="24"/>
          <w:szCs w:val="24"/>
        </w:rPr>
        <w:t>and the Vendor Released Parties are third-</w:t>
      </w:r>
      <w:bookmarkStart w:id="4" w:name="CLT01"/>
      <w:bookmarkEnd w:id="3"/>
      <w:r w:rsidRPr="00E478F3">
        <w:rPr>
          <w:rFonts w:ascii="Century Gothic" w:eastAsia="Times New Roman" w:hAnsi="Century Gothic" w:cs="Times New Roman"/>
          <w:color w:val="000000"/>
          <w:sz w:val="24"/>
          <w:szCs w:val="24"/>
        </w:rPr>
        <w:t>party beneficiaries to this Letter and are entitled to all of the rights, remedies and benefits hereunder and may enforce the provisions hereof as if such person and/or entity were a party hereto. Except as set forth in the preceding sentence, this Letter shall not confer any rights, benefits or remedies to any person and/or entity not a party hereto.</w:t>
      </w:r>
    </w:p>
    <w:p w:rsidR="00FC7893" w:rsidRPr="00E478F3" w:rsidRDefault="00FC7893" w:rsidP="00474009">
      <w:pPr>
        <w:spacing w:after="240" w:line="240" w:lineRule="auto"/>
        <w:jc w:val="center"/>
        <w:rPr>
          <w:rFonts w:ascii="Century Gothic" w:eastAsia="Times New Roman" w:hAnsi="Century Gothic" w:cs="Times New Roman"/>
          <w:color w:val="000000"/>
          <w:sz w:val="24"/>
          <w:szCs w:val="24"/>
        </w:rPr>
      </w:pPr>
      <w:r w:rsidRPr="00E478F3">
        <w:rPr>
          <w:rFonts w:ascii="Century Gothic" w:eastAsia="Times New Roman" w:hAnsi="Century Gothic" w:cs="Times New Roman"/>
          <w:b/>
          <w:bCs/>
          <w:color w:val="000000"/>
          <w:sz w:val="24"/>
          <w:szCs w:val="24"/>
          <w:u w:val="single"/>
        </w:rPr>
        <w:t>[ACKNOWLEDGMENT SIGNATURE PAGES TO FOLLOW]</w:t>
      </w:r>
    </w:p>
    <w:p w:rsidR="00FC7893" w:rsidRPr="00E478F3" w:rsidRDefault="00FC7893" w:rsidP="00FC7893">
      <w:pPr>
        <w:spacing w:after="135" w:line="240" w:lineRule="auto"/>
        <w:rPr>
          <w:rFonts w:ascii="Century Gothic" w:eastAsia="Times New Roman" w:hAnsi="Century Gothic" w:cs="Times New Roman"/>
          <w:color w:val="000000"/>
          <w:sz w:val="20"/>
          <w:szCs w:val="20"/>
        </w:rPr>
      </w:pPr>
    </w:p>
    <w:p w:rsidR="00FC7893" w:rsidRPr="00E478F3" w:rsidRDefault="00FC7893" w:rsidP="00FC7893">
      <w:pPr>
        <w:spacing w:after="210" w:line="240" w:lineRule="auto"/>
        <w:jc w:val="center"/>
        <w:rPr>
          <w:rFonts w:ascii="Century Gothic" w:eastAsia="Times New Roman" w:hAnsi="Century Gothic" w:cs="Times New Roman"/>
          <w:color w:val="000000"/>
        </w:rPr>
      </w:pPr>
      <w:r w:rsidRPr="00E478F3">
        <w:rPr>
          <w:rFonts w:ascii="Century Gothic" w:eastAsia="Times New Roman" w:hAnsi="Century Gothic" w:cs="Times New Roman"/>
          <w:b/>
          <w:bCs/>
          <w:color w:val="000000"/>
        </w:rPr>
        <w:t>[ACKNOWLEDGMENT SIGNATURE PAGE TO</w:t>
      </w:r>
    </w:p>
    <w:p w:rsidR="00FC7893" w:rsidRPr="00E478F3" w:rsidRDefault="00FC7893" w:rsidP="00FC7893">
      <w:pPr>
        <w:spacing w:after="210" w:line="240" w:lineRule="auto"/>
        <w:jc w:val="center"/>
        <w:rPr>
          <w:rFonts w:ascii="Century Gothic" w:eastAsia="Times New Roman" w:hAnsi="Century Gothic" w:cs="Times New Roman"/>
          <w:color w:val="000000"/>
        </w:rPr>
      </w:pPr>
      <w:r w:rsidRPr="00E478F3">
        <w:rPr>
          <w:rFonts w:ascii="Century Gothic" w:eastAsia="Times New Roman" w:hAnsi="Century Gothic" w:cs="Times New Roman"/>
          <w:b/>
          <w:bCs/>
          <w:color w:val="000000"/>
        </w:rPr>
        <w:t>DEBT CANCELLATION AGREEMENT/ PAY-OFF LETTER]</w:t>
      </w:r>
    </w:p>
    <w:p w:rsidR="00FC7893" w:rsidRPr="00E478F3" w:rsidRDefault="00FC7893" w:rsidP="00FC7893">
      <w:pPr>
        <w:spacing w:after="240" w:line="240" w:lineRule="auto"/>
        <w:rPr>
          <w:rFonts w:ascii="Century Gothic" w:eastAsia="Times New Roman" w:hAnsi="Century Gothic" w:cs="Times New Roman"/>
          <w:color w:val="000000"/>
          <w:sz w:val="24"/>
          <w:szCs w:val="24"/>
        </w:rPr>
      </w:pPr>
      <w:r w:rsidRPr="00E478F3">
        <w:rPr>
          <w:rFonts w:ascii="Century Gothic" w:eastAsia="Times New Roman" w:hAnsi="Century Gothic" w:cs="Times New Roman"/>
          <w:b/>
          <w:bCs/>
          <w:color w:val="000000"/>
          <w:sz w:val="24"/>
          <w:szCs w:val="24"/>
          <w:u w:val="single"/>
        </w:rPr>
        <w:t>Agreed and Acknowledged</w:t>
      </w:r>
      <w:r w:rsidRPr="00E478F3">
        <w:rPr>
          <w:rFonts w:ascii="Century Gothic" w:eastAsia="Times New Roman" w:hAnsi="Century Gothic" w:cs="Times New Roman"/>
          <w:b/>
          <w:bCs/>
          <w:color w:val="000000"/>
          <w:sz w:val="24"/>
          <w:szCs w:val="24"/>
        </w:rPr>
        <w:t>:</w:t>
      </w:r>
    </w:p>
    <w:tbl>
      <w:tblPr>
        <w:tblStyle w:val="PlainTable3"/>
        <w:tblW w:w="0" w:type="auto"/>
        <w:tblLook w:val="04A0"/>
      </w:tblPr>
      <w:tblGrid>
        <w:gridCol w:w="4452"/>
        <w:gridCol w:w="4404"/>
      </w:tblGrid>
      <w:tr w:rsidR="00FC7893" w:rsidRPr="00E478F3" w:rsidTr="00474009">
        <w:trPr>
          <w:cnfStyle w:val="100000000000"/>
        </w:trPr>
        <w:tc>
          <w:tcPr>
            <w:cnfStyle w:val="001000000100"/>
            <w:tcW w:w="4785" w:type="dxa"/>
            <w:hideMark/>
          </w:tcPr>
          <w:p w:rsidR="00FC7893" w:rsidRPr="00E478F3" w:rsidRDefault="00FC7893" w:rsidP="00FC7893">
            <w:pPr>
              <w:rPr>
                <w:rFonts w:ascii="Century Gothic" w:eastAsia="Times New Roman" w:hAnsi="Century Gothic" w:cs="Times New Roman"/>
                <w:b w:val="0"/>
                <w:bCs w:val="0"/>
                <w:color w:val="000000"/>
                <w:sz w:val="24"/>
                <w:szCs w:val="24"/>
              </w:rPr>
            </w:pPr>
          </w:p>
        </w:tc>
        <w:tc>
          <w:tcPr>
            <w:tcW w:w="4785" w:type="dxa"/>
            <w:hideMark/>
          </w:tcPr>
          <w:p w:rsidR="00FC7893" w:rsidRPr="00E478F3" w:rsidRDefault="00FC7893" w:rsidP="00FC7893">
            <w:pPr>
              <w:cnfStyle w:val="100000000000"/>
              <w:rPr>
                <w:rFonts w:ascii="Century Gothic" w:eastAsia="Times New Roman" w:hAnsi="Century Gothic" w:cs="Times New Roman"/>
                <w:b w:val="0"/>
                <w:bCs w:val="0"/>
                <w:sz w:val="20"/>
                <w:szCs w:val="20"/>
              </w:rPr>
            </w:pPr>
          </w:p>
        </w:tc>
      </w:tr>
      <w:tr w:rsidR="00FC7893" w:rsidRPr="00E478F3" w:rsidTr="00474009">
        <w:trPr>
          <w:cnfStyle w:val="000000100000"/>
        </w:trPr>
        <w:tc>
          <w:tcPr>
            <w:cnfStyle w:val="001000000000"/>
            <w:tcW w:w="4785" w:type="dxa"/>
            <w:hideMark/>
          </w:tcPr>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u w:val="single"/>
              </w:rPr>
              <w:lastRenderedPageBreak/>
              <w:t>COMPANY:</w:t>
            </w:r>
          </w:p>
          <w:p w:rsidR="00FC7893" w:rsidRPr="00E478F3" w:rsidRDefault="00FC7893" w:rsidP="00FC7893">
            <w:pPr>
              <w:rPr>
                <w:rFonts w:ascii="Century Gothic" w:eastAsia="Times New Roman" w:hAnsi="Century Gothic" w:cs="Times New Roman"/>
                <w:b w:val="0"/>
                <w:bCs w:val="0"/>
                <w:sz w:val="20"/>
                <w:szCs w:val="20"/>
              </w:rPr>
            </w:pPr>
          </w:p>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rPr>
              <w:t>DALA PETROLEUM CORP.</w:t>
            </w:r>
          </w:p>
          <w:p w:rsidR="00FC7893" w:rsidRPr="00E478F3" w:rsidRDefault="00FC7893" w:rsidP="00FC7893">
            <w:pPr>
              <w:rPr>
                <w:rFonts w:ascii="Century Gothic" w:eastAsia="Times New Roman" w:hAnsi="Century Gothic" w:cs="Times New Roman"/>
                <w:b w:val="0"/>
                <w:bCs w:val="0"/>
                <w:sz w:val="20"/>
                <w:szCs w:val="20"/>
              </w:rPr>
            </w:pPr>
          </w:p>
          <w:p w:rsidR="00FC7893" w:rsidRPr="00E478F3" w:rsidRDefault="00FC7893" w:rsidP="00FC7893">
            <w:pPr>
              <w:rPr>
                <w:rFonts w:ascii="Century Gothic" w:eastAsia="Times New Roman" w:hAnsi="Century Gothic" w:cs="Times New Roman"/>
                <w:b w:val="0"/>
                <w:bCs w:val="0"/>
                <w:sz w:val="20"/>
                <w:szCs w:val="20"/>
              </w:rPr>
            </w:pPr>
          </w:p>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rPr>
              <w:t>By:</w:t>
            </w:r>
          </w:p>
          <w:p w:rsidR="00FC7893" w:rsidRPr="00E478F3" w:rsidRDefault="00FC7893" w:rsidP="00FC7893">
            <w:pPr>
              <w:ind w:hanging="30"/>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u w:val="single"/>
              </w:rPr>
              <w:t> ________________________________</w:t>
            </w:r>
          </w:p>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rPr>
              <w:t>       Name: ___________________________</w:t>
            </w:r>
          </w:p>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rPr>
              <w:t>       Title: ____________________________</w:t>
            </w:r>
          </w:p>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rPr>
              <w:t>       Date:____________________________</w:t>
            </w:r>
          </w:p>
        </w:tc>
        <w:tc>
          <w:tcPr>
            <w:tcW w:w="4785" w:type="dxa"/>
            <w:hideMark/>
          </w:tcPr>
          <w:p w:rsidR="00FC7893" w:rsidRPr="00E478F3" w:rsidRDefault="00FC7893" w:rsidP="00FC7893">
            <w:pPr>
              <w:spacing w:after="240"/>
              <w:cnfStyle w:val="000000100000"/>
              <w:rPr>
                <w:rFonts w:ascii="Century Gothic" w:eastAsia="Times New Roman" w:hAnsi="Century Gothic" w:cs="Times New Roman"/>
                <w:sz w:val="24"/>
                <w:szCs w:val="24"/>
              </w:rPr>
            </w:pPr>
            <w:r w:rsidRPr="00E478F3">
              <w:rPr>
                <w:rFonts w:ascii="Century Gothic" w:eastAsia="Times New Roman" w:hAnsi="Century Gothic" w:cs="Times New Roman"/>
                <w:sz w:val="24"/>
                <w:szCs w:val="24"/>
                <w:u w:val="single"/>
              </w:rPr>
              <w:t>VENDOR:</w:t>
            </w:r>
          </w:p>
          <w:p w:rsidR="00FC7893" w:rsidRPr="00E478F3" w:rsidRDefault="00FC7893" w:rsidP="00FC7893">
            <w:pPr>
              <w:cnfStyle w:val="000000100000"/>
              <w:rPr>
                <w:rFonts w:ascii="Century Gothic" w:eastAsia="Times New Roman" w:hAnsi="Century Gothic" w:cs="Times New Roman"/>
                <w:sz w:val="24"/>
                <w:szCs w:val="24"/>
              </w:rPr>
            </w:pPr>
            <w:r w:rsidRPr="00E478F3">
              <w:rPr>
                <w:rFonts w:ascii="Century Gothic" w:eastAsia="Times New Roman" w:hAnsi="Century Gothic" w:cs="Times New Roman"/>
                <w:sz w:val="24"/>
                <w:szCs w:val="24"/>
              </w:rPr>
              <w:t>______________</w:t>
            </w:r>
          </w:p>
          <w:p w:rsidR="00FC7893" w:rsidRPr="00E478F3" w:rsidRDefault="00FC7893" w:rsidP="00FC7893">
            <w:pPr>
              <w:cnfStyle w:val="000000100000"/>
              <w:rPr>
                <w:rFonts w:ascii="Century Gothic" w:eastAsia="Times New Roman" w:hAnsi="Century Gothic" w:cs="Times New Roman"/>
                <w:sz w:val="20"/>
                <w:szCs w:val="20"/>
              </w:rPr>
            </w:pPr>
          </w:p>
          <w:p w:rsidR="00FC7893" w:rsidRPr="00E478F3" w:rsidRDefault="00FC7893" w:rsidP="00FC7893">
            <w:pPr>
              <w:cnfStyle w:val="000000100000"/>
              <w:rPr>
                <w:rFonts w:ascii="Century Gothic" w:eastAsia="Times New Roman" w:hAnsi="Century Gothic" w:cs="Times New Roman"/>
                <w:sz w:val="20"/>
                <w:szCs w:val="20"/>
              </w:rPr>
            </w:pPr>
          </w:p>
          <w:p w:rsidR="00FC7893" w:rsidRPr="00E478F3" w:rsidRDefault="00FC7893" w:rsidP="00FC7893">
            <w:pPr>
              <w:cnfStyle w:val="000000100000"/>
              <w:rPr>
                <w:rFonts w:ascii="Century Gothic" w:eastAsia="Times New Roman" w:hAnsi="Century Gothic" w:cs="Times New Roman"/>
                <w:sz w:val="24"/>
                <w:szCs w:val="24"/>
              </w:rPr>
            </w:pPr>
            <w:r w:rsidRPr="00E478F3">
              <w:rPr>
                <w:rFonts w:ascii="Century Gothic" w:eastAsia="Times New Roman" w:hAnsi="Century Gothic" w:cs="Times New Roman"/>
                <w:sz w:val="24"/>
                <w:szCs w:val="24"/>
              </w:rPr>
              <w:t>By: ________________________________</w:t>
            </w:r>
          </w:p>
          <w:p w:rsidR="00FC7893" w:rsidRPr="00E478F3" w:rsidRDefault="00FC7893" w:rsidP="00FC7893">
            <w:pPr>
              <w:cnfStyle w:val="000000100000"/>
              <w:rPr>
                <w:rFonts w:ascii="Century Gothic" w:eastAsia="Times New Roman" w:hAnsi="Century Gothic" w:cs="Times New Roman"/>
                <w:sz w:val="24"/>
                <w:szCs w:val="24"/>
              </w:rPr>
            </w:pPr>
            <w:r w:rsidRPr="00E478F3">
              <w:rPr>
                <w:rFonts w:ascii="Century Gothic" w:eastAsia="Times New Roman" w:hAnsi="Century Gothic" w:cs="Times New Roman"/>
                <w:sz w:val="24"/>
                <w:szCs w:val="24"/>
              </w:rPr>
              <w:t>      Name:___________________________</w:t>
            </w:r>
          </w:p>
          <w:p w:rsidR="00FC7893" w:rsidRPr="00E478F3" w:rsidRDefault="00FC7893" w:rsidP="00FC7893">
            <w:pPr>
              <w:cnfStyle w:val="000000100000"/>
              <w:rPr>
                <w:rFonts w:ascii="Century Gothic" w:eastAsia="Times New Roman" w:hAnsi="Century Gothic" w:cs="Times New Roman"/>
                <w:sz w:val="24"/>
                <w:szCs w:val="24"/>
              </w:rPr>
            </w:pPr>
            <w:r w:rsidRPr="00E478F3">
              <w:rPr>
                <w:rFonts w:ascii="Century Gothic" w:eastAsia="Times New Roman" w:hAnsi="Century Gothic" w:cs="Times New Roman"/>
                <w:sz w:val="24"/>
                <w:szCs w:val="24"/>
              </w:rPr>
              <w:t>      Title: ____________________________</w:t>
            </w:r>
          </w:p>
          <w:p w:rsidR="00FC7893" w:rsidRPr="00E478F3" w:rsidRDefault="00FC7893" w:rsidP="00FC7893">
            <w:pPr>
              <w:cnfStyle w:val="000000100000"/>
              <w:rPr>
                <w:rFonts w:ascii="Century Gothic" w:eastAsia="Times New Roman" w:hAnsi="Century Gothic" w:cs="Times New Roman"/>
                <w:sz w:val="24"/>
                <w:szCs w:val="24"/>
              </w:rPr>
            </w:pPr>
            <w:r w:rsidRPr="00E478F3">
              <w:rPr>
                <w:rFonts w:ascii="Century Gothic" w:eastAsia="Times New Roman" w:hAnsi="Century Gothic" w:cs="Times New Roman"/>
                <w:sz w:val="24"/>
                <w:szCs w:val="24"/>
              </w:rPr>
              <w:t>      Date: ____________________________</w:t>
            </w:r>
          </w:p>
        </w:tc>
      </w:tr>
      <w:tr w:rsidR="00FC7893" w:rsidRPr="00E478F3" w:rsidTr="00474009">
        <w:tc>
          <w:tcPr>
            <w:cnfStyle w:val="001000000000"/>
            <w:tcW w:w="4785" w:type="dxa"/>
            <w:hideMark/>
          </w:tcPr>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rPr>
              <w:t> </w:t>
            </w:r>
          </w:p>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u w:val="single"/>
              </w:rPr>
              <w:t>PURCHASER:</w:t>
            </w:r>
          </w:p>
        </w:tc>
        <w:tc>
          <w:tcPr>
            <w:tcW w:w="4785" w:type="dxa"/>
            <w:hideMark/>
          </w:tcPr>
          <w:p w:rsidR="00FC7893" w:rsidRPr="00E478F3" w:rsidRDefault="00FC7893" w:rsidP="00FC7893">
            <w:pPr>
              <w:cnfStyle w:val="000000000000"/>
              <w:rPr>
                <w:rFonts w:ascii="Century Gothic" w:eastAsia="Times New Roman" w:hAnsi="Century Gothic" w:cs="Times New Roman"/>
                <w:sz w:val="24"/>
                <w:szCs w:val="24"/>
              </w:rPr>
            </w:pPr>
            <w:r w:rsidRPr="00E478F3">
              <w:rPr>
                <w:rFonts w:ascii="Century Gothic" w:eastAsia="Times New Roman" w:hAnsi="Century Gothic" w:cs="Times New Roman"/>
                <w:sz w:val="24"/>
                <w:szCs w:val="24"/>
              </w:rPr>
              <w:t> </w:t>
            </w:r>
          </w:p>
        </w:tc>
      </w:tr>
      <w:tr w:rsidR="00FC7893" w:rsidRPr="00E478F3" w:rsidTr="00474009">
        <w:trPr>
          <w:cnfStyle w:val="000000100000"/>
        </w:trPr>
        <w:tc>
          <w:tcPr>
            <w:cnfStyle w:val="001000000000"/>
            <w:tcW w:w="4785" w:type="dxa"/>
            <w:hideMark/>
          </w:tcPr>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rPr>
              <w:t> </w:t>
            </w:r>
          </w:p>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rPr>
              <w:t>M2 EQUITY PARTNERS LLC</w:t>
            </w:r>
          </w:p>
          <w:p w:rsidR="00FC7893" w:rsidRPr="00E478F3" w:rsidRDefault="00FC7893" w:rsidP="00FC7893">
            <w:pPr>
              <w:rPr>
                <w:rFonts w:ascii="Century Gothic" w:eastAsia="Times New Roman" w:hAnsi="Century Gothic" w:cs="Times New Roman"/>
                <w:b w:val="0"/>
                <w:bCs w:val="0"/>
                <w:sz w:val="20"/>
                <w:szCs w:val="20"/>
              </w:rPr>
            </w:pPr>
          </w:p>
          <w:p w:rsidR="00FC7893" w:rsidRPr="00E478F3" w:rsidRDefault="00FC7893" w:rsidP="00FC7893">
            <w:pPr>
              <w:rPr>
                <w:rFonts w:ascii="Century Gothic" w:eastAsia="Times New Roman" w:hAnsi="Century Gothic" w:cs="Times New Roman"/>
                <w:b w:val="0"/>
                <w:bCs w:val="0"/>
                <w:sz w:val="20"/>
                <w:szCs w:val="20"/>
              </w:rPr>
            </w:pPr>
          </w:p>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rPr>
              <w:t>By:</w:t>
            </w:r>
          </w:p>
          <w:p w:rsidR="00FC7893" w:rsidRPr="00E478F3" w:rsidRDefault="00FC7893" w:rsidP="00FC7893">
            <w:pPr>
              <w:ind w:hanging="30"/>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u w:val="single"/>
              </w:rPr>
              <w:t>________________________________</w:t>
            </w:r>
          </w:p>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rPr>
              <w:t>       Name: ___________________________</w:t>
            </w:r>
          </w:p>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rPr>
              <w:t>       Title: ____________________________</w:t>
            </w:r>
          </w:p>
          <w:p w:rsidR="00FC7893" w:rsidRPr="00E478F3" w:rsidRDefault="00FC7893" w:rsidP="00FC7893">
            <w:pPr>
              <w:rPr>
                <w:rFonts w:ascii="Century Gothic" w:eastAsia="Times New Roman" w:hAnsi="Century Gothic" w:cs="Times New Roman"/>
                <w:b w:val="0"/>
                <w:bCs w:val="0"/>
                <w:sz w:val="24"/>
                <w:szCs w:val="24"/>
              </w:rPr>
            </w:pPr>
            <w:r w:rsidRPr="00E478F3">
              <w:rPr>
                <w:rFonts w:ascii="Century Gothic" w:eastAsia="Times New Roman" w:hAnsi="Century Gothic" w:cs="Times New Roman"/>
                <w:b w:val="0"/>
                <w:bCs w:val="0"/>
                <w:sz w:val="24"/>
                <w:szCs w:val="24"/>
              </w:rPr>
              <w:t>       Date: ____________________________</w:t>
            </w:r>
          </w:p>
        </w:tc>
        <w:tc>
          <w:tcPr>
            <w:tcW w:w="0" w:type="auto"/>
            <w:hideMark/>
          </w:tcPr>
          <w:p w:rsidR="00FC7893" w:rsidRPr="00E478F3" w:rsidRDefault="00FC7893" w:rsidP="00FC7893">
            <w:pPr>
              <w:cnfStyle w:val="000000100000"/>
              <w:rPr>
                <w:rFonts w:ascii="Century Gothic" w:eastAsia="Times New Roman" w:hAnsi="Century Gothic" w:cs="Times New Roman"/>
                <w:sz w:val="20"/>
                <w:szCs w:val="20"/>
              </w:rPr>
            </w:pPr>
          </w:p>
        </w:tc>
      </w:tr>
      <w:bookmarkEnd w:id="4"/>
    </w:tbl>
    <w:p w:rsidR="00FC7893" w:rsidRPr="00E478F3" w:rsidRDefault="00FC7893">
      <w:pPr>
        <w:rPr>
          <w:rFonts w:ascii="Century Gothic" w:hAnsi="Century Gothic"/>
        </w:rPr>
      </w:pPr>
    </w:p>
    <w:sectPr w:rsidR="00FC7893" w:rsidRPr="00E478F3" w:rsidSect="00FC7893">
      <w:pgSz w:w="12240" w:h="15840" w:code="1"/>
      <w:pgMar w:top="1728"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FC7893"/>
    <w:rsid w:val="003A3E80"/>
    <w:rsid w:val="00474009"/>
    <w:rsid w:val="00882B7B"/>
    <w:rsid w:val="00A47A44"/>
    <w:rsid w:val="00C0667C"/>
    <w:rsid w:val="00CB3054"/>
    <w:rsid w:val="00DC6721"/>
    <w:rsid w:val="00E478F3"/>
    <w:rsid w:val="00F87C62"/>
    <w:rsid w:val="00FC7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8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7893"/>
    <w:rPr>
      <w:b/>
      <w:bCs/>
    </w:rPr>
  </w:style>
  <w:style w:type="table" w:customStyle="1" w:styleId="PlainTable3">
    <w:name w:val="Plain Table 3"/>
    <w:basedOn w:val="TableNormal"/>
    <w:uiPriority w:val="43"/>
    <w:rsid w:val="004740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ivs>
    <w:div w:id="359555273">
      <w:bodyDiv w:val="1"/>
      <w:marLeft w:val="0"/>
      <w:marRight w:val="0"/>
      <w:marTop w:val="0"/>
      <w:marBottom w:val="0"/>
      <w:divBdr>
        <w:top w:val="none" w:sz="0" w:space="0" w:color="auto"/>
        <w:left w:val="none" w:sz="0" w:space="0" w:color="auto"/>
        <w:bottom w:val="none" w:sz="0" w:space="0" w:color="auto"/>
        <w:right w:val="none" w:sz="0" w:space="0" w:color="auto"/>
      </w:divBdr>
      <w:divsChild>
        <w:div w:id="84282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Moorche 30 DVDs</cp:lastModifiedBy>
  <cp:revision>5</cp:revision>
  <dcterms:created xsi:type="dcterms:W3CDTF">2020-05-16T21:11:00Z</dcterms:created>
  <dcterms:modified xsi:type="dcterms:W3CDTF">2021-03-18T13:25:00Z</dcterms:modified>
</cp:coreProperties>
</file>