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5DB663D3" w:rsidR="00105109" w:rsidRPr="00D921CE" w:rsidRDefault="00521331" w:rsidP="00D921CE">
      <w:pPr>
        <w:pStyle w:val="Heading1"/>
        <w:pBdr>
          <w:bottom w:val="single" w:sz="4" w:space="2" w:color="auto"/>
        </w:pBdr>
        <w:jc w:val="center"/>
        <w:rPr>
          <w:rFonts w:ascii="Abadi MT Condensed" w:hAnsi="Abadi MT Condensed" w:cs="Arial"/>
          <w:sz w:val="32"/>
          <w:szCs w:val="24"/>
        </w:rPr>
      </w:pPr>
      <w:bookmarkStart w:id="0" w:name="_GoBack"/>
      <w:r w:rsidRPr="00D921CE">
        <w:rPr>
          <w:rFonts w:ascii="Abadi MT Condensed" w:eastAsia="Times New Roman" w:hAnsi="Abadi MT Condensed" w:cs="Arial"/>
          <w:b/>
          <w:sz w:val="32"/>
          <w:szCs w:val="24"/>
        </w:rPr>
        <w:t>Professional</w:t>
      </w:r>
      <w:r w:rsidR="00F66300" w:rsidRPr="00D921CE">
        <w:rPr>
          <w:rFonts w:ascii="Abadi MT Condensed" w:eastAsia="Times New Roman" w:hAnsi="Abadi MT Condensed" w:cs="Arial"/>
          <w:b/>
          <w:sz w:val="32"/>
          <w:szCs w:val="24"/>
        </w:rPr>
        <w:t xml:space="preserve"> Biography Template</w:t>
      </w:r>
    </w:p>
    <w:bookmarkEnd w:id="0"/>
    <w:p w14:paraId="3042F66E" w14:textId="77777777" w:rsidR="00916AAE" w:rsidRPr="00D921CE" w:rsidRDefault="00916AAE" w:rsidP="00916AAE">
      <w:pPr>
        <w:jc w:val="both"/>
        <w:rPr>
          <w:rFonts w:ascii="Abadi MT Condensed" w:eastAsia="Times New Roman" w:hAnsi="Abadi MT Condensed" w:cs="Arial"/>
          <w:sz w:val="22"/>
          <w:szCs w:val="22"/>
        </w:rPr>
      </w:pPr>
    </w:p>
    <w:p w14:paraId="7475C34B"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On the surface, Samantha Cooper is an accomplished Financial Analyst with over 18 years of experience in financial markets. Samantha always ensures the viability of multi-million dollar financial portfolios long-term. </w:t>
      </w:r>
    </w:p>
    <w:p w14:paraId="6617832F"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She's so efficient at her job that she considers herself a "financial portfolio whisperer." Samantha has the ability to take unhealthy portfolios and transform them into healthy and thriving ones. Because of her skills, Samantha can produce productive and long-lasting results for high-level clients. </w:t>
      </w:r>
    </w:p>
    <w:p w14:paraId="1AD10073" w14:textId="2F108C06"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She caters to major companies, non-profit organizations, and hospitals. She works well with senior corporate executives and can provide consultations for international corporations. </w:t>
      </w:r>
    </w:p>
    <w:p w14:paraId="28D895E0"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More than her role as a Financial Analyst, she is also effective at persuading and influencing high-ranking individuals. Her opinions are highly valued, people trust and respect her judgments. Samantha earned a degree in BS Political Science back in 1996. Through her course, she developed a passionate interest in the geopolitics of Southeast Asia. </w:t>
      </w:r>
    </w:p>
    <w:p w14:paraId="462F6CBF" w14:textId="17FA8819"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In particular, she focused on topics like sustainable development, self-government, and political economy. After she graduated, Samantha worked hard to attain her role as a Financial Analyst for 12 years. Then she spent a year working at the Governor’s Office of Management and Budget in Illinois. </w:t>
      </w:r>
    </w:p>
    <w:p w14:paraId="0143D2C5"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Here, she managed bond deals worth billions of dollars while handling the quantitative analysis needs of the office too. Samantha also contributed to the development of policies and writing the legislative language in debt service structure and bond issuance areas. </w:t>
      </w:r>
    </w:p>
    <w:p w14:paraId="7B8CB585"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For her most recent eight-year tenure as a Financial Analyst, Samantha had successfully nourished her insatiable passion. She did this by conducting research about the investments of emerging markets and international natural resources. </w:t>
      </w:r>
    </w:p>
    <w:p w14:paraId="6F8F0F45"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Samantha's fascination with the third-world comes from humanitarian issues as demonstrated by her two missions</w:t>
      </w:r>
      <w:r w:rsidRPr="00D921CE">
        <w:rPr>
          <w:rStyle w:val="e24kjd"/>
          <w:rFonts w:ascii="Abadi MT Condensed" w:hAnsi="Abadi MT Condensed"/>
          <w:sz w:val="22"/>
        </w:rPr>
        <w:t>—</w:t>
      </w:r>
      <w:r w:rsidRPr="00D921CE">
        <w:rPr>
          <w:rFonts w:ascii="Abadi MT Condensed" w:eastAsia="Times New Roman" w:hAnsi="Abadi MT Condensed" w:cs="Arial"/>
          <w:sz w:val="22"/>
          <w:szCs w:val="22"/>
        </w:rPr>
        <w:t xml:space="preserve">to Central America and Honduras. Samantha plans to continue her education by applying to Public Policy Graduate School for 2019. </w:t>
      </w:r>
    </w:p>
    <w:p w14:paraId="502C4773"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She wants to engage more with influential decision-makers and thought leaders in international public policy. She's open to challenges, conversations, and an exchange of ideas from the top players in the financial industry. </w:t>
      </w:r>
    </w:p>
    <w:p w14:paraId="16BD6373" w14:textId="4DBDEF14"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Her long-term goal is to become a national-level policy adviser. She wants to use her untiring commitment and drive to bring more dignity and autonomy to the citizens of developing countries. After getting a Graduate degree in Public Policy, she will start working towards this cause. </w:t>
      </w:r>
    </w:p>
    <w:p w14:paraId="728482E6"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Samantha had a lot of significant professional experiences as a Financial Analyst. She created several tools to help her company evaluate operational requirements more accurately and improve the forecasting of finances. She also monitors and assesses the performance of sales groups, evaluates market conditions weekly, and examines revenue trends. Apart from this, Samantha also created a model of analysis that improved the sales of the company's main product by a whopping 125%. She did this by correlating the sales data based on advertising and marketing expenditures. </w:t>
      </w:r>
    </w:p>
    <w:p w14:paraId="43892C0D" w14:textId="77777777" w:rsidR="00521331" w:rsidRPr="00D921CE" w:rsidRDefault="00521331" w:rsidP="00521331">
      <w:pPr>
        <w:jc w:val="both"/>
        <w:rPr>
          <w:rFonts w:ascii="Abadi MT Condensed" w:eastAsia="Times New Roman" w:hAnsi="Abadi MT Condensed" w:cs="Arial"/>
          <w:sz w:val="22"/>
          <w:szCs w:val="22"/>
        </w:rPr>
      </w:pPr>
      <w:r w:rsidRPr="00D921CE">
        <w:rPr>
          <w:rFonts w:ascii="Abadi MT Condensed" w:eastAsia="Times New Roman" w:hAnsi="Abadi MT Condensed" w:cs="Arial"/>
          <w:sz w:val="22"/>
          <w:szCs w:val="22"/>
        </w:rPr>
        <w:t xml:space="preserve">Moreover, Samantha supervised the transition of the company to a computer-based ordering system. This eliminated warehouse downtime and redundancies which, in turn, generated over $1.2 million in savings each year. She works closely with the company-s executives to come up with budgets through the financial analyses. </w:t>
      </w:r>
    </w:p>
    <w:p w14:paraId="006BC3B2" w14:textId="77777777" w:rsidR="00521331" w:rsidRPr="00D921CE" w:rsidRDefault="00521331" w:rsidP="00521331">
      <w:pPr>
        <w:jc w:val="both"/>
        <w:rPr>
          <w:rFonts w:ascii="Abadi MT Condensed" w:eastAsia="Times New Roman" w:hAnsi="Abadi MT Condensed" w:cs="Arial"/>
          <w:sz w:val="22"/>
          <w:szCs w:val="28"/>
        </w:rPr>
      </w:pPr>
    </w:p>
    <w:p w14:paraId="413F3664" w14:textId="77777777" w:rsidR="00521331" w:rsidRPr="00D921CE" w:rsidRDefault="00521331" w:rsidP="00521331">
      <w:pPr>
        <w:pStyle w:val="ListParagraph"/>
        <w:jc w:val="both"/>
        <w:rPr>
          <w:rFonts w:ascii="Abadi MT Condensed" w:eastAsia="Times New Roman" w:hAnsi="Abadi MT Condensed" w:cs="Arial"/>
          <w:sz w:val="22"/>
          <w:szCs w:val="28"/>
        </w:rPr>
      </w:pPr>
    </w:p>
    <w:p w14:paraId="0D957AC3" w14:textId="77777777" w:rsidR="00B37536" w:rsidRPr="00D921CE" w:rsidRDefault="00B37536" w:rsidP="00B37536">
      <w:pPr>
        <w:jc w:val="both"/>
        <w:rPr>
          <w:rFonts w:ascii="Abadi MT Condensed" w:eastAsia="Times New Roman" w:hAnsi="Abadi MT Condensed" w:cs="Arial"/>
          <w:sz w:val="22"/>
          <w:szCs w:val="28"/>
          <w:u w:val="single"/>
        </w:rPr>
      </w:pPr>
    </w:p>
    <w:p w14:paraId="3A9337B9" w14:textId="77777777" w:rsidR="00B37536" w:rsidRPr="00D921CE" w:rsidRDefault="00B37536" w:rsidP="00B37536">
      <w:pPr>
        <w:pStyle w:val="ListParagraph"/>
        <w:jc w:val="both"/>
        <w:rPr>
          <w:rFonts w:ascii="Abadi MT Condensed" w:eastAsia="Times New Roman" w:hAnsi="Abadi MT Condensed" w:cs="Arial"/>
          <w:sz w:val="22"/>
          <w:szCs w:val="28"/>
        </w:rPr>
      </w:pPr>
    </w:p>
    <w:p w14:paraId="081F7587" w14:textId="77777777" w:rsidR="00B37536" w:rsidRPr="00D921CE" w:rsidRDefault="00B37536" w:rsidP="00916AAE">
      <w:pPr>
        <w:jc w:val="both"/>
        <w:rPr>
          <w:rFonts w:ascii="Abadi MT Condensed" w:eastAsia="Times New Roman" w:hAnsi="Abadi MT Condensed" w:cs="Arial"/>
          <w:szCs w:val="22"/>
        </w:rPr>
      </w:pPr>
    </w:p>
    <w:p w14:paraId="13F49515" w14:textId="77777777" w:rsidR="00916AAE" w:rsidRPr="00D921CE" w:rsidRDefault="00916AAE" w:rsidP="00916AAE">
      <w:pPr>
        <w:pStyle w:val="ListParagraph"/>
        <w:ind w:left="0"/>
        <w:jc w:val="both"/>
        <w:rPr>
          <w:rFonts w:ascii="Abadi MT Condensed" w:eastAsia="Times New Roman" w:hAnsi="Abadi MT Condensed" w:cs="Arial"/>
          <w:b/>
          <w:szCs w:val="22"/>
        </w:rPr>
      </w:pPr>
    </w:p>
    <w:p w14:paraId="2908062B" w14:textId="77777777" w:rsidR="00916AAE" w:rsidRPr="00D921CE" w:rsidRDefault="00916AAE" w:rsidP="00916AAE">
      <w:pPr>
        <w:pStyle w:val="ListParagraph"/>
        <w:jc w:val="both"/>
        <w:rPr>
          <w:rFonts w:ascii="Abadi MT Condensed" w:eastAsia="Times New Roman" w:hAnsi="Abadi MT Condensed" w:cs="Arial"/>
          <w:szCs w:val="28"/>
        </w:rPr>
      </w:pPr>
    </w:p>
    <w:p w14:paraId="06462322" w14:textId="77777777" w:rsidR="00CB5EAD" w:rsidRPr="00D921CE" w:rsidRDefault="00CB5EAD" w:rsidP="00CB5EAD">
      <w:pPr>
        <w:pStyle w:val="ListParagraph"/>
        <w:jc w:val="both"/>
        <w:rPr>
          <w:rFonts w:ascii="Abadi MT Condensed" w:eastAsia="Times New Roman" w:hAnsi="Abadi MT Condensed" w:cs="Arial"/>
          <w:sz w:val="22"/>
          <w:szCs w:val="28"/>
        </w:rPr>
      </w:pPr>
    </w:p>
    <w:p w14:paraId="6A67E812" w14:textId="77777777" w:rsidR="0057017C" w:rsidRPr="00D921CE" w:rsidRDefault="0057017C" w:rsidP="0057017C">
      <w:pPr>
        <w:pStyle w:val="NormalWeb"/>
        <w:spacing w:before="0" w:beforeAutospacing="0" w:after="0" w:afterAutospacing="0"/>
        <w:jc w:val="both"/>
        <w:rPr>
          <w:rFonts w:ascii="Abadi MT Condensed" w:hAnsi="Abadi MT Condensed" w:cs="Arial"/>
          <w:color w:val="1C1E29"/>
        </w:rPr>
      </w:pPr>
    </w:p>
    <w:sectPr w:rsidR="0057017C" w:rsidRPr="00D921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07991" w14:textId="77777777" w:rsidR="00D5372F" w:rsidRDefault="00D5372F" w:rsidP="00CB37D9">
      <w:pPr>
        <w:spacing w:after="0" w:line="240" w:lineRule="auto"/>
      </w:pPr>
      <w:r>
        <w:separator/>
      </w:r>
    </w:p>
  </w:endnote>
  <w:endnote w:type="continuationSeparator" w:id="0">
    <w:p w14:paraId="24FF0896" w14:textId="77777777" w:rsidR="00D5372F" w:rsidRDefault="00D5372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259E" w14:textId="77777777" w:rsidR="00D5372F" w:rsidRDefault="00D5372F" w:rsidP="00CB37D9">
      <w:pPr>
        <w:spacing w:after="0" w:line="240" w:lineRule="auto"/>
      </w:pPr>
      <w:r>
        <w:separator/>
      </w:r>
    </w:p>
  </w:footnote>
  <w:footnote w:type="continuationSeparator" w:id="0">
    <w:p w14:paraId="40C525AF" w14:textId="77777777" w:rsidR="00D5372F" w:rsidRDefault="00D5372F"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278"/>
    <w:multiLevelType w:val="hybridMultilevel"/>
    <w:tmpl w:val="84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F44"/>
    <w:multiLevelType w:val="hybridMultilevel"/>
    <w:tmpl w:val="CE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3"/>
  </w:num>
  <w:num w:numId="8">
    <w:abstractNumId w:val="11"/>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37CA0"/>
    <w:rsid w:val="003B7112"/>
    <w:rsid w:val="004220CD"/>
    <w:rsid w:val="00425BDC"/>
    <w:rsid w:val="00426C19"/>
    <w:rsid w:val="00445298"/>
    <w:rsid w:val="00466A22"/>
    <w:rsid w:val="00473500"/>
    <w:rsid w:val="004F1CD0"/>
    <w:rsid w:val="004F5D47"/>
    <w:rsid w:val="00521331"/>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16AAE"/>
    <w:rsid w:val="00921EA3"/>
    <w:rsid w:val="00945588"/>
    <w:rsid w:val="00976859"/>
    <w:rsid w:val="00A17025"/>
    <w:rsid w:val="00A51EF1"/>
    <w:rsid w:val="00A56F25"/>
    <w:rsid w:val="00A92490"/>
    <w:rsid w:val="00AD6FC0"/>
    <w:rsid w:val="00B37536"/>
    <w:rsid w:val="00BC0F62"/>
    <w:rsid w:val="00C4564F"/>
    <w:rsid w:val="00C55AF5"/>
    <w:rsid w:val="00C576A9"/>
    <w:rsid w:val="00C91B90"/>
    <w:rsid w:val="00CB37D9"/>
    <w:rsid w:val="00CB5EAD"/>
    <w:rsid w:val="00CD4E6B"/>
    <w:rsid w:val="00D5372F"/>
    <w:rsid w:val="00D54234"/>
    <w:rsid w:val="00D921CE"/>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1F55F364-EEDA-4D67-9FD4-DF94CB5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B3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548616878">
      <w:bodyDiv w:val="1"/>
      <w:marLeft w:val="0"/>
      <w:marRight w:val="0"/>
      <w:marTop w:val="0"/>
      <w:marBottom w:val="0"/>
      <w:divBdr>
        <w:top w:val="none" w:sz="0" w:space="0" w:color="auto"/>
        <w:left w:val="none" w:sz="0" w:space="0" w:color="auto"/>
        <w:bottom w:val="none" w:sz="0" w:space="0" w:color="auto"/>
        <w:right w:val="none" w:sz="0" w:space="0" w:color="auto"/>
      </w:divBdr>
    </w:div>
    <w:div w:id="1049374989">
      <w:bodyDiv w:val="1"/>
      <w:marLeft w:val="0"/>
      <w:marRight w:val="0"/>
      <w:marTop w:val="0"/>
      <w:marBottom w:val="0"/>
      <w:divBdr>
        <w:top w:val="none" w:sz="0" w:space="0" w:color="auto"/>
        <w:left w:val="none" w:sz="0" w:space="0" w:color="auto"/>
        <w:bottom w:val="none" w:sz="0" w:space="0" w:color="auto"/>
        <w:right w:val="none" w:sz="0" w:space="0" w:color="auto"/>
      </w:divBdr>
    </w:div>
    <w:div w:id="1903637145">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2019-08-20T17:57:00Z</dcterms:created>
  <dcterms:modified xsi:type="dcterms:W3CDTF">2020-09-17T07:06:00Z</dcterms:modified>
</cp:coreProperties>
</file>