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721" w:rsidRPr="004A4721" w:rsidTr="004A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A4721" w:rsidRPr="004A4721" w:rsidRDefault="004A4721" w:rsidP="000A3109">
            <w:pPr>
              <w:pStyle w:val="Heading2"/>
              <w:widowControl/>
              <w:spacing w:line="285" w:lineRule="atLeast"/>
              <w:ind w:left="0" w:firstLine="0"/>
              <w:jc w:val="center"/>
              <w:outlineLvl w:val="1"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4A4721">
              <w:rPr>
                <w:rFonts w:ascii="Abadi MT Condensed" w:hAnsi="Abadi MT Condensed"/>
                <w:sz w:val="28"/>
                <w:szCs w:val="28"/>
              </w:rPr>
              <w:t>Appeal Letter Format for Unemployment</w:t>
            </w:r>
          </w:p>
        </w:tc>
      </w:tr>
    </w:tbl>
    <w:p w:rsidR="004A4721" w:rsidRDefault="004A4721">
      <w:pPr>
        <w:widowControl/>
        <w:spacing w:line="285" w:lineRule="atLeast"/>
        <w:rPr>
          <w:rFonts w:ascii="Abadi MT Condensed" w:hAnsi="Abadi MT Condensed"/>
          <w:color w:val="2C3E4F"/>
          <w:sz w:val="22"/>
          <w:szCs w:val="22"/>
        </w:rPr>
      </w:pPr>
    </w:p>
    <w:p w:rsidR="00080F02" w:rsidRPr="004A4721" w:rsidRDefault="004A4721">
      <w:pPr>
        <w:widowControl/>
        <w:spacing w:line="285" w:lineRule="atLeast"/>
        <w:rPr>
          <w:rFonts w:ascii="Abadi MT Condensed" w:hAnsi="Abadi MT Condensed"/>
          <w:sz w:val="22"/>
          <w:szCs w:val="22"/>
        </w:rPr>
      </w:pPr>
      <w:r>
        <w:rPr>
          <w:rFonts w:ascii="Abadi MT Condensed" w:hAnsi="Abadi MT Condensed"/>
          <w:color w:val="2C3E4F"/>
          <w:sz w:val="22"/>
          <w:szCs w:val="22"/>
        </w:rPr>
        <w:t>August 15, 20XX</w:t>
      </w:r>
      <w:bookmarkStart w:id="0" w:name="_GoBack"/>
      <w:bookmarkEnd w:id="0"/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Alison K. Martin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111 Elm Street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Sacramento, CA 00001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555-555-5555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[email]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SSN 123-45-6789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Case #111111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To: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Mr. Tom Cash, Representative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Employment Development Department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State of California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P.O. Box 1234567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Sacramento, CA 00001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RE: Appeal for Unemployment Benefits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Dear Mr. Cash,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My name is Alison K. Martin and I am appealing the decision of the Employment Development Department’s hearing officer, Edward Giles, on July 31, 2013. I believe that the EDD unfairly denied my unemployment benefits and I wish to appeal the decision.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I was relieved of my duties as a paralegal with the XYZ Law Firm on June 15, 2013. The office administrator, Ms. Angela Zimmerman, stated that due to the firm losing a large client, there was no longer sufficient work for me and that my position was being eliminated, effective immediately. I packed my personal affects and left the firm that day. I was given a check for the 2 weeks’ vacation that I had not yet taken as I was leaving the building.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The following week a former co-worker, Mary Grace, also a paralegal, called me and informed me that Ms. Zimmerman had just hired one of the law partner’s nieces to work as a paralegal. The newly hired individual sat at my former desk and began taking over the duties that I had been performing only a week before. Clearly there was enough work for me, but my dismissal was due to a case of nepotism. Ms. Grace is willing to testify in a hearing regarding these events. I would appreciate it if you would reconsider the denial of my unemployment benefits as soon as possible. Thank you for your time and consideration.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Cordially,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Alison Martin</w:t>
      </w:r>
      <w:r w:rsidR="000A4761" w:rsidRPr="004A4721">
        <w:rPr>
          <w:rFonts w:ascii="Abadi MT Condensed" w:hAnsi="Abadi MT Condensed"/>
          <w:sz w:val="22"/>
          <w:szCs w:val="22"/>
        </w:rPr>
        <w:br/>
      </w:r>
      <w:r w:rsidR="000A4761" w:rsidRPr="004A4721">
        <w:rPr>
          <w:rFonts w:ascii="Abadi MT Condensed" w:hAnsi="Abadi MT Condensed"/>
          <w:color w:val="2C3E4F"/>
          <w:sz w:val="22"/>
          <w:szCs w:val="22"/>
        </w:rPr>
        <w:t>Alison K. Martin</w:t>
      </w:r>
    </w:p>
    <w:sectPr w:rsidR="00080F02" w:rsidRPr="004A47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61"/>
    <w:rsid w:val="00080F02"/>
    <w:rsid w:val="000A4761"/>
    <w:rsid w:val="004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4CBE757-33E7-4FE0-990C-C4DA1AC1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4A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A47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cp:lastPrinted>1899-12-31T19:00:00Z</cp:lastPrinted>
  <dcterms:created xsi:type="dcterms:W3CDTF">2020-08-04T11:55:00Z</dcterms:created>
  <dcterms:modified xsi:type="dcterms:W3CDTF">2020-08-04T17:13:00Z</dcterms:modified>
</cp:coreProperties>
</file>