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b/>
          <w:sz w:val="36"/>
        </w:rPr>
      </w:pPr>
      <w:bookmarkStart w:id="0" w:name="page1"/>
      <w:bookmarkEnd w:id="0"/>
      <w:proofErr w:type="spellStart"/>
      <w:r w:rsidRPr="007B1F43">
        <w:rPr>
          <w:rFonts w:ascii="Abadi MT Condensed" w:eastAsia="Book Antiqua" w:hAnsi="Abadi MT Condensed"/>
          <w:b/>
          <w:sz w:val="36"/>
        </w:rPr>
        <w:t>FirstName</w:t>
      </w:r>
      <w:proofErr w:type="spellEnd"/>
      <w:r w:rsidRPr="007B1F43">
        <w:rPr>
          <w:rFonts w:ascii="Abadi MT Condensed" w:eastAsia="Book Antiqua" w:hAnsi="Abadi MT Condensed"/>
          <w:b/>
          <w:sz w:val="36"/>
        </w:rPr>
        <w:t xml:space="preserve"> </w:t>
      </w:r>
      <w:proofErr w:type="spellStart"/>
      <w:r w:rsidRPr="007B1F43">
        <w:rPr>
          <w:rFonts w:ascii="Abadi MT Condensed" w:eastAsia="Book Antiqua" w:hAnsi="Abadi MT Condensed"/>
          <w:b/>
          <w:sz w:val="36"/>
        </w:rPr>
        <w:t>LastName</w:t>
      </w:r>
      <w:proofErr w:type="spellEnd"/>
    </w:p>
    <w:p w:rsidR="00000000" w:rsidRPr="007B1F43" w:rsidRDefault="007B1F43">
      <w:pPr>
        <w:spacing w:line="106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sz w:val="22"/>
        </w:rPr>
      </w:pPr>
      <w:r w:rsidRPr="007B1F43">
        <w:rPr>
          <w:rFonts w:ascii="Abadi MT Condensed" w:eastAsia="Book Antiqua" w:hAnsi="Abadi MT Condensed"/>
          <w:sz w:val="22"/>
        </w:rPr>
        <w:t>tstudent@students.towson.edu</w:t>
      </w:r>
    </w:p>
    <w:p w:rsidR="00000000" w:rsidRPr="007B1F43" w:rsidRDefault="007B1F43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B1F43">
        <w:rPr>
          <w:rFonts w:ascii="Abadi MT Condensed" w:eastAsia="Book Antiqua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-165100</wp:posOffset>
                </wp:positionV>
                <wp:extent cx="6893560" cy="0"/>
                <wp:effectExtent l="10795" t="11430" r="1079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31D8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3pt" to="541.4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N2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" strokeweight=".48pt"/>
            </w:pict>
          </mc:Fallback>
        </mc:AlternateContent>
      </w:r>
    </w:p>
    <w:p w:rsidR="00000000" w:rsidRPr="007B1F43" w:rsidRDefault="007B1F43">
      <w:pPr>
        <w:spacing w:line="21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sz w:val="22"/>
        </w:rPr>
      </w:pPr>
      <w:r w:rsidRPr="007B1F43">
        <w:rPr>
          <w:rFonts w:ascii="Abadi MT Condensed" w:eastAsia="Book Antiqua" w:hAnsi="Abadi MT Condensed"/>
          <w:sz w:val="22"/>
        </w:rPr>
        <w:t>410-555-5555 | Towson, MD</w:t>
      </w:r>
    </w:p>
    <w:p w:rsidR="00000000" w:rsidRPr="007B1F43" w:rsidRDefault="007B1F43">
      <w:pPr>
        <w:spacing w:line="20" w:lineRule="exact"/>
        <w:rPr>
          <w:rFonts w:ascii="Abadi MT Condensed" w:eastAsia="Times New Roman" w:hAnsi="Abadi MT Condensed"/>
          <w:sz w:val="24"/>
        </w:rPr>
      </w:pPr>
      <w:r w:rsidRPr="007B1F43">
        <w:rPr>
          <w:rFonts w:ascii="Abadi MT Condensed" w:eastAsia="Book Antiqua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40005</wp:posOffset>
                </wp:positionV>
                <wp:extent cx="6893560" cy="0"/>
                <wp:effectExtent l="10795" t="12700" r="1079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DAC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15pt" to="541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YrHAIAAEE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" strokeweight=".16931mm"/>
            </w:pict>
          </mc:Fallback>
        </mc:AlternateContent>
      </w:r>
    </w:p>
    <w:p w:rsidR="00000000" w:rsidRPr="007B1F43" w:rsidRDefault="007B1F43">
      <w:pPr>
        <w:spacing w:line="271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bCs/>
          <w:sz w:val="22"/>
        </w:rPr>
      </w:pPr>
      <w:r w:rsidRPr="007B1F43">
        <w:rPr>
          <w:rFonts w:ascii="Abadi MT Condensed" w:eastAsia="Book Antiqua" w:hAnsi="Abadi MT Condensed"/>
          <w:bCs/>
          <w:sz w:val="22"/>
        </w:rPr>
        <w:t>DESIGN EXPERIENCE</w:t>
      </w:r>
    </w:p>
    <w:p w:rsidR="00000000" w:rsidRPr="007B1F43" w:rsidRDefault="007B1F43">
      <w:pPr>
        <w:spacing w:line="35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bCs/>
          <w:sz w:val="21"/>
        </w:rPr>
      </w:pPr>
      <w:r w:rsidRPr="007B1F43">
        <w:rPr>
          <w:rFonts w:ascii="Abadi MT Condensed" w:eastAsia="Book Antiqua" w:hAnsi="Abadi MT Condensed"/>
          <w:bCs/>
          <w:sz w:val="21"/>
        </w:rPr>
        <w:t xml:space="preserve">Towson University Stephens Hall Theatre </w:t>
      </w:r>
      <w:r w:rsidRPr="007B1F43">
        <w:rPr>
          <w:rFonts w:ascii="Abadi MT Condensed" w:eastAsia="Book Antiqua" w:hAnsi="Abadi MT Condensed"/>
          <w:bCs/>
          <w:sz w:val="21"/>
        </w:rPr>
        <w:t>– Towson, MD</w:t>
      </w:r>
    </w:p>
    <w:p w:rsidR="00000000" w:rsidRPr="007B1F43" w:rsidRDefault="007B1F43">
      <w:pPr>
        <w:spacing w:line="45" w:lineRule="exact"/>
        <w:rPr>
          <w:rFonts w:ascii="Abadi MT Condensed" w:eastAsia="Times New Roman" w:hAnsi="Abadi MT Condensed"/>
          <w:sz w:val="24"/>
        </w:rPr>
      </w:pPr>
    </w:p>
    <w:tbl>
      <w:tblPr>
        <w:tblStyle w:val="PlainTab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060"/>
        <w:gridCol w:w="3640"/>
        <w:gridCol w:w="1560"/>
      </w:tblGrid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Scenic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 xml:space="preserve">The </w:t>
            </w:r>
            <w:proofErr w:type="spellStart"/>
            <w:r w:rsidRPr="007B1F43">
              <w:rPr>
                <w:rFonts w:ascii="Abadi MT Condensed" w:eastAsia="Book Antiqua" w:hAnsi="Abadi MT Condensed"/>
                <w:i/>
                <w:sz w:val="21"/>
              </w:rPr>
              <w:t>Arkansaw</w:t>
            </w:r>
            <w:proofErr w:type="spellEnd"/>
            <w:r w:rsidRPr="007B1F43">
              <w:rPr>
                <w:rFonts w:ascii="Abadi MT Condensed" w:eastAsia="Book Antiqua" w:hAnsi="Abadi MT Condensed"/>
                <w:i/>
                <w:sz w:val="21"/>
              </w:rPr>
              <w:t xml:space="preserve"> Bear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Kamala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Krusxka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>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514"/>
              <w:jc w:val="center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Fall 20XX</w:t>
            </w:r>
          </w:p>
        </w:tc>
        <w:bookmarkStart w:id="1" w:name="_GoBack"/>
        <w:bookmarkEnd w:id="1"/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Lighting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Scepter in the</w:t>
            </w:r>
            <w:r w:rsidRPr="007B1F43">
              <w:rPr>
                <w:rFonts w:ascii="Abadi MT Condensed" w:eastAsia="Book Antiqua" w:hAnsi="Abadi MT Condensed"/>
                <w:i/>
                <w:sz w:val="21"/>
              </w:rPr>
              <w:t xml:space="preserve"> Sand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Mandy Rees,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Spring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Asst. Lighting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Everyman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Chris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Eicher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>, Lighting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514"/>
              <w:jc w:val="center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Fall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Props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Anna in the Tropics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Maria-Tania Becerra,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Summer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Props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Lend Me a Tenor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Zoe Saba,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514"/>
              <w:jc w:val="center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Fall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0" w:type="dxa"/>
            <w:gridSpan w:val="2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b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>T</w:t>
            </w: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 xml:space="preserve">he Audrey Herman </w:t>
            </w:r>
            <w:proofErr w:type="spellStart"/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>Spotlighters</w:t>
            </w:r>
            <w:proofErr w:type="spellEnd"/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 xml:space="preserve"> Theatre </w:t>
            </w: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>– Baltimore, MD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Lighting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Radio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Tyrone Guthrie,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August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0" w:type="dxa"/>
            <w:gridSpan w:val="2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b/>
                <w:sz w:val="22"/>
              </w:rPr>
            </w:pPr>
            <w:r w:rsidRPr="007B1F43">
              <w:rPr>
                <w:rFonts w:ascii="Abadi MT Condensed" w:eastAsia="Book Antiqua" w:hAnsi="Abadi MT Condensed"/>
                <w:b/>
                <w:sz w:val="22"/>
              </w:rPr>
              <w:t>PRODUCTION EXPERIENCE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0" w:type="dxa"/>
            <w:gridSpan w:val="2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b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 xml:space="preserve">Towson University Stephens Hall Theatre </w:t>
            </w: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>– Towson, MD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Master Electrician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Picasso…Lapin Agile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Chris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Eigher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>, Lighting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Summer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Stage 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Opera Scenes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Ray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Finnell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>,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Spring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Stage 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Doll</w:t>
            </w:r>
            <w:r w:rsidRPr="007B1F43">
              <w:rPr>
                <w:rFonts w:ascii="Abadi MT Condensed" w:eastAsia="Book Antiqua" w:hAnsi="Abadi MT Condensed"/>
                <w:i/>
                <w:sz w:val="21"/>
              </w:rPr>
              <w:t>’s House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Anne Bogart,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Spring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Stage Hand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Opera Scenes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Ray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Finnell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>,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514"/>
              <w:jc w:val="center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Fall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Sound Board 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Blue Window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Dale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Becherer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 xml:space="preserve">, </w:t>
            </w:r>
            <w:r w:rsidRPr="007B1F43">
              <w:rPr>
                <w:rFonts w:ascii="Abadi MT Condensed" w:eastAsia="Book Antiqua" w:hAnsi="Abadi MT Condensed"/>
                <w:sz w:val="21"/>
              </w:rPr>
              <w:t>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514"/>
              <w:jc w:val="center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Fall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Carpenter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proofErr w:type="spellStart"/>
            <w:r w:rsidRPr="007B1F43">
              <w:rPr>
                <w:rFonts w:ascii="Abadi MT Condensed" w:eastAsia="Book Antiqua" w:hAnsi="Abadi MT Condensed"/>
                <w:i/>
                <w:sz w:val="21"/>
              </w:rPr>
              <w:t>Electricidad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Chris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Eicher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>, Technical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Spring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Stage 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Picnic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Trevor Nunn,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514"/>
              <w:jc w:val="center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Fall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0" w:type="dxa"/>
            <w:gridSpan w:val="2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b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 xml:space="preserve">The Audrey Herman </w:t>
            </w:r>
            <w:proofErr w:type="spellStart"/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>Spotlighters</w:t>
            </w:r>
            <w:proofErr w:type="spellEnd"/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 xml:space="preserve"> Theatre </w:t>
            </w: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>– Baltimore, MD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Stage Hand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Romeo and Juliet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Sam Smith, Technical Direct</w:t>
            </w:r>
            <w:r w:rsidRPr="007B1F43">
              <w:rPr>
                <w:rFonts w:ascii="Abadi MT Condensed" w:eastAsia="Book Antiqua" w:hAnsi="Abadi MT Condensed"/>
                <w:sz w:val="21"/>
              </w:rPr>
              <w:t>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494"/>
              <w:jc w:val="center"/>
              <w:rPr>
                <w:rFonts w:ascii="Abadi MT Condensed" w:eastAsia="Book Antiqua" w:hAnsi="Abadi MT Condensed"/>
                <w:w w:val="99"/>
                <w:sz w:val="21"/>
              </w:rPr>
            </w:pPr>
            <w:r w:rsidRPr="007B1F43">
              <w:rPr>
                <w:rFonts w:ascii="Abadi MT Condensed" w:eastAsia="Book Antiqua" w:hAnsi="Abadi MT Condensed"/>
                <w:w w:val="99"/>
                <w:sz w:val="21"/>
              </w:rPr>
              <w:t>June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Follow Spot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My Fair Lady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Adolphe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 xml:space="preserve"> </w:t>
            </w: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Appia</w:t>
            </w:r>
            <w:proofErr w:type="spellEnd"/>
            <w:r w:rsidRPr="007B1F43">
              <w:rPr>
                <w:rFonts w:ascii="Abadi MT Condensed" w:eastAsia="Book Antiqua" w:hAnsi="Abadi MT Condensed"/>
                <w:sz w:val="21"/>
              </w:rPr>
              <w:t>, Lighting Designer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494"/>
              <w:jc w:val="center"/>
              <w:rPr>
                <w:rFonts w:ascii="Abadi MT Condensed" w:eastAsia="Book Antiqua" w:hAnsi="Abadi MT Condensed"/>
                <w:w w:val="99"/>
                <w:sz w:val="21"/>
              </w:rPr>
            </w:pPr>
            <w:r w:rsidRPr="007B1F43">
              <w:rPr>
                <w:rFonts w:ascii="Abadi MT Condensed" w:eastAsia="Book Antiqua" w:hAnsi="Abadi MT Condensed"/>
                <w:w w:val="99"/>
                <w:sz w:val="21"/>
              </w:rPr>
              <w:t>June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0" w:type="dxa"/>
            <w:gridSpan w:val="2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b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 xml:space="preserve">New Direction Community Theater </w:t>
            </w:r>
            <w:r w:rsidRPr="007B1F43">
              <w:rPr>
                <w:rFonts w:ascii="Abadi MT Condensed" w:eastAsia="Book Antiqua" w:hAnsi="Abadi MT Condensed"/>
                <w:b/>
                <w:i/>
                <w:sz w:val="21"/>
              </w:rPr>
              <w:t>– Lusby, MD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proofErr w:type="spellStart"/>
            <w:r w:rsidRPr="007B1F43">
              <w:rPr>
                <w:rFonts w:ascii="Abadi MT Condensed" w:eastAsia="Book Antiqua" w:hAnsi="Abadi MT Condensed"/>
                <w:sz w:val="21"/>
              </w:rPr>
              <w:t>Flyman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ind w:left="340"/>
              <w:rPr>
                <w:rFonts w:ascii="Abadi MT Condensed" w:eastAsia="Book Antiqua" w:hAnsi="Abadi MT Condensed"/>
                <w:i/>
                <w:sz w:val="21"/>
              </w:rPr>
            </w:pPr>
            <w:r w:rsidRPr="007B1F43">
              <w:rPr>
                <w:rFonts w:ascii="Abadi MT Condensed" w:eastAsia="Book Antiqua" w:hAnsi="Abadi MT Condensed"/>
                <w:i/>
                <w:sz w:val="21"/>
              </w:rPr>
              <w:t>Secret Garden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ind w:left="160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>Max Reinhardt, 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ind w:left="494"/>
              <w:jc w:val="center"/>
              <w:rPr>
                <w:rFonts w:ascii="Abadi MT Condensed" w:eastAsia="Book Antiqua" w:hAnsi="Abadi MT Condensed"/>
                <w:w w:val="99"/>
                <w:sz w:val="21"/>
              </w:rPr>
            </w:pPr>
            <w:r w:rsidRPr="007B1F43">
              <w:rPr>
                <w:rFonts w:ascii="Abadi MT Condensed" w:eastAsia="Book Antiqua" w:hAnsi="Abadi MT Condensed"/>
                <w:w w:val="99"/>
                <w:sz w:val="21"/>
              </w:rPr>
              <w:t>May 20XX</w:t>
            </w: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b/>
                <w:sz w:val="22"/>
              </w:rPr>
            </w:pPr>
            <w:r w:rsidRPr="007B1F43">
              <w:rPr>
                <w:rFonts w:ascii="Abadi MT Condensed" w:eastAsia="Book Antiqua" w:hAnsi="Abadi MT Condensed"/>
                <w:b/>
                <w:sz w:val="22"/>
              </w:rPr>
              <w:t>WORK EXPERIENCE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000000" w:rsidRPr="007B1F43" w:rsidRDefault="007B1F4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7B1F43" w:rsidTr="007B1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0" w:type="dxa"/>
            <w:gridSpan w:val="2"/>
          </w:tcPr>
          <w:p w:rsidR="00000000" w:rsidRPr="007B1F43" w:rsidRDefault="007B1F43">
            <w:pPr>
              <w:spacing w:line="0" w:lineRule="atLeas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Sales Associate, </w:t>
            </w:r>
            <w:r w:rsidRPr="007B1F43">
              <w:rPr>
                <w:rFonts w:ascii="Abadi MT Condensed" w:eastAsia="Book Antiqua" w:hAnsi="Abadi MT Condensed"/>
                <w:i/>
                <w:sz w:val="21"/>
              </w:rPr>
              <w:t>Target,</w:t>
            </w:r>
            <w:r w:rsidRPr="007B1F43">
              <w:rPr>
                <w:rFonts w:ascii="Abadi MT Condensed" w:eastAsia="Book Antiqua" w:hAnsi="Abadi MT Condensed"/>
                <w:sz w:val="21"/>
              </w:rPr>
              <w:t xml:space="preserve"> Towson, MD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00" w:type="dxa"/>
            <w:gridSpan w:val="2"/>
          </w:tcPr>
          <w:p w:rsidR="00000000" w:rsidRPr="007B1F43" w:rsidRDefault="007B1F43">
            <w:pPr>
              <w:spacing w:line="0" w:lineRule="atLeast"/>
              <w:jc w:val="right"/>
              <w:rPr>
                <w:rFonts w:ascii="Abadi MT Condensed" w:eastAsia="Book Antiqua" w:hAnsi="Abadi MT Condensed"/>
                <w:sz w:val="21"/>
              </w:rPr>
            </w:pPr>
            <w:r w:rsidRPr="007B1F43">
              <w:rPr>
                <w:rFonts w:ascii="Abadi MT Condensed" w:eastAsia="Book Antiqua" w:hAnsi="Abadi MT Condensed"/>
                <w:sz w:val="21"/>
              </w:rPr>
              <w:t xml:space="preserve">June 20XX </w:t>
            </w:r>
            <w:r w:rsidRPr="007B1F43">
              <w:rPr>
                <w:rFonts w:ascii="Abadi MT Condensed" w:eastAsia="Book Antiqua" w:hAnsi="Abadi MT Condensed"/>
                <w:sz w:val="21"/>
              </w:rPr>
              <w:t>– pre</w:t>
            </w:r>
            <w:r w:rsidRPr="007B1F43">
              <w:rPr>
                <w:rFonts w:ascii="Abadi MT Condensed" w:eastAsia="Book Antiqua" w:hAnsi="Abadi MT Condensed"/>
                <w:sz w:val="21"/>
              </w:rPr>
              <w:t>sent</w:t>
            </w:r>
          </w:p>
        </w:tc>
      </w:tr>
    </w:tbl>
    <w:p w:rsidR="00000000" w:rsidRPr="007B1F43" w:rsidRDefault="007B1F43">
      <w:pPr>
        <w:spacing w:line="17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hAnsi="Abadi MT Condensed"/>
          <w:sz w:val="21"/>
        </w:rPr>
      </w:pPr>
      <w:r w:rsidRPr="007B1F43">
        <w:rPr>
          <w:rFonts w:ascii="Abadi MT Condensed" w:eastAsia="Book Antiqua" w:hAnsi="Abadi MT Condensed"/>
          <w:sz w:val="21"/>
        </w:rPr>
        <w:t>Ensure a quality customer service experience by assisting customers and resolving concerns</w:t>
      </w:r>
    </w:p>
    <w:p w:rsidR="00000000" w:rsidRPr="007B1F43" w:rsidRDefault="007B1F43">
      <w:pPr>
        <w:spacing w:line="38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tabs>
          <w:tab w:val="left" w:pos="8240"/>
        </w:tabs>
        <w:spacing w:line="0" w:lineRule="atLeast"/>
        <w:rPr>
          <w:rFonts w:ascii="Abadi MT Condensed" w:eastAsia="Book Antiqua" w:hAnsi="Abadi MT Condensed"/>
        </w:rPr>
      </w:pPr>
      <w:r w:rsidRPr="007B1F43">
        <w:rPr>
          <w:rFonts w:ascii="Abadi MT Condensed" w:eastAsia="Book Antiqua" w:hAnsi="Abadi MT Condensed"/>
          <w:sz w:val="21"/>
        </w:rPr>
        <w:t xml:space="preserve">Cashier, </w:t>
      </w:r>
      <w:r w:rsidRPr="007B1F43">
        <w:rPr>
          <w:rFonts w:ascii="Abadi MT Condensed" w:eastAsia="Book Antiqua" w:hAnsi="Abadi MT Condensed"/>
          <w:i/>
          <w:sz w:val="21"/>
        </w:rPr>
        <w:t>Joe</w:t>
      </w:r>
      <w:r w:rsidRPr="007B1F43">
        <w:rPr>
          <w:rFonts w:ascii="Abadi MT Condensed" w:eastAsia="Book Antiqua" w:hAnsi="Abadi MT Condensed"/>
          <w:i/>
          <w:sz w:val="21"/>
        </w:rPr>
        <w:t>’s Coffee Shop,</w:t>
      </w:r>
      <w:r w:rsidRPr="007B1F43">
        <w:rPr>
          <w:rFonts w:ascii="Abadi MT Condensed" w:eastAsia="Book Antiqua" w:hAnsi="Abadi MT Condensed"/>
          <w:sz w:val="21"/>
        </w:rPr>
        <w:t xml:space="preserve"> Towson, MD</w:t>
      </w:r>
      <w:r w:rsidRPr="007B1F43">
        <w:rPr>
          <w:rFonts w:ascii="Abadi MT Condensed" w:eastAsia="Times New Roman" w:hAnsi="Abadi MT Condensed"/>
        </w:rPr>
        <w:tab/>
      </w:r>
      <w:r w:rsidRPr="007B1F43">
        <w:rPr>
          <w:rFonts w:ascii="Abadi MT Condensed" w:eastAsia="Book Antiqua" w:hAnsi="Abadi MT Condensed"/>
        </w:rPr>
        <w:t xml:space="preserve">August 20XX </w:t>
      </w:r>
      <w:r w:rsidRPr="007B1F43">
        <w:rPr>
          <w:rFonts w:ascii="Abadi MT Condensed" w:eastAsia="Book Antiqua" w:hAnsi="Abadi MT Condensed"/>
        </w:rPr>
        <w:t>– May 20XX</w:t>
      </w:r>
    </w:p>
    <w:p w:rsidR="00000000" w:rsidRPr="007B1F43" w:rsidRDefault="007B1F43">
      <w:pPr>
        <w:spacing w:line="40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hAnsi="Abadi MT Condensed"/>
          <w:sz w:val="21"/>
        </w:rPr>
      </w:pPr>
      <w:r w:rsidRPr="007B1F43">
        <w:rPr>
          <w:rFonts w:ascii="Abadi MT Condensed" w:eastAsia="Book Antiqua" w:hAnsi="Abadi MT Condensed"/>
          <w:sz w:val="21"/>
        </w:rPr>
        <w:t>Completed transactions at the register efficiently while maintaining accurate record keeping</w:t>
      </w:r>
    </w:p>
    <w:p w:rsidR="00000000" w:rsidRPr="007B1F43" w:rsidRDefault="007B1F43">
      <w:pPr>
        <w:spacing w:line="138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b/>
          <w:sz w:val="22"/>
        </w:rPr>
      </w:pPr>
      <w:r w:rsidRPr="007B1F43">
        <w:rPr>
          <w:rFonts w:ascii="Abadi MT Condensed" w:eastAsia="Book Antiqua" w:hAnsi="Abadi MT Condensed"/>
          <w:b/>
          <w:sz w:val="22"/>
        </w:rPr>
        <w:t>EDUCATION AND TRAINING</w:t>
      </w:r>
    </w:p>
    <w:p w:rsidR="00000000" w:rsidRPr="007B1F43" w:rsidRDefault="007B1F43">
      <w:pPr>
        <w:spacing w:line="41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tabs>
          <w:tab w:val="left" w:pos="9680"/>
        </w:tabs>
        <w:spacing w:line="0" w:lineRule="atLeast"/>
        <w:rPr>
          <w:rFonts w:ascii="Abadi MT Condensed" w:eastAsia="Book Antiqua" w:hAnsi="Abadi MT Condensed"/>
        </w:rPr>
      </w:pPr>
      <w:r w:rsidRPr="007B1F43">
        <w:rPr>
          <w:rFonts w:ascii="Abadi MT Condensed" w:eastAsia="Book Antiqua" w:hAnsi="Abadi MT Condensed"/>
          <w:b/>
          <w:sz w:val="21"/>
        </w:rPr>
        <w:t>Bachelor of Arts in Theatre Arts, Design and Production Track</w:t>
      </w:r>
      <w:r w:rsidRPr="007B1F43">
        <w:rPr>
          <w:rFonts w:ascii="Abadi MT Condensed" w:eastAsia="Times New Roman" w:hAnsi="Abadi MT Condensed"/>
        </w:rPr>
        <w:tab/>
      </w:r>
      <w:r w:rsidRPr="007B1F43">
        <w:rPr>
          <w:rFonts w:ascii="Abadi MT Condensed" w:eastAsia="Book Antiqua" w:hAnsi="Abadi MT Condensed"/>
        </w:rPr>
        <w:t>May 20XX</w:t>
      </w:r>
    </w:p>
    <w:p w:rsidR="00000000" w:rsidRPr="007B1F43" w:rsidRDefault="007B1F43">
      <w:pPr>
        <w:spacing w:line="47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sz w:val="21"/>
        </w:rPr>
      </w:pPr>
      <w:r w:rsidRPr="007B1F43">
        <w:rPr>
          <w:rFonts w:ascii="Abadi MT Condensed" w:eastAsia="Book Antiqua" w:hAnsi="Abadi MT Condensed"/>
          <w:sz w:val="21"/>
        </w:rPr>
        <w:t>Towson University, Towson, MD</w:t>
      </w:r>
    </w:p>
    <w:p w:rsidR="00000000" w:rsidRPr="007B1F43" w:rsidRDefault="007B1F43">
      <w:pPr>
        <w:spacing w:line="39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ind w:left="720"/>
        <w:rPr>
          <w:rFonts w:ascii="Abadi MT Condensed" w:eastAsia="Book Antiqua" w:hAnsi="Abadi MT Condensed"/>
          <w:sz w:val="21"/>
        </w:rPr>
      </w:pPr>
      <w:r w:rsidRPr="007B1F43">
        <w:rPr>
          <w:rFonts w:ascii="Abadi MT Condensed" w:eastAsia="Book Antiqua" w:hAnsi="Abadi MT Condensed"/>
          <w:sz w:val="21"/>
        </w:rPr>
        <w:t>Related Coursework: Stage Craft, Scenic Design, Costume Design, Lighting Design</w:t>
      </w:r>
    </w:p>
    <w:p w:rsidR="00000000" w:rsidRPr="007B1F43" w:rsidRDefault="007B1F43">
      <w:pPr>
        <w:spacing w:line="42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tabs>
          <w:tab w:val="left" w:pos="8220"/>
        </w:tabs>
        <w:spacing w:line="0" w:lineRule="atLeast"/>
        <w:rPr>
          <w:rFonts w:ascii="Abadi MT Condensed" w:eastAsia="Book Antiqua" w:hAnsi="Abadi MT Condensed"/>
        </w:rPr>
      </w:pPr>
      <w:r w:rsidRPr="007B1F43">
        <w:rPr>
          <w:rFonts w:ascii="Abadi MT Condensed" w:eastAsia="Book Antiqua" w:hAnsi="Abadi MT Condensed"/>
          <w:b/>
          <w:sz w:val="21"/>
        </w:rPr>
        <w:t>Scenery Automation, Towson Summer Arts Workshop</w:t>
      </w:r>
      <w:r w:rsidRPr="007B1F43">
        <w:rPr>
          <w:rFonts w:ascii="Abadi MT Condensed" w:eastAsia="Times New Roman" w:hAnsi="Abadi MT Condensed"/>
        </w:rPr>
        <w:tab/>
      </w:r>
      <w:r w:rsidRPr="007B1F43">
        <w:rPr>
          <w:rFonts w:ascii="Abadi MT Condensed" w:eastAsia="Book Antiqua" w:hAnsi="Abadi MT Condensed"/>
        </w:rPr>
        <w:t xml:space="preserve">June 20XX </w:t>
      </w:r>
      <w:r w:rsidRPr="007B1F43">
        <w:rPr>
          <w:rFonts w:ascii="Abadi MT Condensed" w:eastAsia="Book Antiqua" w:hAnsi="Abadi MT Condensed"/>
        </w:rPr>
        <w:t>– August 20XX</w:t>
      </w:r>
    </w:p>
    <w:p w:rsidR="00000000" w:rsidRPr="007B1F43" w:rsidRDefault="007B1F43">
      <w:pPr>
        <w:spacing w:line="44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sz w:val="21"/>
        </w:rPr>
      </w:pPr>
      <w:r w:rsidRPr="007B1F43">
        <w:rPr>
          <w:rFonts w:ascii="Abadi MT Condensed" w:eastAsia="Book Antiqua" w:hAnsi="Abadi MT Condensed"/>
          <w:sz w:val="21"/>
        </w:rPr>
        <w:t>Towson University, Towson, MD</w:t>
      </w:r>
    </w:p>
    <w:p w:rsidR="00000000" w:rsidRPr="007B1F43" w:rsidRDefault="007B1F43">
      <w:pPr>
        <w:spacing w:line="39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ind w:left="720"/>
        <w:rPr>
          <w:rFonts w:ascii="Abadi MT Condensed" w:eastAsia="Book Antiqua" w:hAnsi="Abadi MT Condensed"/>
          <w:sz w:val="21"/>
        </w:rPr>
      </w:pPr>
      <w:r w:rsidRPr="007B1F43">
        <w:rPr>
          <w:rFonts w:ascii="Abadi MT Condensed" w:eastAsia="Book Antiqua" w:hAnsi="Abadi MT Condensed"/>
          <w:sz w:val="21"/>
        </w:rPr>
        <w:t xml:space="preserve">Study of stage machinery/technology with Daniel T. Brinker, Jon </w:t>
      </w:r>
      <w:proofErr w:type="spellStart"/>
      <w:r w:rsidRPr="007B1F43">
        <w:rPr>
          <w:rFonts w:ascii="Abadi MT Condensed" w:eastAsia="Book Antiqua" w:hAnsi="Abadi MT Condensed"/>
          <w:sz w:val="21"/>
        </w:rPr>
        <w:t>Lagerquist</w:t>
      </w:r>
      <w:proofErr w:type="spellEnd"/>
      <w:r w:rsidRPr="007B1F43">
        <w:rPr>
          <w:rFonts w:ascii="Abadi MT Condensed" w:eastAsia="Book Antiqua" w:hAnsi="Abadi MT Condensed"/>
          <w:sz w:val="21"/>
        </w:rPr>
        <w:t xml:space="preserve">, and Fritz </w:t>
      </w:r>
      <w:proofErr w:type="spellStart"/>
      <w:r w:rsidRPr="007B1F43">
        <w:rPr>
          <w:rFonts w:ascii="Abadi MT Condensed" w:eastAsia="Book Antiqua" w:hAnsi="Abadi MT Condensed"/>
          <w:sz w:val="21"/>
        </w:rPr>
        <w:t>Schwentk</w:t>
      </w:r>
      <w:proofErr w:type="spellEnd"/>
    </w:p>
    <w:p w:rsidR="00000000" w:rsidRPr="007B1F43" w:rsidRDefault="007B1F43">
      <w:pPr>
        <w:spacing w:line="198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b/>
          <w:sz w:val="22"/>
        </w:rPr>
      </w:pPr>
      <w:r w:rsidRPr="007B1F43">
        <w:rPr>
          <w:rFonts w:ascii="Abadi MT Condensed" w:eastAsia="Book Antiqua" w:hAnsi="Abadi MT Condensed"/>
          <w:b/>
          <w:sz w:val="22"/>
        </w:rPr>
        <w:t>SKILLS</w:t>
      </w:r>
    </w:p>
    <w:p w:rsidR="00000000" w:rsidRPr="007B1F43" w:rsidRDefault="007B1F43">
      <w:pPr>
        <w:spacing w:line="41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sz w:val="21"/>
        </w:rPr>
      </w:pPr>
      <w:r w:rsidRPr="007B1F43">
        <w:rPr>
          <w:rFonts w:ascii="Abadi MT Condensed" w:eastAsia="Book Antiqua" w:hAnsi="Abadi MT Condensed"/>
          <w:b/>
          <w:sz w:val="21"/>
        </w:rPr>
        <w:t xml:space="preserve">Special Skills: </w:t>
      </w:r>
      <w:r w:rsidRPr="007B1F43">
        <w:rPr>
          <w:rFonts w:ascii="Abadi MT Condensed" w:eastAsia="Book Antiqua" w:hAnsi="Abadi MT Condensed"/>
          <w:sz w:val="21"/>
        </w:rPr>
        <w:t>Metalworking, Basic Woodworking, Light Board Operator</w:t>
      </w:r>
    </w:p>
    <w:p w:rsidR="00000000" w:rsidRPr="007B1F43" w:rsidRDefault="007B1F43">
      <w:pPr>
        <w:spacing w:line="39" w:lineRule="exact"/>
        <w:rPr>
          <w:rFonts w:ascii="Abadi MT Condensed" w:eastAsia="Times New Roman" w:hAnsi="Abadi MT Condensed"/>
          <w:sz w:val="24"/>
        </w:rPr>
      </w:pPr>
    </w:p>
    <w:p w:rsidR="00000000" w:rsidRPr="007B1F43" w:rsidRDefault="007B1F43">
      <w:pPr>
        <w:spacing w:line="0" w:lineRule="atLeast"/>
        <w:rPr>
          <w:rFonts w:ascii="Abadi MT Condensed" w:eastAsia="Book Antiqua" w:hAnsi="Abadi MT Condensed"/>
          <w:sz w:val="21"/>
        </w:rPr>
      </w:pPr>
      <w:r w:rsidRPr="007B1F43">
        <w:rPr>
          <w:rFonts w:ascii="Abadi MT Condensed" w:eastAsia="Book Antiqua" w:hAnsi="Abadi MT Condensed"/>
          <w:b/>
          <w:sz w:val="21"/>
        </w:rPr>
        <w:t xml:space="preserve">Computer Skills: </w:t>
      </w:r>
      <w:r w:rsidRPr="007B1F43">
        <w:rPr>
          <w:rFonts w:ascii="Abadi MT Condensed" w:eastAsia="Book Antiqua" w:hAnsi="Abadi MT Condensed"/>
          <w:sz w:val="21"/>
        </w:rPr>
        <w:t>AutoCAD,</w:t>
      </w:r>
      <w:r w:rsidRPr="007B1F43">
        <w:rPr>
          <w:rFonts w:ascii="Abadi MT Condensed" w:eastAsia="Book Antiqua" w:hAnsi="Abadi MT Condensed"/>
          <w:sz w:val="21"/>
        </w:rPr>
        <w:t xml:space="preserve"> Vector Works, Adobe Photoshop, SFX, Cool Edit Pro, </w:t>
      </w:r>
      <w:proofErr w:type="spellStart"/>
      <w:r w:rsidRPr="007B1F43">
        <w:rPr>
          <w:rFonts w:ascii="Abadi MT Condensed" w:eastAsia="Book Antiqua" w:hAnsi="Abadi MT Condensed"/>
          <w:sz w:val="21"/>
        </w:rPr>
        <w:t>Protools</w:t>
      </w:r>
      <w:proofErr w:type="spellEnd"/>
      <w:r w:rsidRPr="007B1F43">
        <w:rPr>
          <w:rFonts w:ascii="Abadi MT Condensed" w:eastAsia="Book Antiqua" w:hAnsi="Abadi MT Condensed"/>
          <w:sz w:val="21"/>
        </w:rPr>
        <w:t xml:space="preserve"> Logic, </w:t>
      </w:r>
      <w:proofErr w:type="spellStart"/>
      <w:r w:rsidRPr="007B1F43">
        <w:rPr>
          <w:rFonts w:ascii="Abadi MT Condensed" w:eastAsia="Book Antiqua" w:hAnsi="Abadi MT Condensed"/>
          <w:sz w:val="21"/>
        </w:rPr>
        <w:t>MacLux</w:t>
      </w:r>
      <w:proofErr w:type="spellEnd"/>
      <w:r w:rsidRPr="007B1F43">
        <w:rPr>
          <w:rFonts w:ascii="Abadi MT Condensed" w:eastAsia="Book Antiqua" w:hAnsi="Abadi MT Condensed"/>
          <w:sz w:val="21"/>
        </w:rPr>
        <w:t xml:space="preserve"> Pro</w:t>
      </w:r>
    </w:p>
    <w:sectPr w:rsidR="00000000" w:rsidRPr="007B1F43">
      <w:pgSz w:w="12240" w:h="15840"/>
      <w:pgMar w:top="690" w:right="720" w:bottom="293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3"/>
    <w:rsid w:val="007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E2ACB2-44D7-48CD-82DE-EF5CBE8C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B1F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2020-06-01T19:56:00Z</dcterms:created>
  <dcterms:modified xsi:type="dcterms:W3CDTF">2020-06-01T19:56:00Z</dcterms:modified>
</cp:coreProperties>
</file>