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464A2" w:rsidRDefault="00E464A2">
      <w:pPr>
        <w:spacing w:line="0" w:lineRule="atLeast"/>
        <w:ind w:left="2300"/>
        <w:rPr>
          <w:rFonts w:ascii="Lato" w:eastAsia="Times New Roman" w:hAnsi="Lato"/>
          <w:b/>
          <w:sz w:val="24"/>
        </w:rPr>
      </w:pPr>
      <w:bookmarkStart w:id="0" w:name="page1"/>
      <w:bookmarkStart w:id="1" w:name="_GoBack"/>
      <w:bookmarkEnd w:id="0"/>
      <w:r w:rsidRPr="00E464A2">
        <w:rPr>
          <w:rFonts w:ascii="Lato" w:eastAsia="Times New Roman" w:hAnsi="Lato"/>
          <w:b/>
          <w:sz w:val="24"/>
        </w:rPr>
        <w:t>PROFESSIONAL SERVICES AGREEMENT</w:t>
      </w:r>
    </w:p>
    <w:p w:rsidR="00000000" w:rsidRPr="00E464A2" w:rsidRDefault="00E464A2">
      <w:pPr>
        <w:spacing w:line="200" w:lineRule="exact"/>
        <w:rPr>
          <w:rFonts w:ascii="Lato" w:eastAsia="Times New Roman" w:hAnsi="Lato"/>
          <w:sz w:val="24"/>
        </w:rPr>
      </w:pPr>
    </w:p>
    <w:p w:rsidR="00000000" w:rsidRPr="00E464A2" w:rsidRDefault="00E464A2">
      <w:pPr>
        <w:spacing w:line="362" w:lineRule="exact"/>
        <w:rPr>
          <w:rFonts w:ascii="Lato" w:eastAsia="Times New Roman" w:hAnsi="Lato"/>
          <w:sz w:val="24"/>
        </w:rPr>
      </w:pPr>
    </w:p>
    <w:p w:rsidR="00000000" w:rsidRPr="00E464A2" w:rsidRDefault="00E464A2">
      <w:pPr>
        <w:spacing w:line="236" w:lineRule="auto"/>
        <w:jc w:val="both"/>
        <w:rPr>
          <w:rFonts w:ascii="Lato" w:eastAsia="Times New Roman" w:hAnsi="Lato"/>
          <w:sz w:val="24"/>
        </w:rPr>
      </w:pPr>
      <w:r w:rsidRPr="00E464A2">
        <w:rPr>
          <w:rFonts w:ascii="Lato" w:eastAsia="Times New Roman" w:hAnsi="Lato"/>
          <w:sz w:val="24"/>
        </w:rPr>
        <w:t>THIS PROFESSIONAL SERVICES AGREEMENT (</w:t>
      </w:r>
      <w:r w:rsidRPr="00E464A2">
        <w:rPr>
          <w:rFonts w:ascii="Lato" w:eastAsia="Times New Roman" w:hAnsi="Lato"/>
          <w:sz w:val="24"/>
        </w:rPr>
        <w:t>“Agreement</w:t>
      </w:r>
      <w:r w:rsidRPr="00E464A2">
        <w:rPr>
          <w:rFonts w:ascii="Lato" w:eastAsia="Times New Roman" w:hAnsi="Lato"/>
          <w:sz w:val="24"/>
        </w:rPr>
        <w:t>”), is made and entered into by and between the Consolidated Government of Augusta, Georgia (</w:t>
      </w:r>
      <w:r w:rsidRPr="00E464A2">
        <w:rPr>
          <w:rFonts w:ascii="Lato" w:eastAsia="Times New Roman" w:hAnsi="Lato"/>
          <w:sz w:val="24"/>
        </w:rPr>
        <w:t>“Augusta</w:t>
      </w:r>
      <w:r w:rsidRPr="00E464A2">
        <w:rPr>
          <w:rFonts w:ascii="Lato" w:eastAsia="Times New Roman" w:hAnsi="Lato"/>
          <w:sz w:val="24"/>
        </w:rPr>
        <w:t xml:space="preserve">”), </w:t>
      </w:r>
      <w:r w:rsidRPr="00E464A2">
        <w:rPr>
          <w:rFonts w:ascii="Lato" w:eastAsia="Times New Roman" w:hAnsi="Lato"/>
          <w:sz w:val="24"/>
        </w:rPr>
        <w:t>by and through its</w:t>
      </w:r>
      <w:r w:rsidRPr="00E464A2">
        <w:rPr>
          <w:rFonts w:ascii="Lato" w:eastAsia="Times New Roman" w:hAnsi="Lato"/>
          <w:sz w:val="24"/>
        </w:rPr>
        <w:t xml:space="preserve"> General Counsel, and _________________ </w:t>
      </w:r>
      <w:r w:rsidRPr="00E464A2">
        <w:rPr>
          <w:rFonts w:ascii="Lato" w:eastAsia="Times New Roman" w:hAnsi="Lato"/>
          <w:sz w:val="24"/>
        </w:rPr>
        <w:t>(</w:t>
      </w:r>
      <w:r w:rsidRPr="00E464A2">
        <w:rPr>
          <w:rFonts w:ascii="Lato" w:eastAsia="Times New Roman" w:hAnsi="Lato"/>
          <w:sz w:val="24"/>
        </w:rPr>
        <w:t>“</w:t>
      </w:r>
      <w:r w:rsidRPr="00E464A2">
        <w:rPr>
          <w:rFonts w:ascii="Lato" w:eastAsia="Times New Roman" w:hAnsi="Lato"/>
          <w:sz w:val="24"/>
        </w:rPr>
        <w:t>Contracto</w:t>
      </w:r>
      <w:r w:rsidRPr="00E464A2">
        <w:rPr>
          <w:rFonts w:ascii="Lato" w:eastAsia="Times New Roman" w:hAnsi="Lato"/>
          <w:sz w:val="24"/>
        </w:rPr>
        <w:t>r</w:t>
      </w:r>
      <w:r w:rsidRPr="00E464A2">
        <w:rPr>
          <w:rFonts w:ascii="Lato" w:eastAsia="Times New Roman" w:hAnsi="Lato"/>
          <w:sz w:val="24"/>
        </w:rPr>
        <w:t>”), with reference to the following:</w:t>
      </w:r>
    </w:p>
    <w:p w:rsidR="00000000" w:rsidRPr="00E464A2" w:rsidRDefault="00E464A2">
      <w:pPr>
        <w:spacing w:line="290" w:lineRule="exact"/>
        <w:rPr>
          <w:rFonts w:ascii="Lato" w:eastAsia="Times New Roman" w:hAnsi="Lato"/>
          <w:sz w:val="24"/>
        </w:rPr>
      </w:pPr>
    </w:p>
    <w:p w:rsidR="00000000" w:rsidRPr="00E464A2" w:rsidRDefault="00E464A2">
      <w:pPr>
        <w:numPr>
          <w:ilvl w:val="0"/>
          <w:numId w:val="1"/>
        </w:numPr>
        <w:tabs>
          <w:tab w:val="left" w:pos="720"/>
        </w:tabs>
        <w:spacing w:line="234" w:lineRule="auto"/>
        <w:ind w:left="720" w:hanging="720"/>
        <w:jc w:val="both"/>
        <w:rPr>
          <w:rFonts w:ascii="Lato" w:eastAsia="Times New Roman" w:hAnsi="Lato"/>
          <w:sz w:val="24"/>
        </w:rPr>
      </w:pPr>
      <w:r w:rsidRPr="00E464A2">
        <w:rPr>
          <w:rFonts w:ascii="Lato" w:eastAsia="Times New Roman" w:hAnsi="Lato"/>
          <w:sz w:val="24"/>
        </w:rPr>
        <w:t>Augusta desires certain professional services in connection with prosecuting matters in the Augusta, Georgia Magistrate Court.</w:t>
      </w:r>
    </w:p>
    <w:p w:rsidR="00000000" w:rsidRPr="00E464A2" w:rsidRDefault="00E464A2">
      <w:pPr>
        <w:spacing w:line="289" w:lineRule="exact"/>
        <w:rPr>
          <w:rFonts w:ascii="Lato" w:eastAsia="Times New Roman" w:hAnsi="Lato"/>
          <w:sz w:val="24"/>
        </w:rPr>
      </w:pPr>
    </w:p>
    <w:p w:rsidR="00000000" w:rsidRPr="00E464A2" w:rsidRDefault="00E464A2">
      <w:pPr>
        <w:numPr>
          <w:ilvl w:val="0"/>
          <w:numId w:val="1"/>
        </w:numPr>
        <w:tabs>
          <w:tab w:val="left" w:pos="720"/>
        </w:tabs>
        <w:spacing w:line="234" w:lineRule="auto"/>
        <w:ind w:left="720" w:hanging="720"/>
        <w:jc w:val="both"/>
        <w:rPr>
          <w:rFonts w:ascii="Lato" w:eastAsia="Times New Roman" w:hAnsi="Lato"/>
          <w:sz w:val="24"/>
        </w:rPr>
      </w:pPr>
      <w:r w:rsidRPr="00E464A2">
        <w:rPr>
          <w:rFonts w:ascii="Lato" w:eastAsia="Times New Roman" w:hAnsi="Lato"/>
          <w:sz w:val="24"/>
        </w:rPr>
        <w:t>Contractor is qualified and desires to render such professional services to Augusta as fu</w:t>
      </w:r>
      <w:r w:rsidRPr="00E464A2">
        <w:rPr>
          <w:rFonts w:ascii="Lato" w:eastAsia="Times New Roman" w:hAnsi="Lato"/>
          <w:sz w:val="24"/>
        </w:rPr>
        <w:t>rther described in this Agreement.</w:t>
      </w:r>
    </w:p>
    <w:p w:rsidR="00000000" w:rsidRPr="00E464A2" w:rsidRDefault="00E464A2">
      <w:pPr>
        <w:spacing w:line="290" w:lineRule="exact"/>
        <w:rPr>
          <w:rFonts w:ascii="Lato" w:eastAsia="Times New Roman" w:hAnsi="Lato"/>
          <w:sz w:val="24"/>
        </w:rPr>
      </w:pPr>
    </w:p>
    <w:p w:rsidR="00000000" w:rsidRPr="00E464A2" w:rsidRDefault="00E464A2">
      <w:pPr>
        <w:spacing w:line="237" w:lineRule="auto"/>
        <w:jc w:val="both"/>
        <w:rPr>
          <w:rFonts w:ascii="Lato" w:eastAsia="Times New Roman" w:hAnsi="Lato"/>
          <w:sz w:val="24"/>
        </w:rPr>
      </w:pPr>
      <w:r w:rsidRPr="00E464A2">
        <w:rPr>
          <w:rFonts w:ascii="Lato" w:eastAsia="Times New Roman" w:hAnsi="Lato"/>
          <w:sz w:val="24"/>
        </w:rPr>
        <w:t xml:space="preserve">NOW, THEREFORE, in consideration of the foregoing, the provisions contained herein and the mutual benefits to be derived here from, and for other good and valuable consideration, the receipt and sufficiency of which are </w:t>
      </w:r>
      <w:r w:rsidRPr="00E464A2">
        <w:rPr>
          <w:rFonts w:ascii="Lato" w:eastAsia="Times New Roman" w:hAnsi="Lato"/>
          <w:sz w:val="24"/>
        </w:rPr>
        <w:t>hereby acknowledged, Contractor and Augusta agree as follows:</w:t>
      </w:r>
    </w:p>
    <w:p w:rsidR="00000000" w:rsidRPr="00E464A2" w:rsidRDefault="00E464A2">
      <w:pPr>
        <w:spacing w:line="278" w:lineRule="exact"/>
        <w:rPr>
          <w:rFonts w:ascii="Lato" w:eastAsia="Times New Roman" w:hAnsi="Lato"/>
          <w:sz w:val="24"/>
        </w:rPr>
      </w:pPr>
    </w:p>
    <w:p w:rsidR="00000000" w:rsidRPr="00E464A2" w:rsidRDefault="00E464A2">
      <w:pPr>
        <w:numPr>
          <w:ilvl w:val="0"/>
          <w:numId w:val="2"/>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Services and Deliverables</w:t>
      </w:r>
      <w:r w:rsidRPr="00E464A2">
        <w:rPr>
          <w:rFonts w:ascii="Lato" w:eastAsia="Times New Roman" w:hAnsi="Lato"/>
          <w:sz w:val="24"/>
        </w:rPr>
        <w:t>.</w:t>
      </w:r>
    </w:p>
    <w:p w:rsidR="00000000" w:rsidRPr="00E464A2" w:rsidRDefault="00E464A2">
      <w:pPr>
        <w:spacing w:line="288" w:lineRule="exact"/>
        <w:rPr>
          <w:rFonts w:ascii="Lato" w:eastAsia="Times New Roman" w:hAnsi="Lato"/>
          <w:sz w:val="24"/>
        </w:rPr>
      </w:pPr>
    </w:p>
    <w:p w:rsidR="00000000" w:rsidRPr="00E464A2" w:rsidRDefault="00E464A2">
      <w:pPr>
        <w:numPr>
          <w:ilvl w:val="1"/>
          <w:numId w:val="2"/>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Scope of Work; Communications.</w:t>
      </w:r>
      <w:r w:rsidRPr="00E464A2">
        <w:rPr>
          <w:rFonts w:ascii="Lato" w:eastAsia="Times New Roman" w:hAnsi="Lato"/>
          <w:sz w:val="24"/>
        </w:rPr>
        <w:t xml:space="preserve"> Contractor shall manage, assess, and prosecute ordinance court cases presented in magistrate court and all other duties and responsibi</w:t>
      </w:r>
      <w:r w:rsidRPr="00E464A2">
        <w:rPr>
          <w:rFonts w:ascii="Lato" w:eastAsia="Times New Roman" w:hAnsi="Lato"/>
          <w:sz w:val="24"/>
        </w:rPr>
        <w:t>lities in furtherance thereof, including, but not limited to, communications with opposing counsels, case resolution/plea bargaining, file preparation, and legal research.</w:t>
      </w:r>
    </w:p>
    <w:p w:rsidR="00000000" w:rsidRPr="00E464A2" w:rsidRDefault="00E464A2">
      <w:pPr>
        <w:spacing w:line="292" w:lineRule="exact"/>
        <w:rPr>
          <w:rFonts w:ascii="Lato" w:eastAsia="Times New Roman" w:hAnsi="Lato"/>
          <w:sz w:val="24"/>
        </w:rPr>
      </w:pPr>
    </w:p>
    <w:p w:rsidR="00000000" w:rsidRPr="00E464A2" w:rsidRDefault="00E464A2">
      <w:pPr>
        <w:numPr>
          <w:ilvl w:val="1"/>
          <w:numId w:val="2"/>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Standard of Performance</w:t>
      </w:r>
      <w:r w:rsidRPr="00E464A2">
        <w:rPr>
          <w:rFonts w:ascii="Lato" w:eastAsia="Times New Roman" w:hAnsi="Lato"/>
          <w:sz w:val="24"/>
        </w:rPr>
        <w:t>. Contractor represents and warrants that he/she has the nec</w:t>
      </w:r>
      <w:r w:rsidRPr="00E464A2">
        <w:rPr>
          <w:rFonts w:ascii="Lato" w:eastAsia="Times New Roman" w:hAnsi="Lato"/>
          <w:sz w:val="24"/>
        </w:rPr>
        <w:t>essary knowledge, experience, abilities, skills and resources to perform his/her obligations under this Agreement, and agrees to perform his/her obligations under this Agreement in a professional manner, consistent with prevailing industry standards and pr</w:t>
      </w:r>
      <w:r w:rsidRPr="00E464A2">
        <w:rPr>
          <w:rFonts w:ascii="Lato" w:eastAsia="Times New Roman" w:hAnsi="Lato"/>
          <w:sz w:val="24"/>
        </w:rPr>
        <w:t>actices.</w:t>
      </w:r>
    </w:p>
    <w:p w:rsidR="00000000" w:rsidRPr="00E464A2" w:rsidRDefault="00E464A2">
      <w:pPr>
        <w:spacing w:line="293" w:lineRule="exact"/>
        <w:rPr>
          <w:rFonts w:ascii="Lato" w:eastAsia="Times New Roman" w:hAnsi="Lato"/>
          <w:sz w:val="24"/>
        </w:rPr>
      </w:pPr>
    </w:p>
    <w:p w:rsidR="00000000" w:rsidRPr="00E464A2" w:rsidRDefault="00E464A2">
      <w:pPr>
        <w:numPr>
          <w:ilvl w:val="1"/>
          <w:numId w:val="2"/>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Licenses and Permits; Compliance with Law</w:t>
      </w:r>
      <w:r w:rsidRPr="00E464A2">
        <w:rPr>
          <w:rFonts w:ascii="Lato" w:eastAsia="Times New Roman" w:hAnsi="Lato"/>
          <w:sz w:val="24"/>
        </w:rPr>
        <w:t>. Contractor represents and warrants that he/she has all licenses and permits necessary to conduct his/her business and perform his/her obligations under this Agreement, and agrees to comply with all appli</w:t>
      </w:r>
      <w:r w:rsidRPr="00E464A2">
        <w:rPr>
          <w:rFonts w:ascii="Lato" w:eastAsia="Times New Roman" w:hAnsi="Lato"/>
          <w:sz w:val="24"/>
        </w:rPr>
        <w:t>cable federal, state and local statutes, regulations, codes, ordinances and policies in performing his/her obligations under this Agreement.</w:t>
      </w:r>
    </w:p>
    <w:p w:rsidR="00000000" w:rsidRPr="00E464A2" w:rsidRDefault="00E464A2">
      <w:pPr>
        <w:spacing w:line="293" w:lineRule="exact"/>
        <w:rPr>
          <w:rFonts w:ascii="Lato" w:eastAsia="Times New Roman" w:hAnsi="Lato"/>
          <w:sz w:val="24"/>
        </w:rPr>
      </w:pPr>
    </w:p>
    <w:p w:rsidR="00000000" w:rsidRPr="00E464A2" w:rsidRDefault="00E464A2">
      <w:pPr>
        <w:numPr>
          <w:ilvl w:val="1"/>
          <w:numId w:val="2"/>
        </w:numPr>
        <w:tabs>
          <w:tab w:val="left" w:pos="1440"/>
        </w:tabs>
        <w:spacing w:line="238" w:lineRule="auto"/>
        <w:ind w:left="1440" w:hanging="720"/>
        <w:jc w:val="both"/>
        <w:rPr>
          <w:rFonts w:ascii="Lato" w:eastAsia="Times New Roman" w:hAnsi="Lato"/>
          <w:sz w:val="24"/>
        </w:rPr>
      </w:pPr>
      <w:r w:rsidRPr="00E464A2">
        <w:rPr>
          <w:rFonts w:ascii="Lato" w:eastAsia="Times New Roman" w:hAnsi="Lato"/>
          <w:sz w:val="24"/>
          <w:u w:val="single"/>
        </w:rPr>
        <w:t>Independent Contractor Relationship</w:t>
      </w:r>
      <w:r w:rsidRPr="00E464A2">
        <w:rPr>
          <w:rFonts w:ascii="Lato" w:eastAsia="Times New Roman" w:hAnsi="Lato"/>
          <w:sz w:val="24"/>
        </w:rPr>
        <w:t>. The parties intend that Contractor</w:t>
      </w:r>
      <w:r w:rsidRPr="00E464A2">
        <w:rPr>
          <w:rFonts w:ascii="Lato" w:eastAsia="Times New Roman" w:hAnsi="Lato"/>
          <w:sz w:val="24"/>
        </w:rPr>
        <w:t>’s</w:t>
      </w:r>
      <w:r w:rsidRPr="00E464A2">
        <w:rPr>
          <w:rFonts w:ascii="Lato" w:eastAsia="Times New Roman" w:hAnsi="Lato"/>
          <w:sz w:val="24"/>
        </w:rPr>
        <w:t xml:space="preserve"> relationship to Augusta in providing ser</w:t>
      </w:r>
      <w:r w:rsidRPr="00E464A2">
        <w:rPr>
          <w:rFonts w:ascii="Lato" w:eastAsia="Times New Roman" w:hAnsi="Lato"/>
          <w:sz w:val="24"/>
        </w:rPr>
        <w:t>vices hereunder shall be that of an independent contractor. Nothing in this Agreement, nor any performance hereunder, is intended or shall be construed to create a partnership, joint venture or relationship of agency or employment between Augusta and Contr</w:t>
      </w:r>
      <w:r w:rsidRPr="00E464A2">
        <w:rPr>
          <w:rFonts w:ascii="Lato" w:eastAsia="Times New Roman" w:hAnsi="Lato"/>
          <w:sz w:val="24"/>
        </w:rPr>
        <w:t>actor. In providing services hereunder, Contractor shall represent himself/herself to third parties as an independent Contractor to Augusta and shall not hold itself out as having any authority to obligate Augusta.</w:t>
      </w:r>
    </w:p>
    <w:p w:rsidR="00000000" w:rsidRPr="00E464A2" w:rsidRDefault="00E464A2">
      <w:pPr>
        <w:spacing w:line="200" w:lineRule="exact"/>
        <w:rPr>
          <w:rFonts w:ascii="Lato" w:eastAsia="Times New Roman" w:hAnsi="Lato"/>
          <w:sz w:val="24"/>
        </w:rPr>
      </w:pPr>
    </w:p>
    <w:p w:rsidR="00000000" w:rsidRPr="00E464A2" w:rsidRDefault="00E464A2">
      <w:pPr>
        <w:spacing w:line="240" w:lineRule="exact"/>
        <w:rPr>
          <w:rFonts w:ascii="Lato" w:eastAsia="Times New Roman" w:hAnsi="Lato"/>
          <w:sz w:val="24"/>
        </w:rPr>
      </w:pPr>
    </w:p>
    <w:p w:rsidR="00000000" w:rsidRPr="00E464A2" w:rsidRDefault="00E464A2">
      <w:pPr>
        <w:spacing w:line="0" w:lineRule="atLeast"/>
        <w:ind w:left="4620"/>
        <w:rPr>
          <w:rFonts w:ascii="Lato" w:eastAsia="Arial" w:hAnsi="Lato"/>
          <w:sz w:val="24"/>
        </w:rPr>
      </w:pPr>
      <w:r w:rsidRPr="00E464A2">
        <w:rPr>
          <w:rFonts w:ascii="Lato" w:eastAsia="Arial" w:hAnsi="Lato"/>
          <w:sz w:val="24"/>
        </w:rPr>
        <w:t>1</w:t>
      </w:r>
    </w:p>
    <w:p w:rsidR="00000000" w:rsidRPr="00E464A2" w:rsidRDefault="00E464A2">
      <w:pPr>
        <w:spacing w:line="0" w:lineRule="atLeast"/>
        <w:ind w:left="4620"/>
        <w:rPr>
          <w:rFonts w:ascii="Lato" w:eastAsia="Arial" w:hAnsi="Lato"/>
          <w:sz w:val="24"/>
        </w:rPr>
        <w:sectPr w:rsidR="00000000" w:rsidRPr="00E464A2">
          <w:pgSz w:w="12240" w:h="15840"/>
          <w:pgMar w:top="1437" w:right="1440" w:bottom="724" w:left="1440" w:header="0" w:footer="0" w:gutter="0"/>
          <w:cols w:space="0" w:equalWidth="0">
            <w:col w:w="9360"/>
          </w:cols>
          <w:docGrid w:linePitch="360"/>
        </w:sectPr>
      </w:pPr>
    </w:p>
    <w:p w:rsidR="00000000" w:rsidRPr="00E464A2" w:rsidRDefault="00E464A2">
      <w:pPr>
        <w:spacing w:line="283" w:lineRule="exact"/>
        <w:rPr>
          <w:rFonts w:ascii="Lato" w:eastAsia="Times New Roman" w:hAnsi="Lato"/>
        </w:rPr>
      </w:pPr>
      <w:bookmarkStart w:id="2" w:name="page2"/>
      <w:bookmarkEnd w:id="2"/>
    </w:p>
    <w:p w:rsidR="00000000" w:rsidRPr="00E464A2" w:rsidRDefault="00E464A2">
      <w:pPr>
        <w:numPr>
          <w:ilvl w:val="1"/>
          <w:numId w:val="3"/>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Confidentiality</w:t>
      </w:r>
      <w:r w:rsidRPr="00E464A2">
        <w:rPr>
          <w:rFonts w:ascii="Lato" w:eastAsia="Times New Roman" w:hAnsi="Lato"/>
          <w:sz w:val="24"/>
        </w:rPr>
        <w:t>. Contractor shall t</w:t>
      </w:r>
      <w:r w:rsidRPr="00E464A2">
        <w:rPr>
          <w:rFonts w:ascii="Lato" w:eastAsia="Times New Roman" w:hAnsi="Lato"/>
          <w:sz w:val="24"/>
        </w:rPr>
        <w:t>reat all information disclosed by Augusta pursuant to this Agreement as confidential, and Contractor shall not disclose or use any such information except as required in connection with the performance of his/her obligations under this Agreement.</w:t>
      </w:r>
    </w:p>
    <w:p w:rsidR="00000000" w:rsidRPr="00E464A2" w:rsidRDefault="00E464A2">
      <w:pPr>
        <w:spacing w:line="278" w:lineRule="exact"/>
        <w:rPr>
          <w:rFonts w:ascii="Lato" w:eastAsia="Times New Roman" w:hAnsi="Lato"/>
          <w:sz w:val="24"/>
        </w:rPr>
      </w:pPr>
    </w:p>
    <w:p w:rsidR="00000000" w:rsidRPr="00E464A2" w:rsidRDefault="00E464A2">
      <w:pPr>
        <w:numPr>
          <w:ilvl w:val="0"/>
          <w:numId w:val="4"/>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Assignme</w:t>
      </w:r>
      <w:r w:rsidRPr="00E464A2">
        <w:rPr>
          <w:rFonts w:ascii="Lato" w:eastAsia="Times New Roman" w:hAnsi="Lato"/>
          <w:sz w:val="24"/>
          <w:u w:val="single"/>
        </w:rPr>
        <w:t>nt of Rights Regarding Deliverables</w:t>
      </w:r>
      <w:r w:rsidRPr="00E464A2">
        <w:rPr>
          <w:rFonts w:ascii="Lato" w:eastAsia="Times New Roman" w:hAnsi="Lato"/>
          <w:sz w:val="24"/>
        </w:rPr>
        <w:t>.</w:t>
      </w:r>
    </w:p>
    <w:p w:rsidR="00000000" w:rsidRPr="00E464A2" w:rsidRDefault="00E464A2">
      <w:pPr>
        <w:spacing w:line="288" w:lineRule="exact"/>
        <w:rPr>
          <w:rFonts w:ascii="Lato" w:eastAsia="Times New Roman" w:hAnsi="Lato"/>
          <w:sz w:val="24"/>
        </w:rPr>
      </w:pPr>
    </w:p>
    <w:p w:rsidR="00000000" w:rsidRPr="00E464A2" w:rsidRDefault="00E464A2">
      <w:pPr>
        <w:numPr>
          <w:ilvl w:val="1"/>
          <w:numId w:val="4"/>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Assignment</w:t>
      </w:r>
      <w:r w:rsidRPr="00E464A2">
        <w:rPr>
          <w:rFonts w:ascii="Lato" w:eastAsia="Times New Roman" w:hAnsi="Lato"/>
          <w:sz w:val="24"/>
        </w:rPr>
        <w:t>. Contractor does hereby assign, grant, and deliver to Augusta, and Augusta hereby accepts, the entire worldwide right, title, and interest of every kind and nature whatsoever in and to the deliverables under</w:t>
      </w:r>
      <w:r w:rsidRPr="00E464A2">
        <w:rPr>
          <w:rFonts w:ascii="Lato" w:eastAsia="Times New Roman" w:hAnsi="Lato"/>
          <w:sz w:val="24"/>
        </w:rPr>
        <w:t xml:space="preserve"> this Agreement, including but not limited to any related intellectual property rights.</w:t>
      </w:r>
    </w:p>
    <w:p w:rsidR="00000000" w:rsidRPr="00E464A2" w:rsidRDefault="00E464A2">
      <w:pPr>
        <w:spacing w:line="277" w:lineRule="exact"/>
        <w:rPr>
          <w:rFonts w:ascii="Lato" w:eastAsia="Times New Roman" w:hAnsi="Lato"/>
          <w:sz w:val="24"/>
        </w:rPr>
      </w:pPr>
    </w:p>
    <w:p w:rsidR="00000000" w:rsidRPr="00E464A2" w:rsidRDefault="00E464A2">
      <w:pPr>
        <w:numPr>
          <w:ilvl w:val="0"/>
          <w:numId w:val="4"/>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Fee; Expenses; Invoicing</w:t>
      </w:r>
      <w:r w:rsidRPr="00E464A2">
        <w:rPr>
          <w:rFonts w:ascii="Lato" w:eastAsia="Times New Roman" w:hAnsi="Lato"/>
          <w:sz w:val="24"/>
        </w:rPr>
        <w:t>.</w:t>
      </w:r>
    </w:p>
    <w:p w:rsidR="00000000" w:rsidRPr="00E464A2" w:rsidRDefault="00E464A2">
      <w:pPr>
        <w:spacing w:line="288" w:lineRule="exact"/>
        <w:rPr>
          <w:rFonts w:ascii="Lato" w:eastAsia="Times New Roman" w:hAnsi="Lato"/>
          <w:sz w:val="24"/>
        </w:rPr>
      </w:pPr>
    </w:p>
    <w:p w:rsidR="00000000" w:rsidRPr="00E464A2" w:rsidRDefault="00E464A2">
      <w:pPr>
        <w:numPr>
          <w:ilvl w:val="1"/>
          <w:numId w:val="5"/>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Fee; Expenses.</w:t>
      </w:r>
      <w:r w:rsidRPr="00E464A2">
        <w:rPr>
          <w:rFonts w:ascii="Lato" w:eastAsia="Times New Roman" w:hAnsi="Lato"/>
          <w:sz w:val="24"/>
        </w:rPr>
        <w:t xml:space="preserve"> In consideration of Contractor performing his/her obligations under this Agreement, Augusta will pay Contractor three hundred</w:t>
      </w:r>
      <w:r w:rsidRPr="00E464A2">
        <w:rPr>
          <w:rFonts w:ascii="Lato" w:eastAsia="Times New Roman" w:hAnsi="Lato"/>
          <w:sz w:val="24"/>
        </w:rPr>
        <w:t xml:space="preserve"> ($300.00) dollars per court session (arraignments and bench trials). Contractor shall be responsible and liable for any and all costs and expenses related to the performance of his/her obligations under this Agreement.</w:t>
      </w:r>
    </w:p>
    <w:p w:rsidR="00000000" w:rsidRPr="00E464A2" w:rsidRDefault="00E464A2">
      <w:pPr>
        <w:spacing w:line="293" w:lineRule="exact"/>
        <w:rPr>
          <w:rFonts w:ascii="Lato" w:eastAsia="Times New Roman" w:hAnsi="Lato"/>
          <w:sz w:val="24"/>
        </w:rPr>
      </w:pPr>
    </w:p>
    <w:p w:rsidR="00000000" w:rsidRPr="00E464A2" w:rsidRDefault="00E464A2">
      <w:pPr>
        <w:numPr>
          <w:ilvl w:val="1"/>
          <w:numId w:val="5"/>
        </w:numPr>
        <w:tabs>
          <w:tab w:val="left" w:pos="1440"/>
        </w:tabs>
        <w:spacing w:line="234" w:lineRule="auto"/>
        <w:ind w:left="1440" w:hanging="720"/>
        <w:jc w:val="both"/>
        <w:rPr>
          <w:rFonts w:ascii="Lato" w:eastAsia="Times New Roman" w:hAnsi="Lato"/>
          <w:sz w:val="24"/>
        </w:rPr>
      </w:pPr>
      <w:r w:rsidRPr="00E464A2">
        <w:rPr>
          <w:rFonts w:ascii="Lato" w:eastAsia="Times New Roman" w:hAnsi="Lato"/>
          <w:sz w:val="24"/>
          <w:u w:val="single"/>
        </w:rPr>
        <w:t>Invoicing</w:t>
      </w:r>
      <w:r w:rsidRPr="00E464A2">
        <w:rPr>
          <w:rFonts w:ascii="Lato" w:eastAsia="Times New Roman" w:hAnsi="Lato"/>
          <w:sz w:val="24"/>
        </w:rPr>
        <w:t xml:space="preserve">. Contractor will provide </w:t>
      </w:r>
      <w:r w:rsidRPr="00E464A2">
        <w:rPr>
          <w:rFonts w:ascii="Lato" w:eastAsia="Times New Roman" w:hAnsi="Lato"/>
          <w:sz w:val="24"/>
        </w:rPr>
        <w:t>Augusta with an invoice supporting any request for fee payment. Invoice payment will be Net 30.</w:t>
      </w:r>
    </w:p>
    <w:p w:rsidR="00000000" w:rsidRPr="00E464A2" w:rsidRDefault="00E464A2">
      <w:pPr>
        <w:spacing w:line="289" w:lineRule="exact"/>
        <w:rPr>
          <w:rFonts w:ascii="Lato" w:eastAsia="Times New Roman" w:hAnsi="Lato"/>
          <w:sz w:val="24"/>
        </w:rPr>
      </w:pPr>
    </w:p>
    <w:p w:rsidR="00000000" w:rsidRPr="00E464A2" w:rsidRDefault="00E464A2">
      <w:pPr>
        <w:numPr>
          <w:ilvl w:val="1"/>
          <w:numId w:val="5"/>
        </w:numPr>
        <w:tabs>
          <w:tab w:val="left" w:pos="1440"/>
        </w:tabs>
        <w:spacing w:line="234" w:lineRule="auto"/>
        <w:ind w:left="1440" w:hanging="720"/>
        <w:jc w:val="both"/>
        <w:rPr>
          <w:rFonts w:ascii="Lato" w:eastAsia="Times New Roman" w:hAnsi="Lato"/>
          <w:sz w:val="24"/>
        </w:rPr>
      </w:pPr>
      <w:r w:rsidRPr="00E464A2">
        <w:rPr>
          <w:rFonts w:ascii="Lato" w:eastAsia="Times New Roman" w:hAnsi="Lato"/>
          <w:sz w:val="24"/>
          <w:u w:val="single"/>
        </w:rPr>
        <w:t>Georgia Prompt Pay Act Not Applicable</w:t>
      </w:r>
      <w:r w:rsidRPr="00E464A2">
        <w:rPr>
          <w:rFonts w:ascii="Lato" w:eastAsia="Times New Roman" w:hAnsi="Lato"/>
          <w:sz w:val="24"/>
        </w:rPr>
        <w:t>. The terms of this Agreement supersede any and all provisions of the Georgia Prompt Pay Act.</w:t>
      </w:r>
    </w:p>
    <w:p w:rsidR="00000000" w:rsidRPr="00E464A2" w:rsidRDefault="00E464A2">
      <w:pPr>
        <w:spacing w:line="289" w:lineRule="exact"/>
        <w:rPr>
          <w:rFonts w:ascii="Lato" w:eastAsia="Times New Roman" w:hAnsi="Lato"/>
          <w:sz w:val="24"/>
        </w:rPr>
      </w:pPr>
    </w:p>
    <w:p w:rsidR="00000000" w:rsidRPr="00E464A2" w:rsidRDefault="00E464A2">
      <w:pPr>
        <w:numPr>
          <w:ilvl w:val="1"/>
          <w:numId w:val="5"/>
        </w:numPr>
        <w:tabs>
          <w:tab w:val="left" w:pos="1440"/>
        </w:tabs>
        <w:spacing w:line="239" w:lineRule="auto"/>
        <w:ind w:left="1440" w:hanging="720"/>
        <w:jc w:val="both"/>
        <w:rPr>
          <w:rFonts w:ascii="Lato" w:eastAsia="Times New Roman" w:hAnsi="Lato"/>
          <w:sz w:val="24"/>
        </w:rPr>
      </w:pPr>
      <w:r w:rsidRPr="00E464A2">
        <w:rPr>
          <w:rFonts w:ascii="Lato" w:eastAsia="Times New Roman" w:hAnsi="Lato"/>
          <w:sz w:val="24"/>
          <w:u w:val="single"/>
        </w:rPr>
        <w:t xml:space="preserve">Prohibition </w:t>
      </w:r>
      <w:proofErr w:type="gramStart"/>
      <w:r w:rsidRPr="00E464A2">
        <w:rPr>
          <w:rFonts w:ascii="Lato" w:eastAsia="Times New Roman" w:hAnsi="Lato"/>
          <w:sz w:val="24"/>
          <w:u w:val="single"/>
        </w:rPr>
        <w:t>Against</w:t>
      </w:r>
      <w:proofErr w:type="gramEnd"/>
      <w:r w:rsidRPr="00E464A2">
        <w:rPr>
          <w:rFonts w:ascii="Lato" w:eastAsia="Times New Roman" w:hAnsi="Lato"/>
          <w:sz w:val="24"/>
          <w:u w:val="single"/>
        </w:rPr>
        <w:t xml:space="preserve"> Conting</w:t>
      </w:r>
      <w:r w:rsidRPr="00E464A2">
        <w:rPr>
          <w:rFonts w:ascii="Lato" w:eastAsia="Times New Roman" w:hAnsi="Lato"/>
          <w:sz w:val="24"/>
          <w:u w:val="single"/>
        </w:rPr>
        <w:t>ent Fees</w:t>
      </w:r>
      <w:r w:rsidRPr="00E464A2">
        <w:rPr>
          <w:rFonts w:ascii="Lato" w:eastAsia="Times New Roman" w:hAnsi="Lato"/>
          <w:sz w:val="24"/>
        </w:rPr>
        <w:t>. The Contractor warrants that no person or selling agency has been employed or retained to solicit or secure this Agreement upon an agreement or understanding for a commission, percentage, brokerage, or contingent fee, excepting bona fide employee</w:t>
      </w:r>
      <w:r w:rsidRPr="00E464A2">
        <w:rPr>
          <w:rFonts w:ascii="Lato" w:eastAsia="Times New Roman" w:hAnsi="Lato"/>
          <w:sz w:val="24"/>
        </w:rPr>
        <w:t>s or bona fide established commercial or selling agencies maintained by Contractor for the purpose of securing business and that the Contractor has not received any non-Augusta fee related to this Agreement without the prior written consent of Augusta. For</w:t>
      </w:r>
      <w:r w:rsidRPr="00E464A2">
        <w:rPr>
          <w:rFonts w:ascii="Lato" w:eastAsia="Times New Roman" w:hAnsi="Lato"/>
          <w:sz w:val="24"/>
        </w:rPr>
        <w:t xml:space="preserve"> breach or violation of this warranty, Augusta shall have the right to annul this Agreement without liability or at its discretion to deduct from the Agreement Price of consideration the full amount of such commission, percentage, brokerage or contingent f</w:t>
      </w:r>
      <w:r w:rsidRPr="00E464A2">
        <w:rPr>
          <w:rFonts w:ascii="Lato" w:eastAsia="Times New Roman" w:hAnsi="Lato"/>
          <w:sz w:val="24"/>
        </w:rPr>
        <w:t>ee.</w:t>
      </w:r>
    </w:p>
    <w:p w:rsidR="00000000" w:rsidRPr="00E464A2" w:rsidRDefault="00E464A2">
      <w:pPr>
        <w:spacing w:line="200" w:lineRule="exact"/>
        <w:rPr>
          <w:rFonts w:ascii="Lato" w:eastAsia="Times New Roman" w:hAnsi="Lato"/>
          <w:sz w:val="24"/>
        </w:rPr>
      </w:pPr>
    </w:p>
    <w:p w:rsidR="00000000" w:rsidRPr="00E464A2" w:rsidRDefault="00E464A2">
      <w:pPr>
        <w:spacing w:line="214" w:lineRule="exact"/>
        <w:rPr>
          <w:rFonts w:ascii="Lato" w:eastAsia="Times New Roman" w:hAnsi="Lato"/>
          <w:sz w:val="24"/>
        </w:rPr>
      </w:pPr>
    </w:p>
    <w:p w:rsidR="00000000" w:rsidRPr="00E464A2" w:rsidRDefault="00E464A2">
      <w:pPr>
        <w:numPr>
          <w:ilvl w:val="0"/>
          <w:numId w:val="6"/>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Term; Termination; Survival</w:t>
      </w:r>
      <w:r w:rsidRPr="00E464A2">
        <w:rPr>
          <w:rFonts w:ascii="Lato" w:eastAsia="Times New Roman" w:hAnsi="Lato"/>
          <w:sz w:val="24"/>
        </w:rPr>
        <w:t>.</w:t>
      </w:r>
    </w:p>
    <w:p w:rsidR="00000000" w:rsidRPr="00E464A2" w:rsidRDefault="00E464A2">
      <w:pPr>
        <w:spacing w:line="200" w:lineRule="exact"/>
        <w:rPr>
          <w:rFonts w:ascii="Lato" w:eastAsia="Times New Roman" w:hAnsi="Lato"/>
          <w:sz w:val="24"/>
        </w:rPr>
      </w:pPr>
    </w:p>
    <w:p w:rsidR="00000000" w:rsidRPr="00E464A2" w:rsidRDefault="00E464A2">
      <w:pPr>
        <w:spacing w:line="226" w:lineRule="exact"/>
        <w:rPr>
          <w:rFonts w:ascii="Lato" w:eastAsia="Times New Roman" w:hAnsi="Lato"/>
          <w:sz w:val="24"/>
        </w:rPr>
      </w:pPr>
    </w:p>
    <w:p w:rsidR="00000000" w:rsidRPr="00E464A2" w:rsidRDefault="00E464A2">
      <w:pPr>
        <w:numPr>
          <w:ilvl w:val="1"/>
          <w:numId w:val="6"/>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Term</w:t>
      </w:r>
      <w:r w:rsidRPr="00E464A2">
        <w:rPr>
          <w:rFonts w:ascii="Lato" w:eastAsia="Times New Roman" w:hAnsi="Lato"/>
          <w:sz w:val="24"/>
        </w:rPr>
        <w:t>. This Agreement shall have a term of one year commencing on January 1, 2013, unless sooner terminated pursuant to Section 4.2 below. This Agreement shall automatically renew each consecutive calendar year unless th</w:t>
      </w:r>
      <w:r w:rsidRPr="00E464A2">
        <w:rPr>
          <w:rFonts w:ascii="Lato" w:eastAsia="Times New Roman" w:hAnsi="Lato"/>
          <w:sz w:val="24"/>
        </w:rPr>
        <w:t>irty (30) days written notice of intent to terminate is provided to the other party.</w:t>
      </w:r>
    </w:p>
    <w:p w:rsidR="00000000" w:rsidRPr="00E464A2" w:rsidRDefault="00E464A2">
      <w:pPr>
        <w:spacing w:line="200" w:lineRule="exact"/>
        <w:rPr>
          <w:rFonts w:ascii="Lato" w:eastAsia="Times New Roman" w:hAnsi="Lato"/>
        </w:rPr>
      </w:pPr>
    </w:p>
    <w:p w:rsidR="00000000" w:rsidRPr="00E464A2" w:rsidRDefault="00E464A2">
      <w:pPr>
        <w:spacing w:line="235" w:lineRule="exact"/>
        <w:rPr>
          <w:rFonts w:ascii="Lato" w:eastAsia="Times New Roman" w:hAnsi="Lato"/>
        </w:rPr>
      </w:pPr>
    </w:p>
    <w:p w:rsidR="00000000" w:rsidRPr="00E464A2" w:rsidRDefault="00E464A2">
      <w:pPr>
        <w:spacing w:line="0" w:lineRule="atLeast"/>
        <w:ind w:left="4620"/>
        <w:rPr>
          <w:rFonts w:ascii="Lato" w:eastAsia="Arial" w:hAnsi="Lato"/>
          <w:sz w:val="24"/>
        </w:rPr>
      </w:pPr>
      <w:r w:rsidRPr="00E464A2">
        <w:rPr>
          <w:rFonts w:ascii="Lato" w:eastAsia="Arial" w:hAnsi="Lato"/>
          <w:sz w:val="24"/>
        </w:rPr>
        <w:t>2</w:t>
      </w:r>
    </w:p>
    <w:p w:rsidR="00000000" w:rsidRPr="00E464A2" w:rsidRDefault="00E464A2">
      <w:pPr>
        <w:spacing w:line="0" w:lineRule="atLeast"/>
        <w:ind w:left="4620"/>
        <w:rPr>
          <w:rFonts w:ascii="Lato" w:eastAsia="Arial" w:hAnsi="Lato"/>
          <w:sz w:val="24"/>
        </w:rPr>
        <w:sectPr w:rsidR="00000000" w:rsidRPr="00E464A2">
          <w:pgSz w:w="12240" w:h="15840"/>
          <w:pgMar w:top="1440" w:right="1440" w:bottom="724" w:left="1440" w:header="0" w:footer="0" w:gutter="0"/>
          <w:cols w:space="0" w:equalWidth="0">
            <w:col w:w="9360"/>
          </w:cols>
          <w:docGrid w:linePitch="360"/>
        </w:sectPr>
      </w:pPr>
    </w:p>
    <w:p w:rsidR="00000000" w:rsidRPr="00E464A2" w:rsidRDefault="00E464A2">
      <w:pPr>
        <w:spacing w:line="283" w:lineRule="exact"/>
        <w:rPr>
          <w:rFonts w:ascii="Lato" w:eastAsia="Times New Roman" w:hAnsi="Lato"/>
        </w:rPr>
      </w:pPr>
      <w:bookmarkStart w:id="3" w:name="page3"/>
      <w:bookmarkEnd w:id="3"/>
    </w:p>
    <w:p w:rsidR="00000000" w:rsidRPr="00E464A2" w:rsidRDefault="00E464A2">
      <w:pPr>
        <w:numPr>
          <w:ilvl w:val="1"/>
          <w:numId w:val="7"/>
        </w:numPr>
        <w:tabs>
          <w:tab w:val="left" w:pos="1440"/>
        </w:tabs>
        <w:spacing w:line="238" w:lineRule="auto"/>
        <w:ind w:left="1440" w:hanging="720"/>
        <w:jc w:val="both"/>
        <w:rPr>
          <w:rFonts w:ascii="Lato" w:eastAsia="Times New Roman" w:hAnsi="Lato"/>
          <w:sz w:val="24"/>
        </w:rPr>
      </w:pPr>
      <w:r w:rsidRPr="00E464A2">
        <w:rPr>
          <w:rFonts w:ascii="Lato" w:eastAsia="Times New Roman" w:hAnsi="Lato"/>
          <w:sz w:val="24"/>
          <w:u w:val="single"/>
        </w:rPr>
        <w:t>Termination</w:t>
      </w:r>
      <w:r w:rsidRPr="00E464A2">
        <w:rPr>
          <w:rFonts w:ascii="Lato" w:eastAsia="Times New Roman" w:hAnsi="Lato"/>
          <w:sz w:val="24"/>
        </w:rPr>
        <w:t>. This Agreement may be terminated prior to the completion of Contractor</w:t>
      </w:r>
      <w:r w:rsidRPr="00E464A2">
        <w:rPr>
          <w:rFonts w:ascii="Lato" w:eastAsia="Times New Roman" w:hAnsi="Lato"/>
          <w:sz w:val="24"/>
        </w:rPr>
        <w:t>’s services (i)</w:t>
      </w:r>
      <w:r w:rsidRPr="00E464A2">
        <w:rPr>
          <w:rFonts w:ascii="Lato" w:eastAsia="Times New Roman" w:hAnsi="Lato"/>
          <w:sz w:val="24"/>
        </w:rPr>
        <w:t xml:space="preserve"> upon thirty (30) days written notice to the other party, or (ii) b</w:t>
      </w:r>
      <w:r w:rsidRPr="00E464A2">
        <w:rPr>
          <w:rFonts w:ascii="Lato" w:eastAsia="Times New Roman" w:hAnsi="Lato"/>
          <w:sz w:val="24"/>
        </w:rPr>
        <w:t>y either party upon a breach of this Agreement (including, but not limited to, Contractor</w:t>
      </w:r>
      <w:r w:rsidRPr="00E464A2">
        <w:rPr>
          <w:rFonts w:ascii="Lato" w:eastAsia="Times New Roman" w:hAnsi="Lato"/>
          <w:sz w:val="24"/>
        </w:rPr>
        <w:t>’s services being deemed</w:t>
      </w:r>
      <w:r w:rsidRPr="00E464A2">
        <w:rPr>
          <w:rFonts w:ascii="Lato" w:eastAsia="Times New Roman" w:hAnsi="Lato"/>
          <w:sz w:val="24"/>
        </w:rPr>
        <w:t xml:space="preserve"> unsatisfactory by Augusta and loss of required certification and/or licensure). In the event of a termination of this Agreement pursuant to th</w:t>
      </w:r>
      <w:r w:rsidRPr="00E464A2">
        <w:rPr>
          <w:rFonts w:ascii="Lato" w:eastAsia="Times New Roman" w:hAnsi="Lato"/>
          <w:sz w:val="24"/>
        </w:rPr>
        <w:t>is Section 4.2, Augusta shall pay Contractor services completed as of the date of termination pursuant to Section 3.1 above.</w:t>
      </w:r>
    </w:p>
    <w:p w:rsidR="00000000" w:rsidRPr="00E464A2" w:rsidRDefault="00E464A2">
      <w:pPr>
        <w:spacing w:line="292" w:lineRule="exact"/>
        <w:rPr>
          <w:rFonts w:ascii="Lato" w:eastAsia="Times New Roman" w:hAnsi="Lato"/>
          <w:sz w:val="24"/>
        </w:rPr>
      </w:pPr>
    </w:p>
    <w:p w:rsidR="00000000" w:rsidRPr="00E464A2" w:rsidRDefault="00E464A2">
      <w:pPr>
        <w:numPr>
          <w:ilvl w:val="1"/>
          <w:numId w:val="7"/>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Survival</w:t>
      </w:r>
      <w:r w:rsidRPr="00E464A2">
        <w:rPr>
          <w:rFonts w:ascii="Lato" w:eastAsia="Times New Roman" w:hAnsi="Lato"/>
          <w:sz w:val="24"/>
        </w:rPr>
        <w:t>. Notwithstanding anything in this Agreement to the contrary, the provisions of Section 5 below shall survive any expirati</w:t>
      </w:r>
      <w:r w:rsidRPr="00E464A2">
        <w:rPr>
          <w:rFonts w:ascii="Lato" w:eastAsia="Times New Roman" w:hAnsi="Lato"/>
          <w:sz w:val="24"/>
        </w:rPr>
        <w:t>on or termination of this Agreement, and each party shall remain obligated to the other party under all provisions of this Agreement that expressly or by their nature extend beyond and survive the expiration or termination of this Agreement.</w:t>
      </w:r>
    </w:p>
    <w:p w:rsidR="00000000" w:rsidRPr="00E464A2" w:rsidRDefault="00E464A2">
      <w:pPr>
        <w:spacing w:line="293" w:lineRule="exact"/>
        <w:rPr>
          <w:rFonts w:ascii="Lato" w:eastAsia="Times New Roman" w:hAnsi="Lato"/>
          <w:sz w:val="24"/>
        </w:rPr>
      </w:pPr>
    </w:p>
    <w:p w:rsidR="00000000" w:rsidRPr="00E464A2" w:rsidRDefault="00E464A2">
      <w:pPr>
        <w:numPr>
          <w:ilvl w:val="1"/>
          <w:numId w:val="7"/>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Temporary Sus</w:t>
      </w:r>
      <w:r w:rsidRPr="00E464A2">
        <w:rPr>
          <w:rFonts w:ascii="Lato" w:eastAsia="Times New Roman" w:hAnsi="Lato"/>
          <w:sz w:val="24"/>
          <w:u w:val="single"/>
        </w:rPr>
        <w:t>pension or Delay of Performance of Contract.</w:t>
      </w:r>
      <w:r w:rsidRPr="00E464A2">
        <w:rPr>
          <w:rFonts w:ascii="Lato" w:eastAsia="Times New Roman" w:hAnsi="Lato"/>
          <w:sz w:val="24"/>
        </w:rPr>
        <w:t xml:space="preserve"> To the extent that it does not alter the scope of this Agreement, Augusta may unilaterally order a temporary stopping of the work, or delaying of the work to be performed by Contractor under this Agreement.</w:t>
      </w:r>
    </w:p>
    <w:p w:rsidR="00000000" w:rsidRPr="00E464A2" w:rsidRDefault="00E464A2">
      <w:pPr>
        <w:spacing w:line="289" w:lineRule="exact"/>
        <w:rPr>
          <w:rFonts w:ascii="Lato" w:eastAsia="Times New Roman" w:hAnsi="Lato"/>
          <w:sz w:val="24"/>
        </w:rPr>
      </w:pPr>
    </w:p>
    <w:p w:rsidR="00000000" w:rsidRPr="00E464A2" w:rsidRDefault="00E464A2">
      <w:pPr>
        <w:numPr>
          <w:ilvl w:val="1"/>
          <w:numId w:val="7"/>
        </w:numPr>
        <w:tabs>
          <w:tab w:val="left" w:pos="1440"/>
        </w:tabs>
        <w:spacing w:line="237" w:lineRule="auto"/>
        <w:ind w:left="1440" w:hanging="720"/>
        <w:jc w:val="both"/>
        <w:rPr>
          <w:rFonts w:ascii="Lato" w:eastAsia="Times New Roman" w:hAnsi="Lato"/>
          <w:sz w:val="24"/>
        </w:rPr>
      </w:pPr>
      <w:r w:rsidRPr="00E464A2">
        <w:rPr>
          <w:rFonts w:ascii="Lato" w:eastAsia="Times New Roman" w:hAnsi="Lato"/>
          <w:sz w:val="24"/>
          <w:u w:val="single"/>
        </w:rPr>
        <w:t>Spe</w:t>
      </w:r>
      <w:r w:rsidRPr="00E464A2">
        <w:rPr>
          <w:rFonts w:ascii="Lato" w:eastAsia="Times New Roman" w:hAnsi="Lato"/>
          <w:sz w:val="24"/>
          <w:u w:val="single"/>
        </w:rPr>
        <w:t>cified Excuses for Delay or Non-Performance</w:t>
      </w:r>
      <w:r w:rsidRPr="00E464A2">
        <w:rPr>
          <w:rFonts w:ascii="Lato" w:eastAsia="Times New Roman" w:hAnsi="Lato"/>
          <w:sz w:val="24"/>
        </w:rPr>
        <w:t>. Contractor is not responsible for delay in performance caused by hurricanes, tornadoes, floods, and other severe and unexpected acts of nature. In any such event, the Agreement price and schedule shall be equita</w:t>
      </w:r>
      <w:r w:rsidRPr="00E464A2">
        <w:rPr>
          <w:rFonts w:ascii="Lato" w:eastAsia="Times New Roman" w:hAnsi="Lato"/>
          <w:sz w:val="24"/>
        </w:rPr>
        <w:t>bly adjusted.</w:t>
      </w:r>
    </w:p>
    <w:p w:rsidR="00000000" w:rsidRPr="00E464A2" w:rsidRDefault="00E464A2">
      <w:pPr>
        <w:spacing w:line="277" w:lineRule="exact"/>
        <w:rPr>
          <w:rFonts w:ascii="Lato" w:eastAsia="Times New Roman" w:hAnsi="Lato"/>
          <w:sz w:val="24"/>
        </w:rPr>
      </w:pPr>
    </w:p>
    <w:p w:rsidR="00000000" w:rsidRPr="00E464A2" w:rsidRDefault="00E464A2">
      <w:pPr>
        <w:numPr>
          <w:ilvl w:val="0"/>
          <w:numId w:val="8"/>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Indemnification</w:t>
      </w:r>
      <w:r w:rsidRPr="00E464A2">
        <w:rPr>
          <w:rFonts w:ascii="Lato" w:eastAsia="Times New Roman" w:hAnsi="Lato"/>
          <w:sz w:val="24"/>
        </w:rPr>
        <w:t>.</w:t>
      </w:r>
    </w:p>
    <w:p w:rsidR="00000000" w:rsidRPr="00E464A2" w:rsidRDefault="00E464A2">
      <w:pPr>
        <w:spacing w:line="287" w:lineRule="exact"/>
        <w:rPr>
          <w:rFonts w:ascii="Lato" w:eastAsia="Times New Roman" w:hAnsi="Lato"/>
          <w:sz w:val="24"/>
        </w:rPr>
      </w:pPr>
    </w:p>
    <w:p w:rsidR="00000000" w:rsidRPr="00E464A2" w:rsidRDefault="00E464A2">
      <w:pPr>
        <w:numPr>
          <w:ilvl w:val="1"/>
          <w:numId w:val="8"/>
        </w:numPr>
        <w:tabs>
          <w:tab w:val="left" w:pos="1440"/>
        </w:tabs>
        <w:spacing w:line="239" w:lineRule="auto"/>
        <w:ind w:left="1440" w:hanging="720"/>
        <w:jc w:val="both"/>
        <w:rPr>
          <w:rFonts w:ascii="Lato" w:eastAsia="Times New Roman" w:hAnsi="Lato"/>
          <w:sz w:val="24"/>
        </w:rPr>
      </w:pPr>
      <w:r w:rsidRPr="00E464A2">
        <w:rPr>
          <w:rFonts w:ascii="Lato" w:eastAsia="Times New Roman" w:hAnsi="Lato"/>
          <w:sz w:val="24"/>
          <w:u w:val="single"/>
        </w:rPr>
        <w:t>Indemnification</w:t>
      </w:r>
      <w:r w:rsidRPr="00E464A2">
        <w:rPr>
          <w:rFonts w:ascii="Lato" w:eastAsia="Times New Roman" w:hAnsi="Lato"/>
          <w:sz w:val="24"/>
        </w:rPr>
        <w:t xml:space="preserve">. Contractor shall indemnify, hold harmless, protect and defend Augusta and its Commissioners, elected officials, trustees, officers, employees, agents, </w:t>
      </w:r>
      <w:r w:rsidRPr="00E464A2">
        <w:rPr>
          <w:rFonts w:ascii="Lato" w:eastAsia="Times New Roman" w:hAnsi="Lato"/>
          <w:sz w:val="24"/>
        </w:rPr>
        <w:t xml:space="preserve">and representatives (the </w:t>
      </w:r>
      <w:r w:rsidRPr="00E464A2">
        <w:rPr>
          <w:rFonts w:ascii="Lato" w:eastAsia="Times New Roman" w:hAnsi="Lato"/>
          <w:sz w:val="24"/>
        </w:rPr>
        <w:t>“Indemnified Parties</w:t>
      </w:r>
      <w:r w:rsidRPr="00E464A2">
        <w:rPr>
          <w:rFonts w:ascii="Lato" w:eastAsia="Times New Roman" w:hAnsi="Lato"/>
          <w:sz w:val="24"/>
        </w:rPr>
        <w:t>”) for, fr</w:t>
      </w:r>
      <w:r w:rsidRPr="00E464A2">
        <w:rPr>
          <w:rFonts w:ascii="Lato" w:eastAsia="Times New Roman" w:hAnsi="Lato"/>
          <w:sz w:val="24"/>
        </w:rPr>
        <w:t>om and against any</w:t>
      </w:r>
      <w:r w:rsidRPr="00E464A2">
        <w:rPr>
          <w:rFonts w:ascii="Lato" w:eastAsia="Times New Roman" w:hAnsi="Lato"/>
          <w:sz w:val="24"/>
        </w:rPr>
        <w:t xml:space="preserve"> and all demands, claims, suits, damages, losses, liabilities, costs and expenses, including, but not limited to, court costs and attorneys</w:t>
      </w:r>
      <w:r w:rsidRPr="00E464A2">
        <w:rPr>
          <w:rFonts w:ascii="Lato" w:eastAsia="Times New Roman" w:hAnsi="Lato"/>
          <w:sz w:val="24"/>
        </w:rPr>
        <w:t xml:space="preserve">’ fees (the </w:t>
      </w:r>
      <w:r w:rsidRPr="00E464A2">
        <w:rPr>
          <w:rFonts w:ascii="Lato" w:eastAsia="Times New Roman" w:hAnsi="Lato"/>
          <w:sz w:val="24"/>
        </w:rPr>
        <w:t>“Indemnified Matters</w:t>
      </w:r>
      <w:r w:rsidRPr="00E464A2">
        <w:rPr>
          <w:rFonts w:ascii="Lato" w:eastAsia="Times New Roman" w:hAnsi="Lato"/>
          <w:sz w:val="24"/>
        </w:rPr>
        <w:t>”), of any nature whatsoever (including, but not limited to, damage</w:t>
      </w:r>
      <w:r w:rsidRPr="00E464A2">
        <w:rPr>
          <w:rFonts w:ascii="Lato" w:eastAsia="Times New Roman" w:hAnsi="Lato"/>
          <w:sz w:val="24"/>
        </w:rPr>
        <w:t xml:space="preserve"> to or loss of property, bodily injury or death), directly or indirectly arising out of or in connection with the performance of Contractor</w:t>
      </w:r>
      <w:r w:rsidRPr="00E464A2">
        <w:rPr>
          <w:rFonts w:ascii="Lato" w:eastAsia="Times New Roman" w:hAnsi="Lato"/>
          <w:sz w:val="24"/>
        </w:rPr>
        <w:t>’s obligations under this</w:t>
      </w:r>
      <w:r w:rsidRPr="00E464A2">
        <w:rPr>
          <w:rFonts w:ascii="Lato" w:eastAsia="Times New Roman" w:hAnsi="Lato"/>
          <w:sz w:val="24"/>
        </w:rPr>
        <w:t xml:space="preserve"> Agreement. Contractor</w:t>
      </w:r>
      <w:r w:rsidRPr="00E464A2">
        <w:rPr>
          <w:rFonts w:ascii="Lato" w:eastAsia="Times New Roman" w:hAnsi="Lato"/>
          <w:sz w:val="24"/>
        </w:rPr>
        <w:t>’s indemnification ob</w:t>
      </w:r>
      <w:r w:rsidRPr="00E464A2">
        <w:rPr>
          <w:rFonts w:ascii="Lato" w:eastAsia="Times New Roman" w:hAnsi="Lato"/>
          <w:sz w:val="24"/>
        </w:rPr>
        <w:t>ligations under this Section 5.1 shall apply whet</w:t>
      </w:r>
      <w:r w:rsidRPr="00E464A2">
        <w:rPr>
          <w:rFonts w:ascii="Lato" w:eastAsia="Times New Roman" w:hAnsi="Lato"/>
          <w:sz w:val="24"/>
        </w:rPr>
        <w:t>her the Indemnified Matters are due in part to the concurrent fault or negligence of the Indemnified Parties or others, but shall not extend to such concurrent fault or negligence. Contractor</w:t>
      </w:r>
      <w:r w:rsidRPr="00E464A2">
        <w:rPr>
          <w:rFonts w:ascii="Lato" w:eastAsia="Times New Roman" w:hAnsi="Lato"/>
          <w:sz w:val="24"/>
        </w:rPr>
        <w:t>’s defense ob</w:t>
      </w:r>
      <w:r w:rsidRPr="00E464A2">
        <w:rPr>
          <w:rFonts w:ascii="Lato" w:eastAsia="Times New Roman" w:hAnsi="Lato"/>
          <w:sz w:val="24"/>
        </w:rPr>
        <w:t>ligations under this Section 5.1 shall be with attor</w:t>
      </w:r>
      <w:r w:rsidRPr="00E464A2">
        <w:rPr>
          <w:rFonts w:ascii="Lato" w:eastAsia="Times New Roman" w:hAnsi="Lato"/>
          <w:sz w:val="24"/>
        </w:rPr>
        <w:t>neys approved by Augusta, which approval shall not be unreasonably withheld.</w:t>
      </w:r>
    </w:p>
    <w:p w:rsidR="00000000" w:rsidRPr="00E464A2" w:rsidRDefault="00E464A2">
      <w:pPr>
        <w:spacing w:line="280" w:lineRule="exact"/>
        <w:rPr>
          <w:rFonts w:ascii="Lato" w:eastAsia="Times New Roman" w:hAnsi="Lato"/>
          <w:sz w:val="24"/>
        </w:rPr>
      </w:pPr>
    </w:p>
    <w:p w:rsidR="00000000" w:rsidRPr="00E464A2" w:rsidRDefault="00E464A2">
      <w:pPr>
        <w:numPr>
          <w:ilvl w:val="0"/>
          <w:numId w:val="8"/>
        </w:numPr>
        <w:tabs>
          <w:tab w:val="left" w:pos="720"/>
        </w:tabs>
        <w:spacing w:line="0" w:lineRule="atLeast"/>
        <w:ind w:left="720" w:hanging="720"/>
        <w:jc w:val="both"/>
        <w:rPr>
          <w:rFonts w:ascii="Lato" w:eastAsia="Times New Roman" w:hAnsi="Lato"/>
          <w:sz w:val="24"/>
        </w:rPr>
      </w:pPr>
      <w:r w:rsidRPr="00E464A2">
        <w:rPr>
          <w:rFonts w:ascii="Lato" w:eastAsia="Times New Roman" w:hAnsi="Lato"/>
          <w:sz w:val="24"/>
          <w:u w:val="single"/>
        </w:rPr>
        <w:t>Miscellaneous</w:t>
      </w:r>
      <w:r w:rsidRPr="00E464A2">
        <w:rPr>
          <w:rFonts w:ascii="Lato" w:eastAsia="Times New Roman" w:hAnsi="Lato"/>
          <w:sz w:val="24"/>
        </w:rPr>
        <w:t>.</w:t>
      </w:r>
    </w:p>
    <w:p w:rsidR="00000000" w:rsidRPr="00E464A2" w:rsidRDefault="00E464A2">
      <w:pPr>
        <w:spacing w:line="288" w:lineRule="exact"/>
        <w:rPr>
          <w:rFonts w:ascii="Lato" w:eastAsia="Times New Roman" w:hAnsi="Lato"/>
          <w:sz w:val="24"/>
        </w:rPr>
      </w:pPr>
    </w:p>
    <w:p w:rsidR="00000000" w:rsidRPr="00E464A2" w:rsidRDefault="00E464A2">
      <w:pPr>
        <w:numPr>
          <w:ilvl w:val="1"/>
          <w:numId w:val="9"/>
        </w:numPr>
        <w:tabs>
          <w:tab w:val="left" w:pos="1440"/>
        </w:tabs>
        <w:spacing w:line="234" w:lineRule="auto"/>
        <w:ind w:left="1440" w:hanging="720"/>
        <w:jc w:val="both"/>
        <w:rPr>
          <w:rFonts w:ascii="Lato" w:eastAsia="Times New Roman" w:hAnsi="Lato"/>
          <w:sz w:val="24"/>
        </w:rPr>
      </w:pPr>
      <w:r w:rsidRPr="00E464A2">
        <w:rPr>
          <w:rFonts w:ascii="Lato" w:eastAsia="Times New Roman" w:hAnsi="Lato"/>
          <w:sz w:val="24"/>
          <w:u w:val="single"/>
        </w:rPr>
        <w:t>Power and Authority; Due Authorization; No Conflict; Enforceability</w:t>
      </w:r>
      <w:r w:rsidRPr="00E464A2">
        <w:rPr>
          <w:rFonts w:ascii="Lato" w:eastAsia="Times New Roman" w:hAnsi="Lato"/>
          <w:sz w:val="24"/>
        </w:rPr>
        <w:t>. Each party represents and warrants to the other party that (i) such party has the power and</w:t>
      </w:r>
    </w:p>
    <w:p w:rsidR="00000000" w:rsidRPr="00E464A2" w:rsidRDefault="00E464A2">
      <w:pPr>
        <w:spacing w:line="200" w:lineRule="exact"/>
        <w:rPr>
          <w:rFonts w:ascii="Lato" w:eastAsia="Times New Roman" w:hAnsi="Lato"/>
        </w:rPr>
      </w:pPr>
    </w:p>
    <w:p w:rsidR="00000000" w:rsidRPr="00E464A2" w:rsidRDefault="00E464A2">
      <w:pPr>
        <w:spacing w:line="235" w:lineRule="exact"/>
        <w:rPr>
          <w:rFonts w:ascii="Lato" w:eastAsia="Times New Roman" w:hAnsi="Lato"/>
        </w:rPr>
      </w:pPr>
    </w:p>
    <w:p w:rsidR="00000000" w:rsidRPr="00E464A2" w:rsidRDefault="00E464A2">
      <w:pPr>
        <w:spacing w:line="0" w:lineRule="atLeast"/>
        <w:ind w:left="4620"/>
        <w:rPr>
          <w:rFonts w:ascii="Lato" w:eastAsia="Arial" w:hAnsi="Lato"/>
          <w:sz w:val="24"/>
        </w:rPr>
      </w:pPr>
      <w:r w:rsidRPr="00E464A2">
        <w:rPr>
          <w:rFonts w:ascii="Lato" w:eastAsia="Arial" w:hAnsi="Lato"/>
          <w:sz w:val="24"/>
        </w:rPr>
        <w:t>3</w:t>
      </w:r>
    </w:p>
    <w:p w:rsidR="00000000" w:rsidRPr="00E464A2" w:rsidRDefault="00E464A2">
      <w:pPr>
        <w:spacing w:line="0" w:lineRule="atLeast"/>
        <w:ind w:left="4620"/>
        <w:rPr>
          <w:rFonts w:ascii="Lato" w:eastAsia="Arial" w:hAnsi="Lato"/>
          <w:sz w:val="24"/>
        </w:rPr>
        <w:sectPr w:rsidR="00000000" w:rsidRPr="00E464A2">
          <w:pgSz w:w="12240" w:h="15840"/>
          <w:pgMar w:top="1440" w:right="1440" w:bottom="724" w:left="1440" w:header="0" w:footer="0" w:gutter="0"/>
          <w:cols w:space="0" w:equalWidth="0">
            <w:col w:w="9360"/>
          </w:cols>
          <w:docGrid w:linePitch="360"/>
        </w:sectPr>
      </w:pPr>
    </w:p>
    <w:p w:rsidR="00000000" w:rsidRPr="00E464A2" w:rsidRDefault="00E464A2">
      <w:pPr>
        <w:spacing w:line="7" w:lineRule="exact"/>
        <w:rPr>
          <w:rFonts w:ascii="Lato" w:eastAsia="Times New Roman" w:hAnsi="Lato"/>
        </w:rPr>
      </w:pPr>
      <w:bookmarkStart w:id="4" w:name="page4"/>
      <w:bookmarkEnd w:id="4"/>
    </w:p>
    <w:p w:rsidR="00000000" w:rsidRPr="00E464A2" w:rsidRDefault="00E464A2">
      <w:pPr>
        <w:spacing w:line="238" w:lineRule="auto"/>
        <w:ind w:left="720"/>
        <w:jc w:val="both"/>
        <w:rPr>
          <w:rFonts w:ascii="Lato" w:eastAsia="Times New Roman" w:hAnsi="Lato"/>
          <w:sz w:val="24"/>
        </w:rPr>
      </w:pPr>
      <w:r w:rsidRPr="00E464A2">
        <w:rPr>
          <w:rFonts w:ascii="Lato" w:eastAsia="Times New Roman" w:hAnsi="Lato"/>
          <w:sz w:val="24"/>
        </w:rPr>
        <w:t>authority to execute, deliver and perform its obligations under this Agreement, (ii) the execution, delivery and performance of this Agreement have been duly authorized by such party and do not and shall not conflict with any agreement or instrument t</w:t>
      </w:r>
      <w:r w:rsidRPr="00E464A2">
        <w:rPr>
          <w:rFonts w:ascii="Lato" w:eastAsia="Times New Roman" w:hAnsi="Lato"/>
          <w:sz w:val="24"/>
        </w:rPr>
        <w:t>o which it is bound, and (iii) this Agreement constitutes the legal, valid and binding obligation of such party, enforceable against it in accordance with its terms.</w:t>
      </w:r>
    </w:p>
    <w:p w:rsidR="00000000" w:rsidRPr="00E464A2" w:rsidRDefault="00E464A2">
      <w:pPr>
        <w:spacing w:line="290" w:lineRule="exact"/>
        <w:rPr>
          <w:rFonts w:ascii="Lato" w:eastAsia="Times New Roman" w:hAnsi="Lato"/>
        </w:rPr>
      </w:pPr>
    </w:p>
    <w:p w:rsidR="00000000" w:rsidRPr="00E464A2" w:rsidRDefault="00E464A2">
      <w:pPr>
        <w:numPr>
          <w:ilvl w:val="0"/>
          <w:numId w:val="10"/>
        </w:numPr>
        <w:tabs>
          <w:tab w:val="left" w:pos="720"/>
        </w:tabs>
        <w:spacing w:line="239" w:lineRule="auto"/>
        <w:ind w:left="720" w:hanging="720"/>
        <w:jc w:val="both"/>
        <w:rPr>
          <w:rFonts w:ascii="Lato" w:eastAsia="Times New Roman" w:hAnsi="Lato"/>
          <w:sz w:val="24"/>
        </w:rPr>
      </w:pPr>
      <w:r w:rsidRPr="00E464A2">
        <w:rPr>
          <w:rFonts w:ascii="Lato" w:eastAsia="Times New Roman" w:hAnsi="Lato"/>
          <w:sz w:val="24"/>
          <w:u w:val="single"/>
        </w:rPr>
        <w:t>Entire Agreement; Severability; Further Assurances</w:t>
      </w:r>
      <w:r w:rsidRPr="00E464A2">
        <w:rPr>
          <w:rFonts w:ascii="Lato" w:eastAsia="Times New Roman" w:hAnsi="Lato"/>
          <w:sz w:val="24"/>
        </w:rPr>
        <w:t>. This Agreement, including any exhibit</w:t>
      </w:r>
      <w:r w:rsidRPr="00E464A2">
        <w:rPr>
          <w:rFonts w:ascii="Lato" w:eastAsia="Times New Roman" w:hAnsi="Lato"/>
          <w:sz w:val="24"/>
        </w:rPr>
        <w:t>s attached hereto, constitutes the entire agreement between the parties, and supersedes all prior and contemporaneous agreements, understandings and negotiations, with respect to the subject matter hereof. In the event any provision of this Agreement is de</w:t>
      </w:r>
      <w:r w:rsidRPr="00E464A2">
        <w:rPr>
          <w:rFonts w:ascii="Lato" w:eastAsia="Times New Roman" w:hAnsi="Lato"/>
          <w:sz w:val="24"/>
        </w:rPr>
        <w:t xml:space="preserve">termined to be invalid or unenforceable, it is the desire and intention of the parties that such invalidity or unenforceability not invalidate or render unenforceable the remainder of the Agreement and that such provision be reformed and construed in such </w:t>
      </w:r>
      <w:r w:rsidRPr="00E464A2">
        <w:rPr>
          <w:rFonts w:ascii="Lato" w:eastAsia="Times New Roman" w:hAnsi="Lato"/>
          <w:sz w:val="24"/>
        </w:rPr>
        <w:t xml:space="preserve">a manner that it will, to the maximum extent practicable, be deemed valid and enforceable, and the rights and obligations of the parties shall be construed and enforced accordingly. Each party shall execute and deliver such further documents and take such </w:t>
      </w:r>
      <w:r w:rsidRPr="00E464A2">
        <w:rPr>
          <w:rFonts w:ascii="Lato" w:eastAsia="Times New Roman" w:hAnsi="Lato"/>
          <w:sz w:val="24"/>
        </w:rPr>
        <w:t>further actions as may be required or reasonably requested by the other party to effectuate the purposes of this Agreement.</w:t>
      </w:r>
    </w:p>
    <w:p w:rsidR="00000000" w:rsidRPr="00E464A2" w:rsidRDefault="00E464A2">
      <w:pPr>
        <w:spacing w:line="291" w:lineRule="exact"/>
        <w:rPr>
          <w:rFonts w:ascii="Lato" w:eastAsia="Times New Roman" w:hAnsi="Lato"/>
          <w:sz w:val="24"/>
        </w:rPr>
      </w:pPr>
    </w:p>
    <w:p w:rsidR="00000000" w:rsidRPr="00E464A2" w:rsidRDefault="00E464A2">
      <w:pPr>
        <w:numPr>
          <w:ilvl w:val="0"/>
          <w:numId w:val="10"/>
        </w:numPr>
        <w:tabs>
          <w:tab w:val="left" w:pos="720"/>
        </w:tabs>
        <w:spacing w:line="239" w:lineRule="auto"/>
        <w:ind w:left="720" w:hanging="720"/>
        <w:jc w:val="both"/>
        <w:rPr>
          <w:rFonts w:ascii="Lato" w:eastAsia="Times New Roman" w:hAnsi="Lato"/>
          <w:sz w:val="24"/>
        </w:rPr>
      </w:pPr>
      <w:r w:rsidRPr="00E464A2">
        <w:rPr>
          <w:rFonts w:ascii="Lato" w:eastAsia="Times New Roman" w:hAnsi="Lato"/>
          <w:sz w:val="24"/>
          <w:u w:val="single"/>
        </w:rPr>
        <w:t>No Assignment; No Amendment; No Waiver</w:t>
      </w:r>
      <w:r w:rsidRPr="00E464A2">
        <w:rPr>
          <w:rFonts w:ascii="Lato" w:eastAsia="Times New Roman" w:hAnsi="Lato"/>
          <w:sz w:val="24"/>
        </w:rPr>
        <w:t>. This Agreement (i) may not be assigned or transferred, in whole or in part, by operation of</w:t>
      </w:r>
      <w:r w:rsidRPr="00E464A2">
        <w:rPr>
          <w:rFonts w:ascii="Lato" w:eastAsia="Times New Roman" w:hAnsi="Lato"/>
          <w:sz w:val="24"/>
        </w:rPr>
        <w:t xml:space="preserve"> law or otherwise, by either party without the prior written consent of the other party, and (ii) may not be amended or modified, by course of conduct or otherwise, except in a writing duly executed by each of the parties. Contractor acknowledges that this</w:t>
      </w:r>
      <w:r w:rsidRPr="00E464A2">
        <w:rPr>
          <w:rFonts w:ascii="Lato" w:eastAsia="Times New Roman" w:hAnsi="Lato"/>
          <w:sz w:val="24"/>
        </w:rPr>
        <w:t xml:space="preserve"> contract and any changes to it by amendment, modification, change order or other similar document may have required or may require the legislative authorization of the Board of Commissioners and approval of the Mayor. Under Georgia law, Contractor is deem</w:t>
      </w:r>
      <w:r w:rsidRPr="00E464A2">
        <w:rPr>
          <w:rFonts w:ascii="Lato" w:eastAsia="Times New Roman" w:hAnsi="Lato"/>
          <w:sz w:val="24"/>
        </w:rPr>
        <w:t>ed to possess knowledge concerning Augusta's ability to assume contractual obligations and the consequences of Contractor's provision of goods or services to Augusta under an unauthorized contract, amendment, modification, change order or other similar doc</w:t>
      </w:r>
      <w:r w:rsidRPr="00E464A2">
        <w:rPr>
          <w:rFonts w:ascii="Lato" w:eastAsia="Times New Roman" w:hAnsi="Lato"/>
          <w:sz w:val="24"/>
        </w:rPr>
        <w:t>ument, including the possibility that the Contractor may be precluded from recovering payment for such unauthorized goods or services. Accordingly, Contractor agrees that if it provides goods or services to Augusta under a contract that has not received pr</w:t>
      </w:r>
      <w:r w:rsidRPr="00E464A2">
        <w:rPr>
          <w:rFonts w:ascii="Lato" w:eastAsia="Times New Roman" w:hAnsi="Lato"/>
          <w:sz w:val="24"/>
        </w:rPr>
        <w:t>oper legislative authorization or if the Contractor provides goods or services to Augusta in excess of the any contractually authorized goods or services, as required by Augusta's Charter and Code, Augusta may withhold payment for any unauthorized goods or</w:t>
      </w:r>
      <w:r w:rsidRPr="00E464A2">
        <w:rPr>
          <w:rFonts w:ascii="Lato" w:eastAsia="Times New Roman" w:hAnsi="Lato"/>
          <w:sz w:val="24"/>
        </w:rPr>
        <w:t xml:space="preserve"> services provided by Contractor. Contractor assumes all risk of non-payment for the provision of any unauthorized goods or services to Augusta, and it waives all claims to payment or to other remedies for the provision of any unauthorized goods or service</w:t>
      </w:r>
      <w:r w:rsidRPr="00E464A2">
        <w:rPr>
          <w:rFonts w:ascii="Lato" w:eastAsia="Times New Roman" w:hAnsi="Lato"/>
          <w:sz w:val="24"/>
        </w:rPr>
        <w:t>s to Augusta, however characterized, including, without limitation, all remedies at law or equity. Any waiver of any provision of this Agreement shall be in writing duly executed by the waiving party. The failure or delay by either party to seek redress fo</w:t>
      </w:r>
      <w:r w:rsidRPr="00E464A2">
        <w:rPr>
          <w:rFonts w:ascii="Lato" w:eastAsia="Times New Roman" w:hAnsi="Lato"/>
          <w:sz w:val="24"/>
        </w:rPr>
        <w:t>r any</w:t>
      </w:r>
    </w:p>
    <w:p w:rsidR="00000000" w:rsidRPr="00E464A2" w:rsidRDefault="00E464A2">
      <w:pPr>
        <w:spacing w:line="200" w:lineRule="exact"/>
        <w:rPr>
          <w:rFonts w:ascii="Lato" w:eastAsia="Times New Roman" w:hAnsi="Lato"/>
        </w:rPr>
      </w:pPr>
    </w:p>
    <w:p w:rsidR="00000000" w:rsidRPr="00E464A2" w:rsidRDefault="00E464A2">
      <w:pPr>
        <w:spacing w:line="250" w:lineRule="exact"/>
        <w:rPr>
          <w:rFonts w:ascii="Lato" w:eastAsia="Times New Roman" w:hAnsi="Lato"/>
        </w:rPr>
      </w:pPr>
    </w:p>
    <w:p w:rsidR="00000000" w:rsidRPr="00E464A2" w:rsidRDefault="00E464A2">
      <w:pPr>
        <w:spacing w:line="0" w:lineRule="atLeast"/>
        <w:ind w:left="3900"/>
        <w:rPr>
          <w:rFonts w:ascii="Lato" w:eastAsia="Arial" w:hAnsi="Lato"/>
          <w:sz w:val="24"/>
        </w:rPr>
      </w:pPr>
      <w:r w:rsidRPr="00E464A2">
        <w:rPr>
          <w:rFonts w:ascii="Lato" w:eastAsia="Arial" w:hAnsi="Lato"/>
          <w:sz w:val="24"/>
        </w:rPr>
        <w:t>4</w:t>
      </w:r>
    </w:p>
    <w:p w:rsidR="00000000" w:rsidRPr="00E464A2" w:rsidRDefault="00E464A2">
      <w:pPr>
        <w:spacing w:line="0" w:lineRule="atLeast"/>
        <w:ind w:left="3900"/>
        <w:rPr>
          <w:rFonts w:ascii="Lato" w:eastAsia="Arial" w:hAnsi="Lato"/>
          <w:sz w:val="24"/>
        </w:rPr>
        <w:sectPr w:rsidR="00000000" w:rsidRPr="00E464A2">
          <w:pgSz w:w="12240" w:h="15840"/>
          <w:pgMar w:top="1440" w:right="1440" w:bottom="724" w:left="2160" w:header="0" w:footer="0" w:gutter="0"/>
          <w:cols w:space="0" w:equalWidth="0">
            <w:col w:w="8640"/>
          </w:cols>
          <w:docGrid w:linePitch="360"/>
        </w:sectPr>
      </w:pPr>
    </w:p>
    <w:p w:rsidR="00000000" w:rsidRPr="00E464A2" w:rsidRDefault="00E464A2">
      <w:pPr>
        <w:spacing w:line="7" w:lineRule="exact"/>
        <w:rPr>
          <w:rFonts w:ascii="Lato" w:eastAsia="Times New Roman" w:hAnsi="Lato"/>
        </w:rPr>
      </w:pPr>
      <w:bookmarkStart w:id="5" w:name="page5"/>
      <w:bookmarkEnd w:id="5"/>
    </w:p>
    <w:p w:rsidR="00000000" w:rsidRPr="00E464A2" w:rsidRDefault="00E464A2">
      <w:pPr>
        <w:spacing w:line="237" w:lineRule="auto"/>
        <w:ind w:left="720"/>
        <w:jc w:val="both"/>
        <w:rPr>
          <w:rFonts w:ascii="Lato" w:eastAsia="Times New Roman" w:hAnsi="Lato"/>
          <w:sz w:val="24"/>
        </w:rPr>
      </w:pPr>
      <w:r w:rsidRPr="00E464A2">
        <w:rPr>
          <w:rFonts w:ascii="Lato" w:eastAsia="Times New Roman" w:hAnsi="Lato"/>
          <w:sz w:val="24"/>
        </w:rPr>
        <w:t>breach or default under this Agreement, or to insist upon the strict performance of any provision of this Agreement, shall not constitute a waiver thereof or of any other provision of this Agreement, and such party shall have all remedies provi</w:t>
      </w:r>
      <w:r w:rsidRPr="00E464A2">
        <w:rPr>
          <w:rFonts w:ascii="Lato" w:eastAsia="Times New Roman" w:hAnsi="Lato"/>
          <w:sz w:val="24"/>
        </w:rPr>
        <w:t>ded herein and at law and in equity with respect to such act and any subsequent act constituting the same.</w:t>
      </w:r>
    </w:p>
    <w:p w:rsidR="00000000" w:rsidRPr="00E464A2" w:rsidRDefault="00E464A2">
      <w:pPr>
        <w:spacing w:line="294" w:lineRule="exact"/>
        <w:rPr>
          <w:rFonts w:ascii="Lato" w:eastAsia="Times New Roman" w:hAnsi="Lato"/>
        </w:rPr>
      </w:pPr>
    </w:p>
    <w:p w:rsidR="00000000" w:rsidRPr="00E464A2" w:rsidRDefault="00E464A2">
      <w:pPr>
        <w:numPr>
          <w:ilvl w:val="0"/>
          <w:numId w:val="11"/>
        </w:numPr>
        <w:tabs>
          <w:tab w:val="left" w:pos="720"/>
        </w:tabs>
        <w:spacing w:line="237" w:lineRule="auto"/>
        <w:ind w:left="720" w:hanging="720"/>
        <w:jc w:val="both"/>
        <w:rPr>
          <w:rFonts w:ascii="Lato" w:eastAsia="Times New Roman" w:hAnsi="Lato"/>
          <w:sz w:val="24"/>
        </w:rPr>
      </w:pPr>
      <w:r w:rsidRPr="00E464A2">
        <w:rPr>
          <w:rFonts w:ascii="Lato" w:eastAsia="Times New Roman" w:hAnsi="Lato"/>
          <w:sz w:val="24"/>
          <w:u w:val="single"/>
        </w:rPr>
        <w:t>Right to Inspect Premises</w:t>
      </w:r>
      <w:r w:rsidRPr="00E464A2">
        <w:rPr>
          <w:rFonts w:ascii="Lato" w:eastAsia="Times New Roman" w:hAnsi="Lato"/>
          <w:sz w:val="24"/>
        </w:rPr>
        <w:t>. Augusta may, at reasonable times, inspect the part of the plant, place of business, or work site of Contractor or any sub</w:t>
      </w:r>
      <w:r w:rsidRPr="00E464A2">
        <w:rPr>
          <w:rFonts w:ascii="Lato" w:eastAsia="Times New Roman" w:hAnsi="Lato"/>
          <w:sz w:val="24"/>
        </w:rPr>
        <w:t>contractor of Contractor or subunit thereof which is pertinent to the performance of any contract awarded or to be awarded by Augusta.</w:t>
      </w:r>
    </w:p>
    <w:p w:rsidR="00000000" w:rsidRPr="00E464A2" w:rsidRDefault="00E464A2">
      <w:pPr>
        <w:spacing w:line="289" w:lineRule="exact"/>
        <w:rPr>
          <w:rFonts w:ascii="Lato" w:eastAsia="Times New Roman" w:hAnsi="Lato"/>
          <w:sz w:val="24"/>
        </w:rPr>
      </w:pPr>
    </w:p>
    <w:p w:rsidR="00000000" w:rsidRPr="00E464A2" w:rsidRDefault="00E464A2">
      <w:pPr>
        <w:numPr>
          <w:ilvl w:val="0"/>
          <w:numId w:val="11"/>
        </w:numPr>
        <w:tabs>
          <w:tab w:val="left" w:pos="720"/>
        </w:tabs>
        <w:spacing w:line="239" w:lineRule="auto"/>
        <w:ind w:left="720" w:hanging="720"/>
        <w:jc w:val="both"/>
        <w:rPr>
          <w:rFonts w:ascii="Lato" w:eastAsia="Times New Roman" w:hAnsi="Lato"/>
          <w:sz w:val="24"/>
        </w:rPr>
      </w:pPr>
      <w:r w:rsidRPr="00E464A2">
        <w:rPr>
          <w:rFonts w:ascii="Lato" w:eastAsia="Times New Roman" w:hAnsi="Lato"/>
          <w:sz w:val="24"/>
          <w:u w:val="single"/>
        </w:rPr>
        <w:t>Local Small Business Program</w:t>
      </w:r>
      <w:r w:rsidRPr="00E464A2">
        <w:rPr>
          <w:rFonts w:ascii="Lato" w:eastAsia="Times New Roman" w:hAnsi="Lato"/>
          <w:sz w:val="24"/>
        </w:rPr>
        <w:t>. In accordance with Chapter 10B of the A</w:t>
      </w:r>
      <w:r w:rsidRPr="00E464A2">
        <w:rPr>
          <w:rFonts w:ascii="Lato" w:eastAsia="Times New Roman" w:hAnsi="Lato"/>
          <w:sz w:val="18"/>
        </w:rPr>
        <w:t>UGUSTA</w:t>
      </w:r>
      <w:r w:rsidRPr="00E464A2">
        <w:rPr>
          <w:rFonts w:ascii="Lato" w:eastAsia="Times New Roman" w:hAnsi="Lato"/>
          <w:sz w:val="24"/>
        </w:rPr>
        <w:t>, GA. C</w:t>
      </w:r>
      <w:r w:rsidRPr="00E464A2">
        <w:rPr>
          <w:rFonts w:ascii="Lato" w:eastAsia="Times New Roman" w:hAnsi="Lato"/>
          <w:sz w:val="18"/>
        </w:rPr>
        <w:t>ODE</w:t>
      </w:r>
      <w:r w:rsidRPr="00E464A2">
        <w:rPr>
          <w:rFonts w:ascii="Lato" w:eastAsia="Times New Roman" w:hAnsi="Lato"/>
          <w:sz w:val="24"/>
        </w:rPr>
        <w:t>, Contractor expressly agrees to co</w:t>
      </w:r>
      <w:r w:rsidRPr="00E464A2">
        <w:rPr>
          <w:rFonts w:ascii="Lato" w:eastAsia="Times New Roman" w:hAnsi="Lato"/>
          <w:sz w:val="24"/>
        </w:rPr>
        <w:t xml:space="preserve">llect and maintain all records necessary to for Augusta, Georgia to evaluate the effectiveness of its Local Small Business Opportunity Program and to make such records available to Augusta, Georgia. The requirements of the Local Small Business Opportunity </w:t>
      </w:r>
      <w:r w:rsidRPr="00E464A2">
        <w:rPr>
          <w:rFonts w:ascii="Lato" w:eastAsia="Times New Roman" w:hAnsi="Lato"/>
          <w:sz w:val="24"/>
        </w:rPr>
        <w:t>Program can be found at www.augustaga.gov. In accordance with A</w:t>
      </w:r>
      <w:r w:rsidRPr="00E464A2">
        <w:rPr>
          <w:rFonts w:ascii="Lato" w:eastAsia="Times New Roman" w:hAnsi="Lato"/>
          <w:sz w:val="18"/>
        </w:rPr>
        <w:t>UGUSTA</w:t>
      </w:r>
      <w:r w:rsidRPr="00E464A2">
        <w:rPr>
          <w:rFonts w:ascii="Lato" w:eastAsia="Times New Roman" w:hAnsi="Lato"/>
          <w:sz w:val="24"/>
        </w:rPr>
        <w:t>, GA. C</w:t>
      </w:r>
      <w:r w:rsidRPr="00E464A2">
        <w:rPr>
          <w:rFonts w:ascii="Lato" w:eastAsia="Times New Roman" w:hAnsi="Lato"/>
          <w:sz w:val="18"/>
        </w:rPr>
        <w:t>ODE</w:t>
      </w:r>
      <w:r w:rsidRPr="00E464A2">
        <w:rPr>
          <w:rFonts w:ascii="Lato" w:eastAsia="Times New Roman" w:hAnsi="Lato"/>
          <w:sz w:val="24"/>
        </w:rPr>
        <w:t xml:space="preserve"> § 1-10-129(d</w:t>
      </w:r>
      <w:proofErr w:type="gramStart"/>
      <w:r w:rsidRPr="00E464A2">
        <w:rPr>
          <w:rFonts w:ascii="Lato" w:eastAsia="Times New Roman" w:hAnsi="Lato"/>
          <w:sz w:val="24"/>
        </w:rPr>
        <w:t>)(</w:t>
      </w:r>
      <w:proofErr w:type="gramEnd"/>
      <w:r w:rsidRPr="00E464A2">
        <w:rPr>
          <w:rFonts w:ascii="Lato" w:eastAsia="Times New Roman" w:hAnsi="Lato"/>
          <w:sz w:val="24"/>
        </w:rPr>
        <w:t>7), for all contracts where a local small business goal has been established, the contractor is required to provide local small business utilization reports. Cont</w:t>
      </w:r>
      <w:r w:rsidRPr="00E464A2">
        <w:rPr>
          <w:rFonts w:ascii="Lato" w:eastAsia="Times New Roman" w:hAnsi="Lato"/>
          <w:sz w:val="24"/>
        </w:rPr>
        <w:t>ractor shall report to Augusta, Georgia the total dollars paid to each local small business on each contract, and shall provide such payment affidavits, regarding payment to subcontractors as may be requested by Augusta, Georgia. Such documents shall be in</w:t>
      </w:r>
      <w:r w:rsidRPr="00E464A2">
        <w:rPr>
          <w:rFonts w:ascii="Lato" w:eastAsia="Times New Roman" w:hAnsi="Lato"/>
          <w:sz w:val="24"/>
        </w:rPr>
        <w:t xml:space="preserve"> the format specified by the Director of minority and small business opportunities, and shall be submitted at such times as required by Augusta, Georgia. Failure to provide such reports within the time period specified by Augusta, Georgia shall entitle Aug</w:t>
      </w:r>
      <w:r w:rsidRPr="00E464A2">
        <w:rPr>
          <w:rFonts w:ascii="Lato" w:eastAsia="Times New Roman" w:hAnsi="Lato"/>
          <w:sz w:val="24"/>
        </w:rPr>
        <w:t>usta, Georgia to exercise any of the remedies set forth, including but not limited to, withholding payment from the contractor and/or collecting liquidated damages</w:t>
      </w:r>
      <w:r w:rsidRPr="00E464A2">
        <w:rPr>
          <w:rFonts w:ascii="Lato" w:eastAsia="Times New Roman" w:hAnsi="Lato"/>
          <w:b/>
          <w:i/>
          <w:sz w:val="24"/>
        </w:rPr>
        <w:t>.</w:t>
      </w:r>
    </w:p>
    <w:p w:rsidR="00000000" w:rsidRPr="00E464A2" w:rsidRDefault="00E464A2">
      <w:pPr>
        <w:spacing w:line="295" w:lineRule="exact"/>
        <w:rPr>
          <w:rFonts w:ascii="Lato" w:eastAsia="Times New Roman" w:hAnsi="Lato"/>
          <w:sz w:val="24"/>
        </w:rPr>
      </w:pPr>
    </w:p>
    <w:p w:rsidR="00000000" w:rsidRPr="00E464A2" w:rsidRDefault="00E464A2">
      <w:pPr>
        <w:numPr>
          <w:ilvl w:val="0"/>
          <w:numId w:val="11"/>
        </w:numPr>
        <w:tabs>
          <w:tab w:val="left" w:pos="720"/>
        </w:tabs>
        <w:spacing w:line="238" w:lineRule="auto"/>
        <w:ind w:left="720" w:hanging="720"/>
        <w:jc w:val="both"/>
        <w:rPr>
          <w:rFonts w:ascii="Lato" w:eastAsia="Times New Roman" w:hAnsi="Lato"/>
          <w:sz w:val="24"/>
        </w:rPr>
      </w:pPr>
      <w:r w:rsidRPr="00E464A2">
        <w:rPr>
          <w:rFonts w:ascii="Lato" w:eastAsia="Times New Roman" w:hAnsi="Lato"/>
          <w:sz w:val="24"/>
          <w:u w:val="single"/>
        </w:rPr>
        <w:t>Governing Law; Jurisdiction and Venue; Attorneys' Fees</w:t>
      </w:r>
      <w:r w:rsidRPr="00E464A2">
        <w:rPr>
          <w:rFonts w:ascii="Lato" w:eastAsia="Times New Roman" w:hAnsi="Lato"/>
          <w:sz w:val="24"/>
        </w:rPr>
        <w:t>. This Agreement shall be governed b</w:t>
      </w:r>
      <w:r w:rsidRPr="00E464A2">
        <w:rPr>
          <w:rFonts w:ascii="Lato" w:eastAsia="Times New Roman" w:hAnsi="Lato"/>
          <w:sz w:val="24"/>
        </w:rPr>
        <w:t>y, and construed and enforced in accordance with, the laws of the State of Georgia (without regard to the conflicts or choice of law principles thereof). The parties irrevocably consent to the jurisdiction of the State of Georgia, and agree that the Superi</w:t>
      </w:r>
      <w:r w:rsidRPr="00E464A2">
        <w:rPr>
          <w:rFonts w:ascii="Lato" w:eastAsia="Times New Roman" w:hAnsi="Lato"/>
          <w:sz w:val="24"/>
        </w:rPr>
        <w:t>or Court of Richmond County, Georgia, shall be an appropriate and convenient place of venue to resolve any dispute with respect to this Agreement. In the event either party commences any proceeding against the other party with respect to this Agreement, th</w:t>
      </w:r>
      <w:r w:rsidRPr="00E464A2">
        <w:rPr>
          <w:rFonts w:ascii="Lato" w:eastAsia="Times New Roman" w:hAnsi="Lato"/>
          <w:sz w:val="24"/>
        </w:rPr>
        <w:t>e parties agree that neither party shall be entitled to recover attorneys' fees except as otherwise specifically provided for by law.</w:t>
      </w:r>
    </w:p>
    <w:p w:rsidR="00000000" w:rsidRPr="00E464A2" w:rsidRDefault="00E464A2">
      <w:pPr>
        <w:spacing w:line="299" w:lineRule="exact"/>
        <w:rPr>
          <w:rFonts w:ascii="Lato" w:eastAsia="Times New Roman" w:hAnsi="Lato"/>
          <w:sz w:val="24"/>
        </w:rPr>
      </w:pPr>
    </w:p>
    <w:p w:rsidR="00000000" w:rsidRPr="00E464A2" w:rsidRDefault="00E464A2">
      <w:pPr>
        <w:numPr>
          <w:ilvl w:val="0"/>
          <w:numId w:val="11"/>
        </w:numPr>
        <w:tabs>
          <w:tab w:val="left" w:pos="720"/>
        </w:tabs>
        <w:spacing w:line="238" w:lineRule="auto"/>
        <w:ind w:left="720" w:hanging="720"/>
        <w:jc w:val="both"/>
        <w:rPr>
          <w:rFonts w:ascii="Lato" w:eastAsia="Times New Roman" w:hAnsi="Lato"/>
          <w:sz w:val="24"/>
        </w:rPr>
      </w:pPr>
      <w:r w:rsidRPr="00E464A2">
        <w:rPr>
          <w:rFonts w:ascii="Lato" w:eastAsia="Times New Roman" w:hAnsi="Lato"/>
          <w:sz w:val="24"/>
          <w:u w:val="single"/>
        </w:rPr>
        <w:t>Construction of Agreement</w:t>
      </w:r>
      <w:r w:rsidRPr="00E464A2">
        <w:rPr>
          <w:rFonts w:ascii="Lato" w:eastAsia="Times New Roman" w:hAnsi="Lato"/>
          <w:sz w:val="24"/>
        </w:rPr>
        <w:t xml:space="preserve">. The parties acknowledge and agree that both parties substantially participated in negotiating </w:t>
      </w:r>
      <w:r w:rsidRPr="00E464A2">
        <w:rPr>
          <w:rFonts w:ascii="Lato" w:eastAsia="Times New Roman" w:hAnsi="Lato"/>
          <w:sz w:val="24"/>
        </w:rPr>
        <w:t>the provisions of this Agreement; and, therefore, the parties agree that this Agreement shall not be construed more favorably toward one party than the other party as a result of one party primarily drafting the Agreement. The section and other headings in</w:t>
      </w:r>
      <w:r w:rsidRPr="00E464A2">
        <w:rPr>
          <w:rFonts w:ascii="Lato" w:eastAsia="Times New Roman" w:hAnsi="Lato"/>
          <w:sz w:val="24"/>
        </w:rPr>
        <w:t xml:space="preserve"> this Agreement are for convenience of reference only and shall not be construed, expressly or by</w:t>
      </w:r>
    </w:p>
    <w:p w:rsidR="00000000" w:rsidRPr="00E464A2" w:rsidRDefault="00E464A2">
      <w:pPr>
        <w:spacing w:line="200" w:lineRule="exact"/>
        <w:rPr>
          <w:rFonts w:ascii="Lato" w:eastAsia="Times New Roman" w:hAnsi="Lato"/>
        </w:rPr>
      </w:pPr>
    </w:p>
    <w:p w:rsidR="00000000" w:rsidRPr="00E464A2" w:rsidRDefault="00E464A2">
      <w:pPr>
        <w:spacing w:line="235" w:lineRule="exact"/>
        <w:rPr>
          <w:rFonts w:ascii="Lato" w:eastAsia="Times New Roman" w:hAnsi="Lato"/>
        </w:rPr>
      </w:pPr>
    </w:p>
    <w:p w:rsidR="00000000" w:rsidRPr="00E464A2" w:rsidRDefault="00E464A2">
      <w:pPr>
        <w:spacing w:line="0" w:lineRule="atLeast"/>
        <w:ind w:left="3900"/>
        <w:rPr>
          <w:rFonts w:ascii="Lato" w:eastAsia="Arial" w:hAnsi="Lato"/>
          <w:sz w:val="24"/>
        </w:rPr>
      </w:pPr>
      <w:r w:rsidRPr="00E464A2">
        <w:rPr>
          <w:rFonts w:ascii="Lato" w:eastAsia="Arial" w:hAnsi="Lato"/>
          <w:sz w:val="24"/>
        </w:rPr>
        <w:t>5</w:t>
      </w:r>
    </w:p>
    <w:p w:rsidR="00000000" w:rsidRPr="00E464A2" w:rsidRDefault="00E464A2">
      <w:pPr>
        <w:spacing w:line="0" w:lineRule="atLeast"/>
        <w:ind w:left="3900"/>
        <w:rPr>
          <w:rFonts w:ascii="Lato" w:eastAsia="Arial" w:hAnsi="Lato"/>
          <w:sz w:val="24"/>
        </w:rPr>
        <w:sectPr w:rsidR="00000000" w:rsidRPr="00E464A2">
          <w:pgSz w:w="12240" w:h="15840"/>
          <w:pgMar w:top="1440" w:right="1440" w:bottom="724" w:left="2160" w:header="0" w:footer="0" w:gutter="0"/>
          <w:cols w:space="0" w:equalWidth="0">
            <w:col w:w="8640"/>
          </w:cols>
          <w:docGrid w:linePitch="360"/>
        </w:sectPr>
      </w:pPr>
    </w:p>
    <w:p w:rsidR="00000000" w:rsidRPr="00E464A2" w:rsidRDefault="00E464A2">
      <w:pPr>
        <w:spacing w:line="7" w:lineRule="exact"/>
        <w:rPr>
          <w:rFonts w:ascii="Lato" w:eastAsia="Times New Roman" w:hAnsi="Lato"/>
        </w:rPr>
      </w:pPr>
      <w:bookmarkStart w:id="6" w:name="page6"/>
      <w:bookmarkEnd w:id="6"/>
    </w:p>
    <w:p w:rsidR="00000000" w:rsidRPr="00E464A2" w:rsidRDefault="00E464A2">
      <w:pPr>
        <w:spacing w:line="237" w:lineRule="auto"/>
        <w:ind w:left="1440"/>
        <w:jc w:val="both"/>
        <w:rPr>
          <w:rFonts w:ascii="Lato" w:eastAsia="Times New Roman" w:hAnsi="Lato"/>
          <w:sz w:val="24"/>
        </w:rPr>
      </w:pPr>
      <w:proofErr w:type="gramStart"/>
      <w:r w:rsidRPr="00E464A2">
        <w:rPr>
          <w:rFonts w:ascii="Lato" w:eastAsia="Times New Roman" w:hAnsi="Lato"/>
          <w:sz w:val="24"/>
        </w:rPr>
        <w:t>implication</w:t>
      </w:r>
      <w:proofErr w:type="gramEnd"/>
      <w:r w:rsidRPr="00E464A2">
        <w:rPr>
          <w:rFonts w:ascii="Lato" w:eastAsia="Times New Roman" w:hAnsi="Lato"/>
          <w:sz w:val="24"/>
        </w:rPr>
        <w:t>, so as to affect the meaning or interpretation of any of the provisions hereof. This Section and other headings in this Agreement are for co</w:t>
      </w:r>
      <w:r w:rsidRPr="00E464A2">
        <w:rPr>
          <w:rFonts w:ascii="Lato" w:eastAsia="Times New Roman" w:hAnsi="Lato"/>
          <w:sz w:val="24"/>
        </w:rPr>
        <w:t>nvenience of reference only and shall not affect, expressly or by implication, the meaning or interpretation of any of the provisions hereof.</w:t>
      </w:r>
    </w:p>
    <w:p w:rsidR="00000000" w:rsidRPr="00E464A2" w:rsidRDefault="00E464A2">
      <w:pPr>
        <w:spacing w:line="290" w:lineRule="exact"/>
        <w:rPr>
          <w:rFonts w:ascii="Lato" w:eastAsia="Times New Roman" w:hAnsi="Lato"/>
        </w:rPr>
      </w:pPr>
    </w:p>
    <w:p w:rsidR="00000000" w:rsidRPr="00E464A2" w:rsidRDefault="00E464A2">
      <w:pPr>
        <w:numPr>
          <w:ilvl w:val="0"/>
          <w:numId w:val="12"/>
        </w:numPr>
        <w:tabs>
          <w:tab w:val="left" w:pos="1440"/>
        </w:tabs>
        <w:spacing w:line="236" w:lineRule="auto"/>
        <w:ind w:left="1440" w:hanging="720"/>
        <w:jc w:val="both"/>
        <w:rPr>
          <w:rFonts w:ascii="Lato" w:eastAsia="Times New Roman" w:hAnsi="Lato"/>
          <w:sz w:val="24"/>
        </w:rPr>
      </w:pPr>
      <w:r w:rsidRPr="00E464A2">
        <w:rPr>
          <w:rFonts w:ascii="Lato" w:eastAsia="Times New Roman" w:hAnsi="Lato"/>
          <w:sz w:val="24"/>
          <w:u w:val="single"/>
        </w:rPr>
        <w:t>Counterparts</w:t>
      </w:r>
      <w:r w:rsidRPr="00E464A2">
        <w:rPr>
          <w:rFonts w:ascii="Lato" w:eastAsia="Times New Roman" w:hAnsi="Lato"/>
          <w:sz w:val="24"/>
        </w:rPr>
        <w:t xml:space="preserve">. This Agreement may be executed in counterparts, each of which shall be deemed an original, but all </w:t>
      </w:r>
      <w:r w:rsidRPr="00E464A2">
        <w:rPr>
          <w:rFonts w:ascii="Lato" w:eastAsia="Times New Roman" w:hAnsi="Lato"/>
          <w:sz w:val="24"/>
        </w:rPr>
        <w:t>of which taken together shall constitute one and the same instrument.</w:t>
      </w:r>
    </w:p>
    <w:p w:rsidR="00000000" w:rsidRPr="00E464A2" w:rsidRDefault="00E464A2">
      <w:pPr>
        <w:spacing w:line="290" w:lineRule="exact"/>
        <w:rPr>
          <w:rFonts w:ascii="Lato" w:eastAsia="Times New Roman" w:hAnsi="Lato"/>
        </w:rPr>
      </w:pPr>
    </w:p>
    <w:p w:rsidR="00000000" w:rsidRPr="00E464A2" w:rsidRDefault="00E464A2">
      <w:pPr>
        <w:spacing w:line="234" w:lineRule="auto"/>
        <w:rPr>
          <w:rFonts w:ascii="Lato" w:eastAsia="Times New Roman" w:hAnsi="Lato"/>
          <w:sz w:val="24"/>
        </w:rPr>
      </w:pPr>
      <w:r w:rsidRPr="00E464A2">
        <w:rPr>
          <w:rFonts w:ascii="Lato" w:eastAsia="Times New Roman" w:hAnsi="Lato"/>
          <w:sz w:val="24"/>
        </w:rPr>
        <w:t>IN WITNESS WHEREOF, Contractor and Augusta have duly executed and delivered this Agreement.</w:t>
      </w:r>
    </w:p>
    <w:p w:rsidR="00000000" w:rsidRPr="00E464A2" w:rsidRDefault="00E464A2">
      <w:pPr>
        <w:spacing w:line="280" w:lineRule="exact"/>
        <w:rPr>
          <w:rFonts w:ascii="Lato" w:eastAsia="Times New Roman" w:hAnsi="Lato"/>
        </w:rPr>
      </w:pPr>
    </w:p>
    <w:p w:rsidR="00000000" w:rsidRPr="00E464A2" w:rsidRDefault="00E464A2">
      <w:pPr>
        <w:spacing w:line="0" w:lineRule="atLeast"/>
        <w:rPr>
          <w:rFonts w:ascii="Lato" w:eastAsia="Times New Roman" w:hAnsi="Lato"/>
          <w:b/>
          <w:sz w:val="24"/>
        </w:rPr>
      </w:pPr>
      <w:r w:rsidRPr="00E464A2">
        <w:rPr>
          <w:rFonts w:ascii="Lato" w:eastAsia="Times New Roman" w:hAnsi="Lato"/>
          <w:b/>
          <w:sz w:val="24"/>
        </w:rPr>
        <w:t>AUGUSTA, GEORGIA</w:t>
      </w:r>
    </w:p>
    <w:p w:rsidR="00000000" w:rsidRPr="00E464A2" w:rsidRDefault="00E464A2">
      <w:pPr>
        <w:spacing w:line="200" w:lineRule="exact"/>
        <w:rPr>
          <w:rFonts w:ascii="Lato" w:eastAsia="Times New Roman" w:hAnsi="Lato"/>
        </w:rPr>
      </w:pPr>
    </w:p>
    <w:p w:rsidR="00000000" w:rsidRPr="00E464A2" w:rsidRDefault="00E464A2">
      <w:pPr>
        <w:spacing w:line="350" w:lineRule="exact"/>
        <w:rPr>
          <w:rFonts w:ascii="Lato" w:eastAsia="Times New Roman" w:hAnsi="Lato"/>
        </w:rPr>
      </w:pPr>
    </w:p>
    <w:p w:rsidR="00000000" w:rsidRPr="00E464A2" w:rsidRDefault="00E464A2">
      <w:pPr>
        <w:tabs>
          <w:tab w:val="left" w:pos="5740"/>
        </w:tabs>
        <w:spacing w:line="0" w:lineRule="atLeast"/>
        <w:rPr>
          <w:rFonts w:ascii="Lato" w:eastAsia="Times New Roman" w:hAnsi="Lato"/>
          <w:sz w:val="24"/>
        </w:rPr>
      </w:pPr>
      <w:r w:rsidRPr="00E464A2">
        <w:rPr>
          <w:rFonts w:ascii="Lato" w:eastAsia="Times New Roman" w:hAnsi="Lato"/>
          <w:sz w:val="24"/>
        </w:rPr>
        <w:t>_____________________________________</w:t>
      </w:r>
      <w:r w:rsidRPr="00E464A2">
        <w:rPr>
          <w:rFonts w:ascii="Lato" w:eastAsia="Times New Roman" w:hAnsi="Lato"/>
        </w:rPr>
        <w:tab/>
      </w:r>
      <w:r w:rsidRPr="00E464A2">
        <w:rPr>
          <w:rFonts w:ascii="Lato" w:eastAsia="Times New Roman" w:hAnsi="Lato"/>
          <w:sz w:val="24"/>
        </w:rPr>
        <w:t>______________</w:t>
      </w:r>
    </w:p>
    <w:p w:rsidR="00000000" w:rsidRPr="00E464A2" w:rsidRDefault="00E464A2">
      <w:pPr>
        <w:tabs>
          <w:tab w:val="left" w:pos="5740"/>
        </w:tabs>
        <w:spacing w:line="0" w:lineRule="atLeast"/>
        <w:rPr>
          <w:rFonts w:ascii="Lato" w:eastAsia="Times New Roman" w:hAnsi="Lato"/>
          <w:sz w:val="24"/>
        </w:rPr>
      </w:pPr>
      <w:r w:rsidRPr="00E464A2">
        <w:rPr>
          <w:rFonts w:ascii="Lato" w:eastAsia="Times New Roman" w:hAnsi="Lato"/>
          <w:sz w:val="24"/>
        </w:rPr>
        <w:t xml:space="preserve">Andrew G. </w:t>
      </w:r>
      <w:proofErr w:type="spellStart"/>
      <w:r w:rsidRPr="00E464A2">
        <w:rPr>
          <w:rFonts w:ascii="Lato" w:eastAsia="Times New Roman" w:hAnsi="Lato"/>
          <w:sz w:val="24"/>
        </w:rPr>
        <w:t>MacKenzie</w:t>
      </w:r>
      <w:proofErr w:type="spellEnd"/>
      <w:r w:rsidRPr="00E464A2">
        <w:rPr>
          <w:rFonts w:ascii="Lato" w:eastAsia="Times New Roman" w:hAnsi="Lato"/>
        </w:rPr>
        <w:tab/>
      </w:r>
      <w:r w:rsidRPr="00E464A2">
        <w:rPr>
          <w:rFonts w:ascii="Lato" w:eastAsia="Times New Roman" w:hAnsi="Lato"/>
          <w:sz w:val="24"/>
        </w:rPr>
        <w:t>Date</w:t>
      </w:r>
    </w:p>
    <w:p w:rsidR="00000000" w:rsidRPr="00E464A2" w:rsidRDefault="00E464A2">
      <w:pPr>
        <w:spacing w:line="0" w:lineRule="atLeast"/>
        <w:rPr>
          <w:rFonts w:ascii="Lato" w:eastAsia="Times New Roman" w:hAnsi="Lato"/>
          <w:sz w:val="24"/>
        </w:rPr>
      </w:pPr>
      <w:r w:rsidRPr="00E464A2">
        <w:rPr>
          <w:rFonts w:ascii="Lato" w:eastAsia="Times New Roman" w:hAnsi="Lato"/>
          <w:sz w:val="24"/>
        </w:rPr>
        <w:t>General Counsel, Augusta, Georgia</w:t>
      </w:r>
    </w:p>
    <w:p w:rsidR="00000000" w:rsidRPr="00E464A2" w:rsidRDefault="00E464A2">
      <w:pPr>
        <w:spacing w:line="200" w:lineRule="exact"/>
        <w:rPr>
          <w:rFonts w:ascii="Lato" w:eastAsia="Times New Roman" w:hAnsi="Lato"/>
        </w:rPr>
      </w:pPr>
    </w:p>
    <w:p w:rsidR="00000000" w:rsidRPr="00E464A2" w:rsidRDefault="00E464A2">
      <w:pPr>
        <w:spacing w:line="354" w:lineRule="exact"/>
        <w:rPr>
          <w:rFonts w:ascii="Lato" w:eastAsia="Times New Roman" w:hAnsi="Lato"/>
        </w:rPr>
      </w:pPr>
    </w:p>
    <w:p w:rsidR="00000000" w:rsidRPr="00E464A2" w:rsidRDefault="00E464A2">
      <w:pPr>
        <w:spacing w:line="0" w:lineRule="atLeast"/>
        <w:rPr>
          <w:rFonts w:ascii="Lato" w:eastAsia="Times New Roman" w:hAnsi="Lato"/>
          <w:b/>
          <w:sz w:val="24"/>
        </w:rPr>
      </w:pPr>
      <w:r w:rsidRPr="00E464A2">
        <w:rPr>
          <w:rFonts w:ascii="Lato" w:eastAsia="Times New Roman" w:hAnsi="Lato"/>
          <w:b/>
          <w:sz w:val="24"/>
        </w:rPr>
        <w:t>CONTRACTOR</w:t>
      </w:r>
    </w:p>
    <w:p w:rsidR="00000000" w:rsidRPr="00E464A2" w:rsidRDefault="00E464A2">
      <w:pPr>
        <w:spacing w:line="200" w:lineRule="exact"/>
        <w:rPr>
          <w:rFonts w:ascii="Lato" w:eastAsia="Times New Roman" w:hAnsi="Lato"/>
        </w:rPr>
      </w:pPr>
    </w:p>
    <w:p w:rsidR="00000000" w:rsidRPr="00E464A2" w:rsidRDefault="00E464A2">
      <w:pPr>
        <w:spacing w:line="350" w:lineRule="exact"/>
        <w:rPr>
          <w:rFonts w:ascii="Lato" w:eastAsia="Times New Roman" w:hAnsi="Lato"/>
        </w:rPr>
      </w:pPr>
    </w:p>
    <w:p w:rsidR="00000000" w:rsidRPr="00E464A2" w:rsidRDefault="00E464A2">
      <w:pPr>
        <w:tabs>
          <w:tab w:val="left" w:pos="5740"/>
        </w:tabs>
        <w:spacing w:line="0" w:lineRule="atLeast"/>
        <w:rPr>
          <w:rFonts w:ascii="Lato" w:eastAsia="Times New Roman" w:hAnsi="Lato"/>
          <w:sz w:val="24"/>
        </w:rPr>
      </w:pPr>
      <w:r w:rsidRPr="00E464A2">
        <w:rPr>
          <w:rFonts w:ascii="Lato" w:eastAsia="Times New Roman" w:hAnsi="Lato"/>
          <w:sz w:val="24"/>
        </w:rPr>
        <w:t>_____________________________________</w:t>
      </w:r>
      <w:r w:rsidRPr="00E464A2">
        <w:rPr>
          <w:rFonts w:ascii="Lato" w:eastAsia="Times New Roman" w:hAnsi="Lato"/>
        </w:rPr>
        <w:tab/>
      </w:r>
      <w:r w:rsidRPr="00E464A2">
        <w:rPr>
          <w:rFonts w:ascii="Lato" w:eastAsia="Times New Roman" w:hAnsi="Lato"/>
          <w:sz w:val="24"/>
        </w:rPr>
        <w:t>______________</w:t>
      </w:r>
    </w:p>
    <w:p w:rsidR="00000000" w:rsidRPr="00E464A2" w:rsidRDefault="00E464A2">
      <w:pPr>
        <w:spacing w:line="0" w:lineRule="atLeast"/>
        <w:ind w:left="5760"/>
        <w:rPr>
          <w:rFonts w:ascii="Lato" w:eastAsia="Times New Roman" w:hAnsi="Lato"/>
          <w:sz w:val="24"/>
        </w:rPr>
      </w:pPr>
      <w:r w:rsidRPr="00E464A2">
        <w:rPr>
          <w:rFonts w:ascii="Lato" w:eastAsia="Times New Roman" w:hAnsi="Lato"/>
          <w:sz w:val="24"/>
        </w:rPr>
        <w:t>Date</w:t>
      </w:r>
    </w:p>
    <w:p w:rsidR="00000000" w:rsidRPr="00E464A2" w:rsidRDefault="00E464A2">
      <w:pPr>
        <w:spacing w:line="0" w:lineRule="atLeast"/>
        <w:rPr>
          <w:rFonts w:ascii="Lato" w:eastAsia="Times New Roman" w:hAnsi="Lato"/>
          <w:sz w:val="24"/>
        </w:rPr>
      </w:pPr>
      <w:r w:rsidRPr="00E464A2">
        <w:rPr>
          <w:rFonts w:ascii="Lato" w:eastAsia="Times New Roman" w:hAnsi="Lato"/>
          <w:sz w:val="24"/>
        </w:rPr>
        <w:t>.</w:t>
      </w: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200" w:lineRule="exact"/>
        <w:rPr>
          <w:rFonts w:ascii="Lato" w:eastAsia="Times New Roman" w:hAnsi="Lato"/>
        </w:rPr>
      </w:pPr>
    </w:p>
    <w:p w:rsidR="00000000" w:rsidRPr="00E464A2" w:rsidRDefault="00E464A2">
      <w:pPr>
        <w:spacing w:line="352" w:lineRule="exact"/>
        <w:rPr>
          <w:rFonts w:ascii="Lato" w:eastAsia="Times New Roman" w:hAnsi="Lato"/>
        </w:rPr>
      </w:pPr>
    </w:p>
    <w:p w:rsidR="00000000" w:rsidRPr="00E464A2" w:rsidRDefault="00E464A2">
      <w:pPr>
        <w:spacing w:line="0" w:lineRule="atLeast"/>
        <w:ind w:left="4620"/>
        <w:rPr>
          <w:rFonts w:ascii="Lato" w:eastAsia="Arial" w:hAnsi="Lato"/>
          <w:sz w:val="24"/>
        </w:rPr>
      </w:pPr>
      <w:r w:rsidRPr="00E464A2">
        <w:rPr>
          <w:rFonts w:ascii="Lato" w:eastAsia="Arial" w:hAnsi="Lato"/>
          <w:sz w:val="24"/>
        </w:rPr>
        <w:t>6</w:t>
      </w:r>
      <w:bookmarkEnd w:id="1"/>
    </w:p>
    <w:sectPr w:rsidR="00000000" w:rsidRPr="00E464A2">
      <w:pgSz w:w="12240" w:h="15840"/>
      <w:pgMar w:top="1440" w:right="1440" w:bottom="724"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B141F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B71EFA"/>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9E2A9E2"/>
    <w:lvl w:ilvl="0">
      <w:start w:val="1"/>
      <w:numFmt w:val="decimal"/>
      <w:lvlText w:val="%1"/>
      <w:lvlJc w:val="left"/>
    </w:lvl>
    <w:lvl w:ilvl="1">
      <w:start w:val="5"/>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545E146"/>
    <w:lvl w:ilvl="0">
      <w:start w:val="2"/>
      <w:numFmt w:val="decimal"/>
      <w:lvlText w:val="%1."/>
      <w:lvlJc w:val="left"/>
    </w:lvl>
    <w:lvl w:ilvl="1">
      <w:start w:val="1"/>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15F007C"/>
    <w:lvl w:ilvl="0">
      <w:start w:val="1"/>
      <w:numFmt w:val="decimal"/>
      <w:lvlText w:val="%1"/>
      <w:lvlJc w:val="left"/>
    </w:lvl>
    <w:lvl w:ilvl="1">
      <w:start w:val="1"/>
      <w:numFmt w:val="decimal"/>
      <w:lvlText w:val="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BD062C2"/>
    <w:lvl w:ilvl="0">
      <w:start w:val="4"/>
      <w:numFmt w:val="decimal"/>
      <w:lvlText w:val="%1."/>
      <w:lvlJc w:val="left"/>
    </w:lvl>
    <w:lvl w:ilvl="1">
      <w:start w:val="1"/>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2200854"/>
    <w:lvl w:ilvl="0">
      <w:start w:val="1"/>
      <w:numFmt w:val="decimal"/>
      <w:lvlText w:val="%1"/>
      <w:lvlJc w:val="left"/>
    </w:lvl>
    <w:lvl w:ilvl="1">
      <w:start w:val="2"/>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DB127F8"/>
    <w:lvl w:ilvl="0">
      <w:start w:val="5"/>
      <w:numFmt w:val="decimal"/>
      <w:lvlText w:val="%1."/>
      <w:lvlJc w:val="left"/>
    </w:lvl>
    <w:lvl w:ilvl="1">
      <w:start w:val="1"/>
      <w:numFmt w:val="decimal"/>
      <w:lvlText w:val="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216231A"/>
    <w:lvl w:ilvl="0">
      <w:start w:val="1"/>
      <w:numFmt w:val="decimal"/>
      <w:lvlText w:val="%1"/>
      <w:lvlJc w:val="left"/>
    </w:lvl>
    <w:lvl w:ilvl="1">
      <w:start w:val="1"/>
      <w:numFmt w:val="decimal"/>
      <w:lvlText w:val="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F16E9E8"/>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190CDE6"/>
    <w:lvl w:ilvl="0">
      <w:start w:val="4"/>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6EF438C"/>
    <w:lvl w:ilvl="0">
      <w:start w:val="8"/>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2"/>
    <w:rsid w:val="00E46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8DB4F-75AD-40B8-8FA1-1DB0400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2021-09-22T15:58:00Z</dcterms:created>
  <dcterms:modified xsi:type="dcterms:W3CDTF">2021-09-22T15:58:00Z</dcterms:modified>
</cp:coreProperties>
</file>