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4B0DED" w:rsidRDefault="004B0DED">
      <w:pPr>
        <w:spacing w:line="0" w:lineRule="atLeast"/>
        <w:rPr>
          <w:rFonts w:ascii="Lato" w:eastAsia="Times New Roman" w:hAnsi="Lato"/>
          <w:b/>
          <w:sz w:val="24"/>
        </w:rPr>
      </w:pPr>
      <w:bookmarkStart w:id="0" w:name="page1"/>
      <w:bookmarkEnd w:id="0"/>
      <w:r w:rsidRPr="004B0DED">
        <w:rPr>
          <w:rFonts w:ascii="Lato" w:eastAsia="Times New Roman" w:hAnsi="Lato"/>
          <w:b/>
          <w:sz w:val="24"/>
        </w:rPr>
        <w:t>STATE OF GEORGIA;</w:t>
      </w:r>
    </w:p>
    <w:p w:rsidR="00000000" w:rsidRPr="004B0DED" w:rsidRDefault="004B0DED">
      <w:pPr>
        <w:spacing w:line="12" w:lineRule="exact"/>
        <w:rPr>
          <w:rFonts w:ascii="Lato" w:eastAsia="Times New Roman" w:hAnsi="Lato"/>
          <w:sz w:val="24"/>
        </w:rPr>
      </w:pPr>
    </w:p>
    <w:p w:rsidR="00000000" w:rsidRPr="004B0DED" w:rsidRDefault="004B0DED">
      <w:pPr>
        <w:spacing w:line="239" w:lineRule="auto"/>
        <w:rPr>
          <w:rFonts w:ascii="Lato" w:eastAsia="Times New Roman" w:hAnsi="Lato"/>
          <w:b/>
          <w:sz w:val="23"/>
        </w:rPr>
      </w:pPr>
      <w:r w:rsidRPr="004B0DED">
        <w:rPr>
          <w:rFonts w:ascii="Lato" w:eastAsia="Times New Roman" w:hAnsi="Lato"/>
          <w:b/>
          <w:sz w:val="23"/>
        </w:rPr>
        <w:t>COUNTY OF FULTON:</w:t>
      </w:r>
    </w:p>
    <w:p w:rsidR="00000000" w:rsidRPr="004B0DED" w:rsidRDefault="004B0DED">
      <w:pPr>
        <w:spacing w:line="76" w:lineRule="exact"/>
        <w:rPr>
          <w:rFonts w:ascii="Lato" w:eastAsia="Times New Roman" w:hAnsi="Lato"/>
          <w:sz w:val="24"/>
        </w:rPr>
      </w:pPr>
      <w:r w:rsidRPr="004B0DED">
        <w:rPr>
          <w:rFonts w:ascii="Lato" w:eastAsia="Times New Roman" w:hAnsi="Lato"/>
          <w:b/>
          <w:sz w:val="23"/>
        </w:rPr>
        <w:br w:type="column"/>
      </w:r>
    </w:p>
    <w:p w:rsidR="00000000" w:rsidRPr="004B0DED" w:rsidRDefault="004B0DED">
      <w:pPr>
        <w:spacing w:line="245" w:lineRule="auto"/>
        <w:ind w:firstLine="1490"/>
        <w:rPr>
          <w:rFonts w:ascii="Lato" w:eastAsia="Times New Roman" w:hAnsi="Lato"/>
          <w:b/>
        </w:rPr>
      </w:pPr>
      <w:r w:rsidRPr="004B0DED">
        <w:rPr>
          <w:rFonts w:ascii="Lato" w:eastAsia="Times New Roman" w:hAnsi="Lato"/>
          <w:b/>
        </w:rPr>
        <w:t xml:space="preserve">No. ____ </w:t>
      </w:r>
      <w:proofErr w:type="gramStart"/>
      <w:r w:rsidRPr="004B0DED">
        <w:rPr>
          <w:rFonts w:ascii="Lato" w:eastAsia="Times New Roman" w:hAnsi="Lato"/>
          <w:b/>
        </w:rPr>
        <w:t>of</w:t>
      </w:r>
      <w:proofErr w:type="gramEnd"/>
      <w:r w:rsidRPr="004B0DED">
        <w:rPr>
          <w:rFonts w:ascii="Lato" w:eastAsia="Times New Roman" w:hAnsi="Lato"/>
          <w:b/>
        </w:rPr>
        <w:t xml:space="preserve"> Two Executed Original Counterparts</w:t>
      </w:r>
    </w:p>
    <w:p w:rsidR="00000000" w:rsidRPr="004B0DED" w:rsidRDefault="004B0DED">
      <w:pPr>
        <w:spacing w:line="245" w:lineRule="auto"/>
        <w:ind w:firstLine="1490"/>
        <w:rPr>
          <w:rFonts w:ascii="Lato" w:eastAsia="Times New Roman" w:hAnsi="Lato"/>
          <w:b/>
        </w:rPr>
        <w:sectPr w:rsidR="00000000" w:rsidRPr="004B0DED">
          <w:pgSz w:w="12240" w:h="15840"/>
          <w:pgMar w:top="937" w:right="1440" w:bottom="452" w:left="1440" w:header="0" w:footer="0" w:gutter="0"/>
          <w:cols w:num="2" w:space="0" w:equalWidth="0">
            <w:col w:w="2540" w:space="3800"/>
            <w:col w:w="3020"/>
          </w:cols>
          <w:docGrid w:linePitch="360"/>
        </w:sectPr>
      </w:pPr>
    </w:p>
    <w:p w:rsidR="00000000" w:rsidRPr="004B0DED" w:rsidRDefault="004B0DED">
      <w:pPr>
        <w:spacing w:line="200" w:lineRule="exact"/>
        <w:rPr>
          <w:rFonts w:ascii="Lato" w:eastAsia="Times New Roman" w:hAnsi="Lato"/>
          <w:sz w:val="24"/>
        </w:rPr>
      </w:pPr>
    </w:p>
    <w:p w:rsidR="00000000" w:rsidRPr="004B0DED" w:rsidRDefault="004B0DED">
      <w:pPr>
        <w:spacing w:line="226" w:lineRule="exact"/>
        <w:rPr>
          <w:rFonts w:ascii="Lato" w:eastAsia="Times New Roman" w:hAnsi="Lato"/>
          <w:sz w:val="24"/>
        </w:rPr>
      </w:pPr>
    </w:p>
    <w:p w:rsidR="00000000" w:rsidRPr="004B0DED" w:rsidRDefault="004B0DED">
      <w:pPr>
        <w:spacing w:line="0" w:lineRule="atLeast"/>
        <w:ind w:left="980"/>
        <w:rPr>
          <w:rFonts w:ascii="Lato" w:eastAsia="Arial" w:hAnsi="Lato"/>
          <w:b/>
          <w:i/>
          <w:sz w:val="36"/>
        </w:rPr>
      </w:pPr>
      <w:bookmarkStart w:id="1" w:name="_GoBack"/>
      <w:r w:rsidRPr="004B0DED">
        <w:rPr>
          <w:rFonts w:ascii="Lato" w:eastAsia="Arial" w:hAnsi="Lato"/>
          <w:b/>
          <w:i/>
          <w:sz w:val="36"/>
        </w:rPr>
        <w:t xml:space="preserve">SPECIMEN </w:t>
      </w:r>
      <w:r w:rsidRPr="004B0DED">
        <w:rPr>
          <w:rFonts w:ascii="Lato" w:eastAsia="Arial" w:hAnsi="Lato"/>
          <w:b/>
          <w:i/>
          <w:sz w:val="36"/>
        </w:rPr>
        <w:t xml:space="preserve">– </w:t>
      </w:r>
      <w:bookmarkEnd w:id="1"/>
      <w:r w:rsidRPr="004B0DED">
        <w:rPr>
          <w:rFonts w:ascii="Lato" w:eastAsia="Arial" w:hAnsi="Lato"/>
          <w:b/>
          <w:i/>
          <w:sz w:val="36"/>
        </w:rPr>
        <w:t>SUBJECT TO LEGAL REVIEW</w:t>
      </w:r>
    </w:p>
    <w:p w:rsidR="00000000" w:rsidRPr="004B0DED" w:rsidRDefault="004B0DED">
      <w:pPr>
        <w:spacing w:line="200" w:lineRule="exact"/>
        <w:rPr>
          <w:rFonts w:ascii="Lato" w:eastAsia="Times New Roman" w:hAnsi="Lato"/>
          <w:sz w:val="24"/>
        </w:rPr>
      </w:pPr>
    </w:p>
    <w:p w:rsidR="00000000" w:rsidRPr="004B0DED" w:rsidRDefault="004B0DED">
      <w:pPr>
        <w:spacing w:line="200" w:lineRule="exact"/>
        <w:rPr>
          <w:rFonts w:ascii="Lato" w:eastAsia="Times New Roman" w:hAnsi="Lato"/>
          <w:sz w:val="24"/>
        </w:rPr>
      </w:pPr>
    </w:p>
    <w:p w:rsidR="00000000" w:rsidRPr="004B0DED" w:rsidRDefault="004B0DED">
      <w:pPr>
        <w:spacing w:line="294" w:lineRule="exact"/>
        <w:rPr>
          <w:rFonts w:ascii="Lato" w:eastAsia="Times New Roman" w:hAnsi="Lato"/>
          <w:sz w:val="24"/>
        </w:rPr>
      </w:pPr>
    </w:p>
    <w:p w:rsidR="00000000" w:rsidRPr="004B0DED" w:rsidRDefault="004B0DED">
      <w:pPr>
        <w:spacing w:line="0" w:lineRule="atLeast"/>
        <w:ind w:left="2300"/>
        <w:rPr>
          <w:rFonts w:ascii="Lato" w:eastAsia="Times New Roman" w:hAnsi="Lato"/>
          <w:b/>
          <w:sz w:val="24"/>
        </w:rPr>
      </w:pPr>
      <w:r w:rsidRPr="004B0DED">
        <w:rPr>
          <w:rFonts w:ascii="Lato" w:eastAsia="Times New Roman" w:hAnsi="Lato"/>
          <w:b/>
          <w:sz w:val="24"/>
        </w:rPr>
        <w:t>PROFESSIONAL SERVICES AGREEMENT</w:t>
      </w:r>
    </w:p>
    <w:p w:rsidR="00000000" w:rsidRPr="004B0DED" w:rsidRDefault="004B0DED">
      <w:pPr>
        <w:spacing w:line="137" w:lineRule="exact"/>
        <w:rPr>
          <w:rFonts w:ascii="Lato" w:eastAsia="Times New Roman" w:hAnsi="Lato"/>
          <w:sz w:val="24"/>
        </w:rPr>
      </w:pPr>
    </w:p>
    <w:p w:rsidR="00000000" w:rsidRPr="004B0DED" w:rsidRDefault="004B0DED">
      <w:pPr>
        <w:spacing w:line="0" w:lineRule="atLeast"/>
        <w:ind w:left="3760"/>
        <w:rPr>
          <w:rFonts w:ascii="Lato" w:eastAsia="Times New Roman" w:hAnsi="Lato"/>
          <w:b/>
          <w:sz w:val="24"/>
        </w:rPr>
      </w:pPr>
      <w:r w:rsidRPr="004B0DED">
        <w:rPr>
          <w:rFonts w:ascii="Lato" w:eastAsia="Times New Roman" w:hAnsi="Lato"/>
          <w:b/>
          <w:sz w:val="24"/>
        </w:rPr>
        <w:t>By and Between</w:t>
      </w:r>
    </w:p>
    <w:p w:rsidR="00000000" w:rsidRPr="004B0DED" w:rsidRDefault="004B0DED">
      <w:pPr>
        <w:spacing w:line="183" w:lineRule="exact"/>
        <w:rPr>
          <w:rFonts w:ascii="Lato" w:eastAsia="Times New Roman" w:hAnsi="Lato"/>
          <w:sz w:val="24"/>
        </w:rPr>
      </w:pPr>
    </w:p>
    <w:p w:rsidR="00000000" w:rsidRPr="004B0DED" w:rsidRDefault="004B0DED">
      <w:pPr>
        <w:spacing w:line="320" w:lineRule="auto"/>
        <w:ind w:left="4460" w:right="2500" w:hanging="1972"/>
        <w:rPr>
          <w:rFonts w:ascii="Lato" w:eastAsia="Times New Roman" w:hAnsi="Lato"/>
          <w:b/>
          <w:sz w:val="24"/>
        </w:rPr>
      </w:pPr>
      <w:r w:rsidRPr="004B0DED">
        <w:rPr>
          <w:rFonts w:ascii="Lato" w:eastAsia="Times New Roman" w:hAnsi="Lato"/>
          <w:b/>
          <w:sz w:val="24"/>
        </w:rPr>
        <w:t>THE GEORGIA BUILDING AUTHORITY and</w:t>
      </w:r>
    </w:p>
    <w:p w:rsidR="00000000" w:rsidRPr="004B0DED" w:rsidRDefault="004B0DED">
      <w:pPr>
        <w:spacing w:line="46" w:lineRule="exact"/>
        <w:rPr>
          <w:rFonts w:ascii="Lato" w:eastAsia="Times New Roman" w:hAnsi="Lato"/>
          <w:sz w:val="24"/>
        </w:rPr>
      </w:pPr>
    </w:p>
    <w:p w:rsidR="00000000" w:rsidRPr="004B0DED" w:rsidRDefault="004B0DED">
      <w:pPr>
        <w:spacing w:line="0" w:lineRule="atLeast"/>
        <w:ind w:left="3220"/>
        <w:rPr>
          <w:rFonts w:ascii="Lato" w:eastAsia="Times New Roman" w:hAnsi="Lato"/>
          <w:b/>
          <w:sz w:val="24"/>
        </w:rPr>
      </w:pPr>
      <w:r w:rsidRPr="004B0DED">
        <w:rPr>
          <w:rFonts w:ascii="Lato" w:eastAsia="Times New Roman" w:hAnsi="Lato"/>
          <w:b/>
          <w:sz w:val="24"/>
        </w:rPr>
        <w:t>{INSERT VENDOR NAME}</w:t>
      </w:r>
    </w:p>
    <w:p w:rsidR="00000000" w:rsidRPr="004B0DED" w:rsidRDefault="004B0DED">
      <w:pPr>
        <w:spacing w:line="139" w:lineRule="exact"/>
        <w:rPr>
          <w:rFonts w:ascii="Lato" w:eastAsia="Times New Roman" w:hAnsi="Lato"/>
          <w:sz w:val="24"/>
        </w:rPr>
      </w:pPr>
    </w:p>
    <w:p w:rsidR="00000000" w:rsidRPr="004B0DED" w:rsidRDefault="004B0DED">
      <w:pPr>
        <w:spacing w:line="0" w:lineRule="atLeast"/>
        <w:ind w:left="3900"/>
        <w:rPr>
          <w:rFonts w:ascii="Lato" w:eastAsia="Times New Roman" w:hAnsi="Lato"/>
          <w:b/>
          <w:sz w:val="24"/>
        </w:rPr>
      </w:pPr>
      <w:r w:rsidRPr="004B0DED">
        <w:rPr>
          <w:rFonts w:ascii="Lato" w:eastAsia="Times New Roman" w:hAnsi="Lato"/>
          <w:b/>
          <w:sz w:val="24"/>
        </w:rPr>
        <w:t>CONTRACT #</w:t>
      </w:r>
    </w:p>
    <w:p w:rsidR="00000000" w:rsidRPr="004B0DED" w:rsidRDefault="004B0DED">
      <w:pPr>
        <w:spacing w:line="200" w:lineRule="exact"/>
        <w:rPr>
          <w:rFonts w:ascii="Lato" w:eastAsia="Times New Roman" w:hAnsi="Lato"/>
          <w:sz w:val="24"/>
        </w:rPr>
      </w:pPr>
    </w:p>
    <w:p w:rsidR="00000000" w:rsidRPr="004B0DED" w:rsidRDefault="004B0DED">
      <w:pPr>
        <w:spacing w:line="327" w:lineRule="exact"/>
        <w:rPr>
          <w:rFonts w:ascii="Lato" w:eastAsia="Times New Roman" w:hAnsi="Lato"/>
          <w:sz w:val="24"/>
        </w:rPr>
      </w:pPr>
    </w:p>
    <w:p w:rsidR="00000000" w:rsidRPr="004B0DED" w:rsidRDefault="004B0DED">
      <w:pPr>
        <w:spacing w:line="233" w:lineRule="auto"/>
        <w:ind w:firstLine="720"/>
        <w:jc w:val="both"/>
        <w:rPr>
          <w:rFonts w:ascii="Lato" w:eastAsia="Times New Roman" w:hAnsi="Lato"/>
        </w:rPr>
      </w:pPr>
      <w:r w:rsidRPr="004B0DED">
        <w:rPr>
          <w:rFonts w:ascii="Lato" w:eastAsia="Times New Roman" w:hAnsi="Lato"/>
          <w:b/>
        </w:rPr>
        <w:t>THIS PROF</w:t>
      </w:r>
      <w:r w:rsidRPr="004B0DED">
        <w:rPr>
          <w:rFonts w:ascii="Lato" w:eastAsia="Times New Roman" w:hAnsi="Lato"/>
          <w:b/>
        </w:rPr>
        <w:t xml:space="preserve">ESSIONAL SERVICES AGREEMENT </w:t>
      </w:r>
      <w:r w:rsidRPr="004B0DED">
        <w:rPr>
          <w:rFonts w:ascii="Lato" w:eastAsia="Times New Roman" w:hAnsi="Lato"/>
        </w:rPr>
        <w:t xml:space="preserve">(hereinafter referred to as </w:t>
      </w:r>
      <w:r w:rsidRPr="004B0DED">
        <w:rPr>
          <w:rFonts w:ascii="Lato" w:eastAsia="Times New Roman" w:hAnsi="Lato"/>
        </w:rPr>
        <w:t>“Agreement</w:t>
      </w:r>
      <w:r w:rsidRPr="004B0DED">
        <w:rPr>
          <w:rFonts w:ascii="Lato" w:eastAsia="Times New Roman" w:hAnsi="Lato"/>
        </w:rPr>
        <w:t>”)</w:t>
      </w:r>
      <w:r w:rsidRPr="004B0DED">
        <w:rPr>
          <w:rFonts w:ascii="Lato" w:eastAsia="Times New Roman" w:hAnsi="Lato"/>
          <w:b/>
        </w:rPr>
        <w:t xml:space="preserve"> </w:t>
      </w:r>
      <w:r w:rsidRPr="004B0DED">
        <w:rPr>
          <w:rFonts w:ascii="Lato" w:eastAsia="Times New Roman" w:hAnsi="Lato"/>
        </w:rPr>
        <w:t xml:space="preserve">entered into this _____ day of _____________, 2012, by and between the </w:t>
      </w:r>
      <w:r w:rsidRPr="004B0DED">
        <w:rPr>
          <w:rFonts w:ascii="Lato" w:eastAsia="Times New Roman" w:hAnsi="Lato"/>
          <w:b/>
        </w:rPr>
        <w:t>GEORGIA BUILDING</w:t>
      </w:r>
      <w:r w:rsidRPr="004B0DED">
        <w:rPr>
          <w:rFonts w:ascii="Lato" w:eastAsia="Times New Roman" w:hAnsi="Lato"/>
        </w:rPr>
        <w:t xml:space="preserve"> </w:t>
      </w:r>
      <w:r w:rsidRPr="004B0DED">
        <w:rPr>
          <w:rFonts w:ascii="Lato" w:eastAsia="Times New Roman" w:hAnsi="Lato"/>
          <w:b/>
        </w:rPr>
        <w:t>AUTHORITY</w:t>
      </w:r>
      <w:r w:rsidRPr="004B0DED">
        <w:rPr>
          <w:rFonts w:ascii="Lato" w:eastAsia="Times New Roman" w:hAnsi="Lato"/>
        </w:rPr>
        <w:t xml:space="preserve">, (hereinafter referred to as the </w:t>
      </w:r>
      <w:r w:rsidRPr="004B0DED">
        <w:rPr>
          <w:rFonts w:ascii="Lato" w:eastAsia="Times New Roman" w:hAnsi="Lato"/>
        </w:rPr>
        <w:t>“Authority</w:t>
      </w:r>
      <w:r w:rsidRPr="004B0DED">
        <w:rPr>
          <w:rFonts w:ascii="Lato" w:eastAsia="Times New Roman" w:hAnsi="Lato"/>
        </w:rPr>
        <w:t xml:space="preserve">” or </w:t>
      </w:r>
      <w:r w:rsidRPr="004B0DED">
        <w:rPr>
          <w:rFonts w:ascii="Lato" w:eastAsia="Times New Roman" w:hAnsi="Lato"/>
        </w:rPr>
        <w:t>“Owner</w:t>
      </w:r>
      <w:r w:rsidRPr="004B0DED">
        <w:rPr>
          <w:rFonts w:ascii="Lato" w:eastAsia="Times New Roman" w:hAnsi="Lato"/>
        </w:rPr>
        <w:t>”) whose address is 1 Martin Luther</w:t>
      </w:r>
      <w:r w:rsidRPr="004B0DED">
        <w:rPr>
          <w:rFonts w:ascii="Lato" w:eastAsia="Times New Roman" w:hAnsi="Lato"/>
          <w:b/>
        </w:rPr>
        <w:t xml:space="preserve"> </w:t>
      </w:r>
      <w:r w:rsidRPr="004B0DED">
        <w:rPr>
          <w:rFonts w:ascii="Lato" w:eastAsia="Times New Roman" w:hAnsi="Lato"/>
        </w:rPr>
        <w:t xml:space="preserve">King, Jr. Drive, Atlanta, Georgia 30334; and </w:t>
      </w:r>
      <w:r w:rsidRPr="004B0DED">
        <w:rPr>
          <w:rFonts w:ascii="Lato" w:eastAsia="Times New Roman" w:hAnsi="Lato"/>
          <w:b/>
        </w:rPr>
        <w:t>{INSERT VENDOR NAME}</w:t>
      </w:r>
      <w:r w:rsidRPr="004B0DED">
        <w:rPr>
          <w:rFonts w:ascii="Lato" w:eastAsia="Times New Roman" w:hAnsi="Lato"/>
        </w:rPr>
        <w:t xml:space="preserve">, (hereinafter referred to as </w:t>
      </w:r>
      <w:r w:rsidRPr="004B0DED">
        <w:rPr>
          <w:rFonts w:ascii="Lato" w:eastAsia="Times New Roman" w:hAnsi="Lato"/>
        </w:rPr>
        <w:t>“Consultant</w:t>
      </w:r>
      <w:r w:rsidRPr="004B0DED">
        <w:rPr>
          <w:rFonts w:ascii="Lato" w:eastAsia="Times New Roman" w:hAnsi="Lato"/>
        </w:rPr>
        <w:t>”) whose address is {Insert address}.</w:t>
      </w:r>
    </w:p>
    <w:p w:rsidR="00000000" w:rsidRPr="004B0DED" w:rsidRDefault="004B0DED">
      <w:pPr>
        <w:spacing w:line="222" w:lineRule="exact"/>
        <w:rPr>
          <w:rFonts w:ascii="Lato" w:eastAsia="Times New Roman" w:hAnsi="Lato"/>
          <w:sz w:val="24"/>
        </w:rPr>
      </w:pPr>
    </w:p>
    <w:p w:rsidR="00000000" w:rsidRPr="004B0DED" w:rsidRDefault="004B0DED">
      <w:pPr>
        <w:spacing w:line="239" w:lineRule="auto"/>
        <w:rPr>
          <w:rFonts w:ascii="Lato" w:eastAsia="Times New Roman" w:hAnsi="Lato"/>
          <w:b/>
        </w:rPr>
      </w:pPr>
      <w:r w:rsidRPr="004B0DED">
        <w:rPr>
          <w:rFonts w:ascii="Lato" w:eastAsia="Times New Roman" w:hAnsi="Lato"/>
          <w:b/>
        </w:rPr>
        <w:t>WITNESSETH:</w:t>
      </w:r>
    </w:p>
    <w:p w:rsidR="00000000" w:rsidRPr="004B0DED" w:rsidRDefault="004B0DED">
      <w:pPr>
        <w:spacing w:line="254" w:lineRule="exact"/>
        <w:rPr>
          <w:rFonts w:ascii="Lato" w:eastAsia="Times New Roman" w:hAnsi="Lato"/>
          <w:sz w:val="24"/>
        </w:rPr>
      </w:pPr>
    </w:p>
    <w:p w:rsidR="00000000" w:rsidRPr="004B0DED" w:rsidRDefault="004B0DED">
      <w:pPr>
        <w:spacing w:line="228" w:lineRule="auto"/>
        <w:ind w:firstLine="720"/>
        <w:jc w:val="both"/>
        <w:rPr>
          <w:rFonts w:ascii="Lato" w:eastAsia="Times New Roman" w:hAnsi="Lato"/>
        </w:rPr>
      </w:pPr>
      <w:r w:rsidRPr="004B0DED">
        <w:rPr>
          <w:rFonts w:ascii="Lato" w:eastAsia="Times New Roman" w:hAnsi="Lato"/>
          <w:b/>
        </w:rPr>
        <w:t xml:space="preserve">WHEREAS, </w:t>
      </w:r>
      <w:r w:rsidRPr="004B0DED">
        <w:rPr>
          <w:rFonts w:ascii="Lato" w:eastAsia="Times New Roman" w:hAnsi="Lato"/>
        </w:rPr>
        <w:t>the Authority is authorized to enter into contracts and execute all instruments</w:t>
      </w:r>
      <w:r w:rsidRPr="004B0DED">
        <w:rPr>
          <w:rFonts w:ascii="Lato" w:eastAsia="Times New Roman" w:hAnsi="Lato"/>
          <w:b/>
        </w:rPr>
        <w:t xml:space="preserve"> </w:t>
      </w:r>
      <w:r w:rsidRPr="004B0DED">
        <w:rPr>
          <w:rFonts w:ascii="Lato" w:eastAsia="Times New Roman" w:hAnsi="Lato"/>
        </w:rPr>
        <w:t>necessar</w:t>
      </w:r>
      <w:r w:rsidRPr="004B0DED">
        <w:rPr>
          <w:rFonts w:ascii="Lato" w:eastAsia="Times New Roman" w:hAnsi="Lato"/>
        </w:rPr>
        <w:t>y or convenient with respect to the use of projects which it causes to be erected and acquired and to operate and manage projects on property owned or leased by the Authority; and</w:t>
      </w:r>
    </w:p>
    <w:p w:rsidR="00000000" w:rsidRPr="004B0DED" w:rsidRDefault="004B0DED">
      <w:pPr>
        <w:spacing w:line="200" w:lineRule="exact"/>
        <w:rPr>
          <w:rFonts w:ascii="Lato" w:eastAsia="Times New Roman" w:hAnsi="Lato"/>
          <w:sz w:val="24"/>
        </w:rPr>
      </w:pPr>
    </w:p>
    <w:p w:rsidR="00000000" w:rsidRPr="004B0DED" w:rsidRDefault="004B0DED">
      <w:pPr>
        <w:spacing w:line="285" w:lineRule="exact"/>
        <w:rPr>
          <w:rFonts w:ascii="Lato" w:eastAsia="Times New Roman" w:hAnsi="Lato"/>
          <w:sz w:val="24"/>
        </w:rPr>
      </w:pPr>
    </w:p>
    <w:p w:rsidR="00000000" w:rsidRPr="004B0DED" w:rsidRDefault="004B0DED">
      <w:pPr>
        <w:spacing w:line="231" w:lineRule="auto"/>
        <w:ind w:firstLine="720"/>
        <w:jc w:val="both"/>
        <w:rPr>
          <w:rFonts w:ascii="Lato" w:eastAsia="Times New Roman" w:hAnsi="Lato"/>
        </w:rPr>
      </w:pPr>
      <w:r w:rsidRPr="004B0DED">
        <w:rPr>
          <w:rFonts w:ascii="Lato" w:eastAsia="Times New Roman" w:hAnsi="Lato"/>
          <w:b/>
        </w:rPr>
        <w:t>WHEREAS</w:t>
      </w:r>
      <w:r w:rsidRPr="004B0DED">
        <w:rPr>
          <w:rFonts w:ascii="Lato" w:eastAsia="Times New Roman" w:hAnsi="Lato"/>
        </w:rPr>
        <w:t>, in accordance with OCGA § 50-22-7(d), state agencies, including t</w:t>
      </w:r>
      <w:r w:rsidRPr="004B0DED">
        <w:rPr>
          <w:rFonts w:ascii="Lato" w:eastAsia="Times New Roman" w:hAnsi="Lato"/>
        </w:rPr>
        <w:t>he GBA, are</w:t>
      </w:r>
      <w:r w:rsidRPr="004B0DED">
        <w:rPr>
          <w:rFonts w:ascii="Lato" w:eastAsia="Times New Roman" w:hAnsi="Lato"/>
          <w:b/>
        </w:rPr>
        <w:t xml:space="preserve"> </w:t>
      </w:r>
      <w:r w:rsidRPr="004B0DED">
        <w:rPr>
          <w:rFonts w:ascii="Lato" w:eastAsia="Times New Roman" w:hAnsi="Lato"/>
        </w:rPr>
        <w:t>exempt from the public notice requirement or utilization of the selection process defined in Chapter 22 of Title 50, when the state agency or authority estimates the costs of professional services for a predesign phase of a project to be $75,00</w:t>
      </w:r>
      <w:r w:rsidRPr="004B0DED">
        <w:rPr>
          <w:rFonts w:ascii="Lato" w:eastAsia="Times New Roman" w:hAnsi="Lato"/>
        </w:rPr>
        <w:t>0 or less; and</w:t>
      </w:r>
    </w:p>
    <w:p w:rsidR="00000000" w:rsidRPr="004B0DED" w:rsidRDefault="004B0DED">
      <w:pPr>
        <w:spacing w:line="218" w:lineRule="exact"/>
        <w:rPr>
          <w:rFonts w:ascii="Lato" w:eastAsia="Times New Roman" w:hAnsi="Lato"/>
          <w:sz w:val="24"/>
        </w:rPr>
      </w:pPr>
    </w:p>
    <w:p w:rsidR="00000000" w:rsidRPr="004B0DED" w:rsidRDefault="004B0DED">
      <w:pPr>
        <w:tabs>
          <w:tab w:val="left" w:pos="6060"/>
        </w:tabs>
        <w:spacing w:line="239" w:lineRule="auto"/>
        <w:ind w:left="720"/>
        <w:rPr>
          <w:rFonts w:ascii="Lato" w:eastAsia="Times New Roman" w:hAnsi="Lato"/>
          <w:highlight w:val="yellow"/>
        </w:rPr>
      </w:pPr>
      <w:r w:rsidRPr="004B0DED">
        <w:rPr>
          <w:rFonts w:ascii="Lato" w:eastAsia="Times New Roman" w:hAnsi="Lato"/>
          <w:b/>
        </w:rPr>
        <w:t xml:space="preserve">WHEREAS, </w:t>
      </w:r>
      <w:r w:rsidRPr="004B0DED">
        <w:rPr>
          <w:rFonts w:ascii="Lato" w:eastAsia="Times New Roman" w:hAnsi="Lato"/>
        </w:rPr>
        <w:t>the Authority requires professional services for</w:t>
      </w:r>
      <w:r w:rsidRPr="004B0DED">
        <w:rPr>
          <w:rFonts w:ascii="Lato" w:eastAsia="Times New Roman" w:hAnsi="Lato"/>
        </w:rPr>
        <w:tab/>
      </w:r>
      <w:r w:rsidRPr="004B0DED">
        <w:rPr>
          <w:rFonts w:ascii="Lato" w:eastAsia="Times New Roman" w:hAnsi="Lato"/>
          <w:highlight w:val="yellow"/>
        </w:rPr>
        <w:t xml:space="preserve">INSERT NAME OF </w:t>
      </w:r>
      <w:proofErr w:type="gramStart"/>
      <w:r w:rsidRPr="004B0DED">
        <w:rPr>
          <w:rFonts w:ascii="Lato" w:eastAsia="Times New Roman" w:hAnsi="Lato"/>
          <w:highlight w:val="yellow"/>
        </w:rPr>
        <w:t xml:space="preserve">PROJECT </w:t>
      </w:r>
      <w:r w:rsidRPr="004B0DED">
        <w:rPr>
          <w:rFonts w:ascii="Lato" w:eastAsia="Times New Roman" w:hAnsi="Lato"/>
          <w:highlight w:val="yellow"/>
        </w:rPr>
        <w:t>;</w:t>
      </w:r>
      <w:proofErr w:type="gramEnd"/>
      <w:r w:rsidRPr="004B0DED">
        <w:rPr>
          <w:rFonts w:ascii="Lato" w:eastAsia="Times New Roman" w:hAnsi="Lato"/>
          <w:highlight w:val="yellow"/>
        </w:rPr>
        <w:t xml:space="preserve"> and</w:t>
      </w:r>
    </w:p>
    <w:p w:rsidR="00000000" w:rsidRPr="004B0DED" w:rsidRDefault="004B0DED">
      <w:pPr>
        <w:spacing w:line="225" w:lineRule="exact"/>
        <w:rPr>
          <w:rFonts w:ascii="Lato" w:eastAsia="Times New Roman" w:hAnsi="Lato"/>
          <w:sz w:val="24"/>
        </w:rPr>
      </w:pPr>
    </w:p>
    <w:p w:rsidR="00000000" w:rsidRPr="004B0DED" w:rsidRDefault="004B0DED">
      <w:pPr>
        <w:spacing w:line="239" w:lineRule="auto"/>
        <w:ind w:left="720"/>
        <w:rPr>
          <w:rFonts w:ascii="Lato" w:eastAsia="Times New Roman" w:hAnsi="Lato"/>
        </w:rPr>
      </w:pPr>
      <w:r w:rsidRPr="004B0DED">
        <w:rPr>
          <w:rFonts w:ascii="Lato" w:eastAsia="Times New Roman" w:hAnsi="Lato"/>
          <w:b/>
        </w:rPr>
        <w:t xml:space="preserve">WHEREAS,  </w:t>
      </w:r>
      <w:r w:rsidRPr="004B0DED">
        <w:rPr>
          <w:rFonts w:ascii="Lato" w:eastAsia="Times New Roman" w:hAnsi="Lato"/>
        </w:rPr>
        <w:t>the  Consultant  is  qualified  and  desires  to  perform  the  professional  services  for</w:t>
      </w:r>
    </w:p>
    <w:p w:rsidR="00000000" w:rsidRPr="004B0DED" w:rsidRDefault="004B0DED">
      <w:pPr>
        <w:spacing w:line="1" w:lineRule="exact"/>
        <w:rPr>
          <w:rFonts w:ascii="Lato" w:eastAsia="Times New Roman" w:hAnsi="Lato"/>
          <w:sz w:val="24"/>
        </w:rPr>
      </w:pPr>
    </w:p>
    <w:p w:rsidR="00000000" w:rsidRPr="004B0DED" w:rsidRDefault="004B0DED">
      <w:pPr>
        <w:spacing w:line="0" w:lineRule="atLeast"/>
        <w:rPr>
          <w:rFonts w:ascii="Lato" w:eastAsia="Times New Roman" w:hAnsi="Lato"/>
          <w:highlight w:val="yellow"/>
        </w:rPr>
      </w:pPr>
      <w:r w:rsidRPr="004B0DED">
        <w:rPr>
          <w:rFonts w:ascii="Lato" w:eastAsia="Times New Roman" w:hAnsi="Lato"/>
          <w:highlight w:val="yellow"/>
        </w:rPr>
        <w:t>INSERT BRIEF DESCRIPTION OF WORK</w:t>
      </w:r>
      <w:r w:rsidRPr="004B0DED">
        <w:rPr>
          <w:rFonts w:ascii="Lato" w:eastAsia="Times New Roman" w:hAnsi="Lato"/>
          <w:highlight w:val="yellow"/>
        </w:rPr>
        <w:t>;</w:t>
      </w:r>
    </w:p>
    <w:p w:rsidR="00000000" w:rsidRPr="004B0DED" w:rsidRDefault="004B0DED">
      <w:pPr>
        <w:spacing w:line="253" w:lineRule="exact"/>
        <w:rPr>
          <w:rFonts w:ascii="Lato" w:eastAsia="Times New Roman" w:hAnsi="Lato"/>
          <w:sz w:val="24"/>
        </w:rPr>
      </w:pPr>
    </w:p>
    <w:p w:rsidR="00000000" w:rsidRPr="004B0DED" w:rsidRDefault="004B0DED">
      <w:pPr>
        <w:spacing w:line="223" w:lineRule="auto"/>
        <w:ind w:firstLine="720"/>
        <w:jc w:val="both"/>
        <w:rPr>
          <w:rFonts w:ascii="Lato" w:eastAsia="Times New Roman" w:hAnsi="Lato"/>
        </w:rPr>
      </w:pPr>
      <w:r w:rsidRPr="004B0DED">
        <w:rPr>
          <w:rFonts w:ascii="Lato" w:eastAsia="Times New Roman" w:hAnsi="Lato"/>
          <w:b/>
        </w:rPr>
        <w:t>NOW, THEREFORE</w:t>
      </w:r>
      <w:r w:rsidRPr="004B0DED">
        <w:rPr>
          <w:rFonts w:ascii="Lato" w:eastAsia="Times New Roman" w:hAnsi="Lato"/>
          <w:b/>
        </w:rPr>
        <w:t xml:space="preserve">, </w:t>
      </w:r>
      <w:r w:rsidRPr="004B0DED">
        <w:rPr>
          <w:rFonts w:ascii="Lato" w:eastAsia="Times New Roman" w:hAnsi="Lato"/>
        </w:rPr>
        <w:t>the Authority and the Consultant, in consideration of the premises and the</w:t>
      </w:r>
      <w:r w:rsidRPr="004B0DED">
        <w:rPr>
          <w:rFonts w:ascii="Lato" w:eastAsia="Times New Roman" w:hAnsi="Lato"/>
          <w:b/>
        </w:rPr>
        <w:t xml:space="preserve"> </w:t>
      </w:r>
      <w:r w:rsidRPr="004B0DED">
        <w:rPr>
          <w:rFonts w:ascii="Lato" w:eastAsia="Times New Roman" w:hAnsi="Lato"/>
        </w:rPr>
        <w:t>mutual promises and benefits flowing each to the other as hereinafter stated, agree as follows:</w:t>
      </w:r>
    </w:p>
    <w:p w:rsidR="00000000" w:rsidRPr="004B0DED" w:rsidRDefault="004B0DED">
      <w:pPr>
        <w:spacing w:line="252" w:lineRule="exact"/>
        <w:rPr>
          <w:rFonts w:ascii="Lato" w:eastAsia="Times New Roman" w:hAnsi="Lato"/>
          <w:sz w:val="24"/>
        </w:rPr>
      </w:pPr>
    </w:p>
    <w:p w:rsidR="00000000" w:rsidRPr="004B0DED" w:rsidRDefault="004B0DED">
      <w:pPr>
        <w:numPr>
          <w:ilvl w:val="0"/>
          <w:numId w:val="1"/>
        </w:numPr>
        <w:tabs>
          <w:tab w:val="left" w:pos="1080"/>
        </w:tabs>
        <w:spacing w:line="0" w:lineRule="atLeast"/>
        <w:ind w:left="1080" w:hanging="358"/>
        <w:jc w:val="both"/>
        <w:rPr>
          <w:rFonts w:ascii="Lato" w:eastAsia="Times New Roman" w:hAnsi="Lato"/>
          <w:b/>
        </w:rPr>
      </w:pPr>
      <w:r w:rsidRPr="004B0DED">
        <w:rPr>
          <w:rFonts w:ascii="Lato" w:eastAsia="Times New Roman" w:hAnsi="Lato"/>
          <w:b/>
        </w:rPr>
        <w:t xml:space="preserve">CONSULTING SERVICES, SCOPE OF WORK. </w:t>
      </w:r>
      <w:r w:rsidRPr="004B0DED">
        <w:rPr>
          <w:rFonts w:ascii="Lato" w:eastAsia="Times New Roman" w:hAnsi="Lato"/>
        </w:rPr>
        <w:t>Professionally and as an independent</w:t>
      </w:r>
      <w:r w:rsidRPr="004B0DED">
        <w:rPr>
          <w:rFonts w:ascii="Lato" w:eastAsia="Times New Roman" w:hAnsi="Lato"/>
          <w:b/>
        </w:rPr>
        <w:t xml:space="preserve"> </w:t>
      </w:r>
      <w:r w:rsidRPr="004B0DED">
        <w:rPr>
          <w:rFonts w:ascii="Lato" w:eastAsia="Times New Roman" w:hAnsi="Lato"/>
        </w:rPr>
        <w:t>contracto</w:t>
      </w:r>
      <w:r w:rsidRPr="004B0DED">
        <w:rPr>
          <w:rFonts w:ascii="Lato" w:eastAsia="Times New Roman" w:hAnsi="Lato"/>
        </w:rPr>
        <w:t xml:space="preserve">r, Consultant agrees to perform the professional services (hereinafter referred to as the contract </w:t>
      </w:r>
      <w:r w:rsidRPr="004B0DED">
        <w:rPr>
          <w:rFonts w:ascii="Lato" w:eastAsia="Times New Roman" w:hAnsi="Lato"/>
        </w:rPr>
        <w:t>“deliverables</w:t>
      </w:r>
      <w:r w:rsidRPr="004B0DED">
        <w:rPr>
          <w:rFonts w:ascii="Lato" w:eastAsia="Times New Roman" w:hAnsi="Lato"/>
        </w:rPr>
        <w:t xml:space="preserve">”) for </w:t>
      </w:r>
      <w:r w:rsidRPr="004B0DED">
        <w:rPr>
          <w:rFonts w:ascii="Lato" w:eastAsia="Times New Roman" w:hAnsi="Lato"/>
          <w:highlight w:val="yellow"/>
        </w:rPr>
        <w:t>(INSERT SCOPE OF WORK).</w:t>
      </w:r>
      <w:r w:rsidRPr="004B0DED">
        <w:rPr>
          <w:rFonts w:ascii="Lato" w:eastAsia="Times New Roman" w:hAnsi="Lato"/>
        </w:rPr>
        <w:t xml:space="preserve"> The Consultant agrees that all drawings and specifications for engineering services shall be performed by registe</w:t>
      </w:r>
      <w:r w:rsidRPr="004B0DED">
        <w:rPr>
          <w:rFonts w:ascii="Lato" w:eastAsia="Times New Roman" w:hAnsi="Lato"/>
        </w:rPr>
        <w:t>red professionals in his own organization, or the Consultant agrees to employ without additional cost to the Owner, the services of registered professionals regularly engaged in delivering such professional services. Design and Construction Documents so pr</w:t>
      </w:r>
      <w:r w:rsidRPr="004B0DED">
        <w:rPr>
          <w:rFonts w:ascii="Lato" w:eastAsia="Times New Roman" w:hAnsi="Lato"/>
        </w:rPr>
        <w:t>epared shall bear the stamp of responsible registered professionals.</w:t>
      </w:r>
    </w:p>
    <w:p w:rsidR="00000000" w:rsidRPr="004B0DED" w:rsidRDefault="004B0DED">
      <w:pPr>
        <w:spacing w:line="200" w:lineRule="exact"/>
        <w:rPr>
          <w:rFonts w:ascii="Lato" w:eastAsia="Times New Roman" w:hAnsi="Lato"/>
          <w:b/>
        </w:rPr>
      </w:pPr>
    </w:p>
    <w:p w:rsidR="00000000" w:rsidRPr="004B0DED" w:rsidRDefault="004B0DED">
      <w:pPr>
        <w:spacing w:line="251" w:lineRule="exact"/>
        <w:rPr>
          <w:rFonts w:ascii="Lato" w:eastAsia="Times New Roman" w:hAnsi="Lato"/>
          <w:b/>
        </w:rPr>
      </w:pPr>
    </w:p>
    <w:p w:rsidR="00000000" w:rsidRPr="004B0DED" w:rsidRDefault="004B0DED">
      <w:pPr>
        <w:numPr>
          <w:ilvl w:val="0"/>
          <w:numId w:val="1"/>
        </w:numPr>
        <w:tabs>
          <w:tab w:val="left" w:pos="1080"/>
        </w:tabs>
        <w:spacing w:line="228" w:lineRule="auto"/>
        <w:ind w:left="1080" w:hanging="358"/>
        <w:jc w:val="both"/>
        <w:rPr>
          <w:rFonts w:ascii="Lato" w:eastAsia="Times New Roman" w:hAnsi="Lato"/>
          <w:b/>
        </w:rPr>
      </w:pPr>
      <w:r w:rsidRPr="004B0DED">
        <w:rPr>
          <w:rFonts w:ascii="Lato" w:eastAsia="Times New Roman" w:hAnsi="Lato"/>
          <w:b/>
        </w:rPr>
        <w:t xml:space="preserve">TIME OF COMPLETION. </w:t>
      </w:r>
      <w:r w:rsidRPr="004B0DED">
        <w:rPr>
          <w:rFonts w:ascii="Lato" w:eastAsia="Times New Roman" w:hAnsi="Lato"/>
        </w:rPr>
        <w:t>The Consultant shall commence work under the contract promptly</w:t>
      </w:r>
      <w:r w:rsidRPr="004B0DED">
        <w:rPr>
          <w:rFonts w:ascii="Lato" w:eastAsia="Times New Roman" w:hAnsi="Lato"/>
          <w:b/>
        </w:rPr>
        <w:t xml:space="preserve"> </w:t>
      </w:r>
      <w:r w:rsidRPr="004B0DED">
        <w:rPr>
          <w:rFonts w:ascii="Lato" w:eastAsia="Times New Roman" w:hAnsi="Lato"/>
        </w:rPr>
        <w:t xml:space="preserve">so as to complete all deliverables in not more than </w:t>
      </w:r>
      <w:r w:rsidRPr="004B0DED">
        <w:rPr>
          <w:rFonts w:ascii="Lato" w:eastAsia="Times New Roman" w:hAnsi="Lato"/>
          <w:highlight w:val="yellow"/>
        </w:rPr>
        <w:t>XX days</w:t>
      </w:r>
      <w:r w:rsidRPr="004B0DED">
        <w:rPr>
          <w:rFonts w:ascii="Lato" w:eastAsia="Times New Roman" w:hAnsi="Lato"/>
        </w:rPr>
        <w:t>, but in any event prior to construction co</w:t>
      </w:r>
      <w:r w:rsidRPr="004B0DED">
        <w:rPr>
          <w:rFonts w:ascii="Lato" w:eastAsia="Times New Roman" w:hAnsi="Lato"/>
        </w:rPr>
        <w:t>mpletion, time being of the essence. Should Authority-initiated changes in the</w:t>
      </w:r>
    </w:p>
    <w:p w:rsidR="00000000" w:rsidRPr="004B0DED" w:rsidRDefault="004B0DED">
      <w:pPr>
        <w:tabs>
          <w:tab w:val="left" w:pos="1080"/>
        </w:tabs>
        <w:spacing w:line="228" w:lineRule="auto"/>
        <w:ind w:left="1080" w:hanging="358"/>
        <w:jc w:val="both"/>
        <w:rPr>
          <w:rFonts w:ascii="Lato" w:eastAsia="Times New Roman" w:hAnsi="Lato"/>
          <w:b/>
        </w:rPr>
        <w:sectPr w:rsidR="00000000" w:rsidRPr="004B0DED">
          <w:type w:val="continuous"/>
          <w:pgSz w:w="12240" w:h="15840"/>
          <w:pgMar w:top="937" w:right="1440" w:bottom="452" w:left="1440" w:header="0" w:footer="0" w:gutter="0"/>
          <w:cols w:space="0" w:equalWidth="0">
            <w:col w:w="9360"/>
          </w:cols>
          <w:docGrid w:linePitch="360"/>
        </w:sectPr>
      </w:pPr>
    </w:p>
    <w:p w:rsidR="00000000" w:rsidRPr="004B0DED" w:rsidRDefault="004B0DED">
      <w:pPr>
        <w:spacing w:line="33" w:lineRule="exact"/>
        <w:rPr>
          <w:rFonts w:ascii="Lato" w:eastAsia="Times New Roman" w:hAnsi="Lato"/>
          <w:sz w:val="24"/>
        </w:rPr>
      </w:pPr>
    </w:p>
    <w:p w:rsidR="00000000" w:rsidRPr="004B0DED" w:rsidRDefault="004B0DED">
      <w:pPr>
        <w:spacing w:line="184" w:lineRule="auto"/>
        <w:rPr>
          <w:rFonts w:ascii="Lato" w:eastAsia="Times New Roman" w:hAnsi="Lato"/>
          <w:strike/>
          <w:color w:val="FF0101"/>
          <w:sz w:val="16"/>
        </w:rPr>
      </w:pPr>
      <w:r w:rsidRPr="004B0DED">
        <w:rPr>
          <w:rFonts w:ascii="Lato" w:eastAsia="Times New Roman" w:hAnsi="Lato"/>
          <w:color w:val="FF0101"/>
          <w:sz w:val="16"/>
          <w:u w:val="single"/>
        </w:rPr>
        <w:t>F:\GBA PROCUREMENT\FORMS\Revised Procurement Forms\Sample</w:t>
      </w:r>
      <w:r w:rsidRPr="004B0DED">
        <w:rPr>
          <w:rFonts w:ascii="Lato" w:eastAsia="Times New Roman" w:hAnsi="Lato"/>
          <w:color w:val="000000"/>
          <w:sz w:val="47"/>
          <w:u w:val="single"/>
          <w:vertAlign w:val="subscript"/>
        </w:rPr>
        <w:t>1</w:t>
      </w:r>
      <w:r w:rsidRPr="004B0DED">
        <w:rPr>
          <w:rFonts w:ascii="Lato" w:eastAsia="Times New Roman" w:hAnsi="Lato"/>
          <w:color w:val="FF0101"/>
          <w:sz w:val="16"/>
          <w:u w:val="single"/>
        </w:rPr>
        <w:t xml:space="preserve"> Contracts\Professional Services template.7.27.06.doc</w:t>
      </w:r>
      <w:r w:rsidRPr="004B0DED">
        <w:rPr>
          <w:rFonts w:ascii="Lato" w:eastAsia="Times New Roman" w:hAnsi="Lato"/>
          <w:strike/>
          <w:color w:val="FF0101"/>
          <w:sz w:val="16"/>
        </w:rPr>
        <w:t>F:\GBA</w:t>
      </w:r>
      <w:r w:rsidRPr="004B0DED">
        <w:rPr>
          <w:rFonts w:ascii="Lato" w:eastAsia="Times New Roman" w:hAnsi="Lato"/>
          <w:color w:val="FF0101"/>
          <w:sz w:val="16"/>
          <w:u w:val="single"/>
        </w:rPr>
        <w:t xml:space="preserve"> </w:t>
      </w:r>
      <w:r w:rsidRPr="004B0DED">
        <w:rPr>
          <w:rFonts w:ascii="Lato" w:eastAsia="Times New Roman" w:hAnsi="Lato"/>
          <w:strike/>
          <w:color w:val="FF0101"/>
          <w:sz w:val="16"/>
        </w:rPr>
        <w:t xml:space="preserve">PROCUREMENT\FORMS\Revised Procurement Forms\Professional </w:t>
      </w:r>
      <w:r w:rsidRPr="004B0DED">
        <w:rPr>
          <w:rFonts w:ascii="Lato" w:eastAsia="Times New Roman" w:hAnsi="Lato"/>
          <w:strike/>
          <w:color w:val="FF0101"/>
          <w:sz w:val="16"/>
        </w:rPr>
        <w:t>Services template.7.27.06.doc</w:t>
      </w:r>
    </w:p>
    <w:p w:rsidR="00000000" w:rsidRPr="004B0DED" w:rsidRDefault="004B0DED">
      <w:pPr>
        <w:spacing w:line="20" w:lineRule="exact"/>
        <w:rPr>
          <w:rFonts w:ascii="Lato" w:eastAsia="Times New Roman" w:hAnsi="Lato"/>
          <w:sz w:val="24"/>
        </w:rPr>
      </w:pPr>
      <w:r w:rsidRPr="004B0DED">
        <w:rPr>
          <w:rFonts w:ascii="Lato" w:eastAsia="Times New Roman" w:hAnsi="Lato"/>
          <w:strike/>
          <w:noProof/>
          <w:color w:val="FF0101"/>
          <w:sz w:val="16"/>
        </w:rPr>
        <mc:AlternateContent>
          <mc:Choice Requires="wps">
            <w:drawing>
              <wp:anchor distT="0" distB="0" distL="114300" distR="114300" simplePos="0" relativeHeight="251654656" behindDoc="1" locked="0" layoutInCell="0" allowOverlap="1">
                <wp:simplePos x="0" y="0"/>
                <wp:positionH relativeFrom="column">
                  <wp:posOffset>-109220</wp:posOffset>
                </wp:positionH>
                <wp:positionV relativeFrom="paragraph">
                  <wp:posOffset>-227330</wp:posOffset>
                </wp:positionV>
                <wp:extent cx="0" cy="232410"/>
                <wp:effectExtent l="5080" t="5080" r="13970" b="1016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D7EC7" id="Line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7.9pt" to="-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" o:allowincell="f" strokeweight=".72pt"/>
            </w:pict>
          </mc:Fallback>
        </mc:AlternateContent>
      </w:r>
    </w:p>
    <w:p w:rsidR="00000000" w:rsidRPr="004B0DED" w:rsidRDefault="004B0DED">
      <w:pPr>
        <w:spacing w:line="20" w:lineRule="exact"/>
        <w:rPr>
          <w:rFonts w:ascii="Lato" w:eastAsia="Times New Roman" w:hAnsi="Lato"/>
          <w:sz w:val="24"/>
        </w:rPr>
        <w:sectPr w:rsidR="00000000" w:rsidRPr="004B0DED">
          <w:type w:val="continuous"/>
          <w:pgSz w:w="12240" w:h="15840"/>
          <w:pgMar w:top="937" w:right="2100" w:bottom="452" w:left="1440" w:header="0" w:footer="0" w:gutter="0"/>
          <w:cols w:space="0" w:equalWidth="0">
            <w:col w:w="8700"/>
          </w:cols>
          <w:docGrid w:linePitch="360"/>
        </w:sectPr>
      </w:pPr>
    </w:p>
    <w:p w:rsidR="00000000" w:rsidRPr="004B0DED" w:rsidRDefault="004B0DED">
      <w:pPr>
        <w:spacing w:line="222" w:lineRule="auto"/>
        <w:ind w:left="358"/>
        <w:rPr>
          <w:rFonts w:ascii="Lato" w:eastAsia="Times New Roman" w:hAnsi="Lato"/>
        </w:rPr>
      </w:pPr>
      <w:bookmarkStart w:id="2" w:name="page2"/>
      <w:bookmarkEnd w:id="2"/>
      <w:proofErr w:type="gramStart"/>
      <w:r w:rsidRPr="004B0DED">
        <w:rPr>
          <w:rFonts w:ascii="Lato" w:eastAsia="Times New Roman" w:hAnsi="Lato"/>
        </w:rPr>
        <w:lastRenderedPageBreak/>
        <w:t>requirements</w:t>
      </w:r>
      <w:proofErr w:type="gramEnd"/>
      <w:r w:rsidRPr="004B0DED">
        <w:rPr>
          <w:rFonts w:ascii="Lato" w:eastAsia="Times New Roman" w:hAnsi="Lato"/>
        </w:rPr>
        <w:t xml:space="preserve"> result in substantial re-work of the deliverables, the Authority and Consultant shall mutually negotiate both an additional fee and extension of time.</w:t>
      </w:r>
    </w:p>
    <w:p w:rsidR="00000000" w:rsidRPr="004B0DED" w:rsidRDefault="004B0DED">
      <w:pPr>
        <w:spacing w:line="254" w:lineRule="exact"/>
        <w:rPr>
          <w:rFonts w:ascii="Lato" w:eastAsia="Times New Roman" w:hAnsi="Lato"/>
        </w:rPr>
      </w:pPr>
    </w:p>
    <w:p w:rsidR="00000000" w:rsidRPr="004B0DED" w:rsidRDefault="004B0DED">
      <w:pPr>
        <w:numPr>
          <w:ilvl w:val="0"/>
          <w:numId w:val="2"/>
        </w:numPr>
        <w:tabs>
          <w:tab w:val="left" w:pos="358"/>
        </w:tabs>
        <w:spacing w:line="228" w:lineRule="auto"/>
        <w:ind w:left="358" w:hanging="358"/>
        <w:jc w:val="both"/>
        <w:rPr>
          <w:rFonts w:ascii="Lato" w:eastAsia="Times New Roman" w:hAnsi="Lato"/>
          <w:b/>
        </w:rPr>
      </w:pPr>
      <w:r w:rsidRPr="004B0DED">
        <w:rPr>
          <w:rFonts w:ascii="Lato" w:eastAsia="Times New Roman" w:hAnsi="Lato"/>
          <w:b/>
        </w:rPr>
        <w:t xml:space="preserve">CONTRACT SUM. </w:t>
      </w:r>
      <w:r w:rsidRPr="004B0DED">
        <w:rPr>
          <w:rFonts w:ascii="Lato" w:eastAsia="Times New Roman" w:hAnsi="Lato"/>
        </w:rPr>
        <w:t>For the Consultant</w:t>
      </w:r>
      <w:r w:rsidRPr="004B0DED">
        <w:rPr>
          <w:rFonts w:ascii="Lato" w:eastAsia="Times New Roman" w:hAnsi="Lato"/>
        </w:rPr>
        <w:t>’s deliverables hereunder,</w:t>
      </w:r>
      <w:r w:rsidRPr="004B0DED">
        <w:rPr>
          <w:rFonts w:ascii="Lato" w:eastAsia="Times New Roman" w:hAnsi="Lato"/>
        </w:rPr>
        <w:t xml:space="preserve"> Authority shall pay</w:t>
      </w:r>
      <w:r w:rsidRPr="004B0DED">
        <w:rPr>
          <w:rFonts w:ascii="Lato" w:eastAsia="Times New Roman" w:hAnsi="Lato"/>
          <w:b/>
        </w:rPr>
        <w:t xml:space="preserve"> </w:t>
      </w:r>
      <w:r w:rsidRPr="004B0DED">
        <w:rPr>
          <w:rFonts w:ascii="Lato" w:eastAsia="Times New Roman" w:hAnsi="Lato"/>
        </w:rPr>
        <w:t xml:space="preserve">Consultant an amount not to exceed </w:t>
      </w:r>
      <w:r w:rsidRPr="004B0DED">
        <w:rPr>
          <w:rFonts w:ascii="Lato" w:eastAsia="Times New Roman" w:hAnsi="Lato"/>
          <w:highlight w:val="yellow"/>
        </w:rPr>
        <w:t>Insert Contract Amount</w:t>
      </w:r>
      <w:r w:rsidRPr="004B0DED">
        <w:rPr>
          <w:rFonts w:ascii="Lato" w:eastAsia="Times New Roman" w:hAnsi="Lato"/>
        </w:rPr>
        <w:t>, which amount is designated the stipulated maximum for the full and faithful performance of all deliverables.</w:t>
      </w:r>
    </w:p>
    <w:p w:rsidR="00000000" w:rsidRPr="004B0DED" w:rsidRDefault="004B0DED">
      <w:pPr>
        <w:spacing w:line="254" w:lineRule="exact"/>
        <w:rPr>
          <w:rFonts w:ascii="Lato" w:eastAsia="Times New Roman" w:hAnsi="Lato"/>
          <w:b/>
        </w:rPr>
      </w:pPr>
    </w:p>
    <w:p w:rsidR="00000000" w:rsidRPr="004B0DED" w:rsidRDefault="004B0DED">
      <w:pPr>
        <w:numPr>
          <w:ilvl w:val="0"/>
          <w:numId w:val="2"/>
        </w:numPr>
        <w:tabs>
          <w:tab w:val="left" w:pos="358"/>
        </w:tabs>
        <w:spacing w:line="0" w:lineRule="atLeast"/>
        <w:ind w:left="358" w:hanging="358"/>
        <w:jc w:val="both"/>
        <w:rPr>
          <w:rFonts w:ascii="Lato" w:eastAsia="Times New Roman" w:hAnsi="Lato"/>
          <w:b/>
        </w:rPr>
      </w:pPr>
      <w:r w:rsidRPr="004B0DED">
        <w:rPr>
          <w:rFonts w:ascii="Lato" w:eastAsia="Times New Roman" w:hAnsi="Lato"/>
          <w:b/>
        </w:rPr>
        <w:t xml:space="preserve">PAYMENT. </w:t>
      </w:r>
      <w:r w:rsidRPr="004B0DED">
        <w:rPr>
          <w:rFonts w:ascii="Lato" w:eastAsia="Times New Roman" w:hAnsi="Lato"/>
        </w:rPr>
        <w:t>Consultant shall submit an invoice at the beginning of ea</w:t>
      </w:r>
      <w:r w:rsidRPr="004B0DED">
        <w:rPr>
          <w:rFonts w:ascii="Lato" w:eastAsia="Times New Roman" w:hAnsi="Lato"/>
        </w:rPr>
        <w:t>ch month for services</w:t>
      </w:r>
      <w:r w:rsidRPr="004B0DED">
        <w:rPr>
          <w:rFonts w:ascii="Lato" w:eastAsia="Times New Roman" w:hAnsi="Lato"/>
          <w:b/>
        </w:rPr>
        <w:t xml:space="preserve"> </w:t>
      </w:r>
      <w:r w:rsidRPr="004B0DED">
        <w:rPr>
          <w:rFonts w:ascii="Lato" w:eastAsia="Times New Roman" w:hAnsi="Lato"/>
        </w:rPr>
        <w:t>rendered in production of the deliverables provided in the immediate preceding month. Payment shall be made by the Authority upon determination that all deliverables required by the contract, including reporting requirements of variou</w:t>
      </w:r>
      <w:r w:rsidRPr="004B0DED">
        <w:rPr>
          <w:rFonts w:ascii="Lato" w:eastAsia="Times New Roman" w:hAnsi="Lato"/>
        </w:rPr>
        <w:t>s categories and kinds of information, for the period have been provided.</w:t>
      </w:r>
    </w:p>
    <w:p w:rsidR="00000000" w:rsidRPr="004B0DED" w:rsidRDefault="004B0DED">
      <w:pPr>
        <w:spacing w:line="200" w:lineRule="exact"/>
        <w:rPr>
          <w:rFonts w:ascii="Lato" w:eastAsia="Times New Roman" w:hAnsi="Lato"/>
          <w:b/>
        </w:rPr>
      </w:pPr>
    </w:p>
    <w:p w:rsidR="00000000" w:rsidRPr="004B0DED" w:rsidRDefault="004B0DED">
      <w:pPr>
        <w:spacing w:line="215" w:lineRule="exact"/>
        <w:rPr>
          <w:rFonts w:ascii="Lato" w:eastAsia="Times New Roman" w:hAnsi="Lato"/>
          <w:b/>
        </w:rPr>
      </w:pPr>
    </w:p>
    <w:p w:rsidR="00000000" w:rsidRPr="004B0DED" w:rsidRDefault="004B0DED">
      <w:pPr>
        <w:numPr>
          <w:ilvl w:val="0"/>
          <w:numId w:val="2"/>
        </w:numPr>
        <w:tabs>
          <w:tab w:val="left" w:pos="358"/>
        </w:tabs>
        <w:spacing w:line="239" w:lineRule="auto"/>
        <w:ind w:left="358" w:hanging="358"/>
        <w:jc w:val="both"/>
        <w:rPr>
          <w:rFonts w:ascii="Lato" w:eastAsia="Times New Roman" w:hAnsi="Lato"/>
          <w:b/>
        </w:rPr>
      </w:pPr>
      <w:r w:rsidRPr="004B0DED">
        <w:rPr>
          <w:rFonts w:ascii="Lato" w:eastAsia="Times New Roman" w:hAnsi="Lato"/>
          <w:b/>
        </w:rPr>
        <w:t>INSTRUMENTS OF SERVICE.</w:t>
      </w:r>
    </w:p>
    <w:p w:rsidR="00000000" w:rsidRPr="004B0DED" w:rsidRDefault="004B0DED">
      <w:pPr>
        <w:spacing w:line="254" w:lineRule="exact"/>
        <w:rPr>
          <w:rFonts w:ascii="Lato" w:eastAsia="Times New Roman" w:hAnsi="Lato"/>
          <w:b/>
        </w:rPr>
      </w:pPr>
    </w:p>
    <w:p w:rsidR="00000000" w:rsidRPr="004B0DED" w:rsidRDefault="004B0DED">
      <w:pPr>
        <w:numPr>
          <w:ilvl w:val="1"/>
          <w:numId w:val="2"/>
        </w:numPr>
        <w:tabs>
          <w:tab w:val="left" w:pos="718"/>
        </w:tabs>
        <w:spacing w:line="0" w:lineRule="atLeast"/>
        <w:ind w:left="718" w:hanging="360"/>
        <w:jc w:val="both"/>
        <w:rPr>
          <w:rFonts w:ascii="Lato" w:eastAsia="Times New Roman" w:hAnsi="Lato"/>
        </w:rPr>
      </w:pPr>
      <w:r w:rsidRPr="004B0DED">
        <w:rPr>
          <w:rFonts w:ascii="Lato" w:eastAsia="Times New Roman" w:hAnsi="Lato"/>
          <w:b/>
        </w:rPr>
        <w:t>Definition of Instruments of Service</w:t>
      </w:r>
      <w:r w:rsidRPr="004B0DED">
        <w:rPr>
          <w:rFonts w:ascii="Lato" w:eastAsia="Times New Roman" w:hAnsi="Lato"/>
        </w:rPr>
        <w:t>. Instruments of Service are those drawings,</w:t>
      </w:r>
      <w:r w:rsidRPr="004B0DED">
        <w:rPr>
          <w:rFonts w:ascii="Lato" w:eastAsia="Times New Roman" w:hAnsi="Lato"/>
          <w:b/>
        </w:rPr>
        <w:t xml:space="preserve"> </w:t>
      </w:r>
      <w:r w:rsidRPr="004B0DED">
        <w:rPr>
          <w:rFonts w:ascii="Lato" w:eastAsia="Times New Roman" w:hAnsi="Lato"/>
        </w:rPr>
        <w:t>specifications and other documents, including those in electronic form, pr</w:t>
      </w:r>
      <w:r w:rsidRPr="004B0DED">
        <w:rPr>
          <w:rFonts w:ascii="Lato" w:eastAsia="Times New Roman" w:hAnsi="Lato"/>
        </w:rPr>
        <w:t xml:space="preserve">epared by the Consultant and his consultants. In recognition of the public ownership of the Project, the Consultant and his </w:t>
      </w:r>
      <w:proofErr w:type="spellStart"/>
      <w:r w:rsidRPr="004B0DED">
        <w:rPr>
          <w:rFonts w:ascii="Lato" w:eastAsia="Times New Roman" w:hAnsi="Lato"/>
        </w:rPr>
        <w:t>subconsultants</w:t>
      </w:r>
      <w:proofErr w:type="spellEnd"/>
      <w:r w:rsidRPr="004B0DED">
        <w:rPr>
          <w:rFonts w:ascii="Lato" w:eastAsia="Times New Roman" w:hAnsi="Lato"/>
        </w:rPr>
        <w:t xml:space="preserve"> agree and shall be deemed to have prepared their respective Instruments of Service as architectural and engineering w</w:t>
      </w:r>
      <w:r w:rsidRPr="004B0DED">
        <w:rPr>
          <w:rFonts w:ascii="Lato" w:eastAsia="Times New Roman" w:hAnsi="Lato"/>
        </w:rPr>
        <w:t>orks and as works for hire as defined in 17 U.S.C. §§102(a)(8) and 201(b), thereby transferring and vesting pursuant to 17 U.S.C. §201(d) all common law, statutory and other reserved rights, including copyrights in the Instruments of Service and in the bui</w:t>
      </w:r>
      <w:r w:rsidRPr="004B0DED">
        <w:rPr>
          <w:rFonts w:ascii="Lato" w:eastAsia="Times New Roman" w:hAnsi="Lato"/>
        </w:rPr>
        <w:t>ldings, improvements and structures constituting the Project in the Owner.</w:t>
      </w:r>
    </w:p>
    <w:p w:rsidR="00000000" w:rsidRPr="004B0DED" w:rsidRDefault="004B0DED">
      <w:pPr>
        <w:spacing w:line="200" w:lineRule="exact"/>
        <w:rPr>
          <w:rFonts w:ascii="Lato" w:eastAsia="Times New Roman" w:hAnsi="Lato"/>
        </w:rPr>
      </w:pPr>
    </w:p>
    <w:p w:rsidR="00000000" w:rsidRPr="004B0DED" w:rsidRDefault="004B0DED">
      <w:pPr>
        <w:spacing w:line="249" w:lineRule="exact"/>
        <w:rPr>
          <w:rFonts w:ascii="Lato" w:eastAsia="Times New Roman" w:hAnsi="Lato"/>
        </w:rPr>
      </w:pPr>
    </w:p>
    <w:p w:rsidR="00000000" w:rsidRPr="004B0DED" w:rsidRDefault="004B0DED">
      <w:pPr>
        <w:numPr>
          <w:ilvl w:val="1"/>
          <w:numId w:val="2"/>
        </w:numPr>
        <w:tabs>
          <w:tab w:val="left" w:pos="718"/>
        </w:tabs>
        <w:spacing w:line="0" w:lineRule="atLeast"/>
        <w:ind w:left="718" w:hanging="360"/>
        <w:jc w:val="both"/>
        <w:rPr>
          <w:rFonts w:ascii="Lato" w:eastAsia="Times New Roman" w:hAnsi="Lato"/>
        </w:rPr>
      </w:pPr>
      <w:r w:rsidRPr="004B0DED">
        <w:rPr>
          <w:rFonts w:ascii="Lato" w:eastAsia="Times New Roman" w:hAnsi="Lato"/>
          <w:b/>
        </w:rPr>
        <w:t>Copyright</w:t>
      </w:r>
      <w:r w:rsidRPr="004B0DED">
        <w:rPr>
          <w:rFonts w:ascii="Lato" w:eastAsia="Times New Roman" w:hAnsi="Lato"/>
        </w:rPr>
        <w:t>. Upon execution of the Contract, the Consultant expressly grants, assigns,</w:t>
      </w:r>
      <w:r w:rsidRPr="004B0DED">
        <w:rPr>
          <w:rFonts w:ascii="Lato" w:eastAsia="Times New Roman" w:hAnsi="Lato"/>
          <w:b/>
        </w:rPr>
        <w:t xml:space="preserve"> </w:t>
      </w:r>
      <w:r w:rsidRPr="004B0DED">
        <w:rPr>
          <w:rFonts w:ascii="Lato" w:eastAsia="Times New Roman" w:hAnsi="Lato"/>
        </w:rPr>
        <w:t>transfers and otherwise quitclaims to the Owner, its successors and assigns, pursuant to 17 U.</w:t>
      </w:r>
      <w:r w:rsidRPr="004B0DED">
        <w:rPr>
          <w:rFonts w:ascii="Lato" w:eastAsia="Times New Roman" w:hAnsi="Lato"/>
        </w:rPr>
        <w:t>S.C. §201(d), all common law, statutory and other reserved rights, including copyrights in both the Instruments of Service and in the buildings, improvements and structures embodying the architectural and engineering works that constitute the Project, prov</w:t>
      </w:r>
      <w:r w:rsidRPr="004B0DED">
        <w:rPr>
          <w:rFonts w:ascii="Lato" w:eastAsia="Times New Roman" w:hAnsi="Lato"/>
        </w:rPr>
        <w:t>ided that the Owner shall comply with all obligations, including prompt payment of all sums when due, under this Contract. The Consultant shall obtain similar grants, assignments, transfers and quitclaims from his consultants consistent with this Contract.</w:t>
      </w:r>
      <w:r w:rsidRPr="004B0DED">
        <w:rPr>
          <w:rFonts w:ascii="Lato" w:eastAsia="Times New Roman" w:hAnsi="Lato"/>
        </w:rPr>
        <w:t xml:space="preserve"> The Consultant warrants (and shall cause each of the Consultant</w:t>
      </w:r>
      <w:r w:rsidRPr="004B0DED">
        <w:rPr>
          <w:rFonts w:ascii="Lato" w:eastAsia="Times New Roman" w:hAnsi="Lato"/>
        </w:rPr>
        <w:t>’s consultants to also warrant) that this transfer of copyright and other rights is valid against the world.</w:t>
      </w:r>
    </w:p>
    <w:p w:rsidR="00000000" w:rsidRPr="004B0DED" w:rsidRDefault="004B0DED">
      <w:pPr>
        <w:spacing w:line="200" w:lineRule="exact"/>
        <w:rPr>
          <w:rFonts w:ascii="Lato" w:eastAsia="Times New Roman" w:hAnsi="Lato"/>
        </w:rPr>
      </w:pPr>
    </w:p>
    <w:p w:rsidR="00000000" w:rsidRPr="004B0DED" w:rsidRDefault="004B0DED">
      <w:pPr>
        <w:spacing w:line="250" w:lineRule="exact"/>
        <w:rPr>
          <w:rFonts w:ascii="Lato" w:eastAsia="Times New Roman" w:hAnsi="Lato"/>
        </w:rPr>
      </w:pPr>
    </w:p>
    <w:p w:rsidR="00000000" w:rsidRPr="004B0DED" w:rsidRDefault="004B0DED">
      <w:pPr>
        <w:numPr>
          <w:ilvl w:val="1"/>
          <w:numId w:val="2"/>
        </w:numPr>
        <w:tabs>
          <w:tab w:val="left" w:pos="718"/>
        </w:tabs>
        <w:spacing w:line="235" w:lineRule="auto"/>
        <w:ind w:left="718" w:hanging="360"/>
        <w:jc w:val="both"/>
        <w:rPr>
          <w:rFonts w:ascii="Lato" w:eastAsia="Times New Roman" w:hAnsi="Lato"/>
        </w:rPr>
      </w:pPr>
      <w:r w:rsidRPr="004B0DED">
        <w:rPr>
          <w:rFonts w:ascii="Lato" w:eastAsia="Times New Roman" w:hAnsi="Lato"/>
          <w:b/>
        </w:rPr>
        <w:t>License to Consultant</w:t>
      </w:r>
      <w:r w:rsidRPr="004B0DED">
        <w:rPr>
          <w:rFonts w:ascii="Lato" w:eastAsia="Times New Roman" w:hAnsi="Lato"/>
        </w:rPr>
        <w:t>. Notwithstanding the rights, ownership, grants, assignments</w:t>
      </w:r>
      <w:r w:rsidRPr="004B0DED">
        <w:rPr>
          <w:rFonts w:ascii="Lato" w:eastAsia="Times New Roman" w:hAnsi="Lato"/>
        </w:rPr>
        <w:t>,</w:t>
      </w:r>
      <w:r w:rsidRPr="004B0DED">
        <w:rPr>
          <w:rFonts w:ascii="Lato" w:eastAsia="Times New Roman" w:hAnsi="Lato"/>
          <w:b/>
        </w:rPr>
        <w:t xml:space="preserve"> </w:t>
      </w:r>
      <w:r w:rsidRPr="004B0DED">
        <w:rPr>
          <w:rFonts w:ascii="Lato" w:eastAsia="Times New Roman" w:hAnsi="Lato"/>
        </w:rPr>
        <w:t>transfers and quitclaims set forth in paragraphs 5(a) and (b) of this Article above, the Owner expressly grants, assigns and transfers a permanent and exclusive license to the Consultant, and its successors and assigns, for the Consultant</w:t>
      </w:r>
      <w:r w:rsidRPr="004B0DED">
        <w:rPr>
          <w:rFonts w:ascii="Lato" w:eastAsia="Times New Roman" w:hAnsi="Lato"/>
        </w:rPr>
        <w:t>’s Instruments o</w:t>
      </w:r>
      <w:r w:rsidRPr="004B0DED">
        <w:rPr>
          <w:rFonts w:ascii="Lato" w:eastAsia="Times New Roman" w:hAnsi="Lato"/>
        </w:rPr>
        <w:t>f Service, and to each consultant (including the consultant</w:t>
      </w:r>
      <w:r w:rsidRPr="004B0DED">
        <w:rPr>
          <w:rFonts w:ascii="Lato" w:eastAsia="Times New Roman" w:hAnsi="Lato"/>
        </w:rPr>
        <w:t>’s successors and assigns) of the Consultant for such consultant</w:t>
      </w:r>
      <w:r w:rsidRPr="004B0DED">
        <w:rPr>
          <w:rFonts w:ascii="Lato" w:eastAsia="Times New Roman" w:hAnsi="Lato"/>
        </w:rPr>
        <w:t>’s instruments of service, to use, reproduce, sell, transfer and accomplish derivative works therefrom, for any and all purposes.</w:t>
      </w:r>
    </w:p>
    <w:p w:rsidR="00000000" w:rsidRPr="004B0DED" w:rsidRDefault="004B0DED">
      <w:pPr>
        <w:spacing w:line="254" w:lineRule="exact"/>
        <w:rPr>
          <w:rFonts w:ascii="Lato" w:eastAsia="Times New Roman" w:hAnsi="Lato"/>
        </w:rPr>
      </w:pPr>
    </w:p>
    <w:p w:rsidR="00000000" w:rsidRPr="004B0DED" w:rsidRDefault="004B0DED">
      <w:pPr>
        <w:numPr>
          <w:ilvl w:val="1"/>
          <w:numId w:val="2"/>
        </w:numPr>
        <w:tabs>
          <w:tab w:val="left" w:pos="718"/>
        </w:tabs>
        <w:spacing w:line="0" w:lineRule="atLeast"/>
        <w:ind w:left="718" w:hanging="360"/>
        <w:jc w:val="both"/>
        <w:rPr>
          <w:rFonts w:ascii="Lato" w:eastAsia="Times New Roman" w:hAnsi="Lato"/>
        </w:rPr>
      </w:pPr>
      <w:r w:rsidRPr="004B0DED">
        <w:rPr>
          <w:rFonts w:ascii="Lato" w:eastAsia="Times New Roman" w:hAnsi="Lato"/>
          <w:b/>
        </w:rPr>
        <w:t>Re</w:t>
      </w:r>
      <w:r w:rsidRPr="004B0DED">
        <w:rPr>
          <w:rFonts w:ascii="Lato" w:eastAsia="Times New Roman" w:hAnsi="Lato"/>
          <w:b/>
        </w:rPr>
        <w:t>lease of Liability</w:t>
      </w:r>
      <w:r w:rsidRPr="004B0DED">
        <w:rPr>
          <w:rFonts w:ascii="Lato" w:eastAsia="Times New Roman" w:hAnsi="Lato"/>
        </w:rPr>
        <w:t>. The Owner agrees and hereby forever releases the Consultant</w:t>
      </w:r>
      <w:r w:rsidRPr="004B0DED">
        <w:rPr>
          <w:rFonts w:ascii="Lato" w:eastAsia="Times New Roman" w:hAnsi="Lato"/>
          <w:b/>
        </w:rPr>
        <w:t xml:space="preserve"> </w:t>
      </w:r>
      <w:r w:rsidRPr="004B0DED">
        <w:rPr>
          <w:rFonts w:ascii="Lato" w:eastAsia="Times New Roman" w:hAnsi="Lato"/>
        </w:rPr>
        <w:t>from all liabilities that might arise from the Owner</w:t>
      </w:r>
      <w:r w:rsidRPr="004B0DED">
        <w:rPr>
          <w:rFonts w:ascii="Lato" w:eastAsia="Times New Roman" w:hAnsi="Lato"/>
        </w:rPr>
        <w:t>’s use of the Instruments of Service for any alterations, additions, subtractions, or modifications of the Instruments of Se</w:t>
      </w:r>
      <w:r w:rsidRPr="004B0DED">
        <w:rPr>
          <w:rFonts w:ascii="Lato" w:eastAsia="Times New Roman" w:hAnsi="Lato"/>
        </w:rPr>
        <w:t xml:space="preserve">rvice or of the buildings, improvements and structures of the Project resulting therefrom, or for use in other projects; provided, however, that this release does not apply to liabilities arising from the original Instruments of Service and the buildings, </w:t>
      </w:r>
      <w:r w:rsidRPr="004B0DED">
        <w:rPr>
          <w:rFonts w:ascii="Lato" w:eastAsia="Times New Roman" w:hAnsi="Lato"/>
        </w:rPr>
        <w:t>improvements and structures of the Project that have not been altered, added to, subtracted from, or modified subsequent to completion of construction of the Project by the Owner, its successors or assigns.</w:t>
      </w:r>
    </w:p>
    <w:p w:rsidR="00000000" w:rsidRPr="004B0DED" w:rsidRDefault="004B0DED">
      <w:pPr>
        <w:spacing w:line="200" w:lineRule="exact"/>
        <w:rPr>
          <w:rFonts w:ascii="Lato" w:eastAsia="Times New Roman" w:hAnsi="Lato"/>
        </w:rPr>
      </w:pPr>
    </w:p>
    <w:p w:rsidR="00000000" w:rsidRPr="004B0DED" w:rsidRDefault="004B0DED">
      <w:pPr>
        <w:spacing w:line="249" w:lineRule="exact"/>
        <w:rPr>
          <w:rFonts w:ascii="Lato" w:eastAsia="Times New Roman" w:hAnsi="Lato"/>
        </w:rPr>
      </w:pPr>
    </w:p>
    <w:p w:rsidR="00000000" w:rsidRPr="004B0DED" w:rsidRDefault="004B0DED">
      <w:pPr>
        <w:numPr>
          <w:ilvl w:val="1"/>
          <w:numId w:val="2"/>
        </w:numPr>
        <w:tabs>
          <w:tab w:val="left" w:pos="718"/>
        </w:tabs>
        <w:spacing w:line="233" w:lineRule="auto"/>
        <w:ind w:left="718" w:hanging="360"/>
        <w:jc w:val="both"/>
        <w:rPr>
          <w:rFonts w:ascii="Lato" w:eastAsia="Times New Roman" w:hAnsi="Lato"/>
        </w:rPr>
      </w:pPr>
      <w:r w:rsidRPr="004B0DED">
        <w:rPr>
          <w:rFonts w:ascii="Lato" w:eastAsia="Times New Roman" w:hAnsi="Lato"/>
          <w:b/>
        </w:rPr>
        <w:t>Use of Instruments of Service</w:t>
      </w:r>
      <w:r w:rsidRPr="004B0DED">
        <w:rPr>
          <w:rFonts w:ascii="Lato" w:eastAsia="Times New Roman" w:hAnsi="Lato"/>
        </w:rPr>
        <w:t>. Except for the l</w:t>
      </w:r>
      <w:r w:rsidRPr="004B0DED">
        <w:rPr>
          <w:rFonts w:ascii="Lato" w:eastAsia="Times New Roman" w:hAnsi="Lato"/>
        </w:rPr>
        <w:t>icenses granted in this Article, no other</w:t>
      </w:r>
      <w:r w:rsidRPr="004B0DED">
        <w:rPr>
          <w:rFonts w:ascii="Lato" w:eastAsia="Times New Roman" w:hAnsi="Lato"/>
          <w:b/>
        </w:rPr>
        <w:t xml:space="preserve"> </w:t>
      </w:r>
      <w:r w:rsidRPr="004B0DED">
        <w:rPr>
          <w:rFonts w:ascii="Lato" w:eastAsia="Times New Roman" w:hAnsi="Lato"/>
        </w:rPr>
        <w:t>license or right shall be deemed granted or implied under this Contract. The Owner permits and authorizes the Contractor, subcontractors, sub-subcontractors and material or equipment suppliers to reproduce applicab</w:t>
      </w:r>
      <w:r w:rsidRPr="004B0DED">
        <w:rPr>
          <w:rFonts w:ascii="Lato" w:eastAsia="Times New Roman" w:hAnsi="Lato"/>
        </w:rPr>
        <w:t>le portions of the Instruments of Service appropriate to and for use in their execution of the Work.</w:t>
      </w:r>
    </w:p>
    <w:p w:rsidR="00000000" w:rsidRPr="004B0DED" w:rsidRDefault="004B0DED">
      <w:pPr>
        <w:tabs>
          <w:tab w:val="left" w:pos="718"/>
        </w:tabs>
        <w:spacing w:line="233" w:lineRule="auto"/>
        <w:ind w:left="718" w:hanging="360"/>
        <w:jc w:val="both"/>
        <w:rPr>
          <w:rFonts w:ascii="Lato" w:eastAsia="Times New Roman" w:hAnsi="Lato"/>
        </w:rPr>
        <w:sectPr w:rsidR="00000000" w:rsidRPr="004B0DED">
          <w:pgSz w:w="12240" w:h="15840"/>
          <w:pgMar w:top="751" w:right="1440" w:bottom="452" w:left="2162" w:header="0" w:footer="0" w:gutter="0"/>
          <w:cols w:space="0" w:equalWidth="0">
            <w:col w:w="8638"/>
          </w:cols>
          <w:docGrid w:linePitch="360"/>
        </w:sectPr>
      </w:pPr>
    </w:p>
    <w:p w:rsidR="00000000" w:rsidRPr="004B0DED" w:rsidRDefault="004B0DED">
      <w:pPr>
        <w:spacing w:line="350" w:lineRule="exact"/>
        <w:rPr>
          <w:rFonts w:ascii="Lato" w:eastAsia="Times New Roman" w:hAnsi="Lato"/>
        </w:rPr>
      </w:pPr>
    </w:p>
    <w:p w:rsidR="00000000" w:rsidRPr="004B0DED" w:rsidRDefault="004B0DED">
      <w:pPr>
        <w:spacing w:line="184" w:lineRule="auto"/>
        <w:rPr>
          <w:rFonts w:ascii="Lato" w:eastAsia="Times New Roman" w:hAnsi="Lato"/>
          <w:strike/>
          <w:color w:val="FF0101"/>
          <w:sz w:val="16"/>
        </w:rPr>
      </w:pPr>
      <w:r w:rsidRPr="004B0DED">
        <w:rPr>
          <w:rFonts w:ascii="Lato" w:eastAsia="Times New Roman" w:hAnsi="Lato"/>
          <w:color w:val="FF0101"/>
          <w:sz w:val="16"/>
          <w:u w:val="single"/>
        </w:rPr>
        <w:t>F:\GBA PROCUREMENT\FORMS\Revised Procurement Forms\Sample</w:t>
      </w:r>
      <w:r w:rsidRPr="004B0DED">
        <w:rPr>
          <w:rFonts w:ascii="Lato" w:eastAsia="Times New Roman" w:hAnsi="Lato"/>
          <w:color w:val="000000"/>
          <w:sz w:val="47"/>
          <w:u w:val="single"/>
          <w:vertAlign w:val="subscript"/>
        </w:rPr>
        <w:t>2</w:t>
      </w:r>
      <w:r w:rsidRPr="004B0DED">
        <w:rPr>
          <w:rFonts w:ascii="Lato" w:eastAsia="Times New Roman" w:hAnsi="Lato"/>
          <w:color w:val="FF0101"/>
          <w:sz w:val="16"/>
          <w:u w:val="single"/>
        </w:rPr>
        <w:t xml:space="preserve"> Contracts\Professional Services template.7.27.06.doc</w:t>
      </w:r>
      <w:r w:rsidRPr="004B0DED">
        <w:rPr>
          <w:rFonts w:ascii="Lato" w:eastAsia="Times New Roman" w:hAnsi="Lato"/>
          <w:strike/>
          <w:color w:val="FF0101"/>
          <w:sz w:val="16"/>
        </w:rPr>
        <w:t>F:\GBA</w:t>
      </w:r>
      <w:r w:rsidRPr="004B0DED">
        <w:rPr>
          <w:rFonts w:ascii="Lato" w:eastAsia="Times New Roman" w:hAnsi="Lato"/>
          <w:color w:val="FF0101"/>
          <w:sz w:val="16"/>
          <w:u w:val="single"/>
        </w:rPr>
        <w:t xml:space="preserve"> </w:t>
      </w:r>
      <w:r w:rsidRPr="004B0DED">
        <w:rPr>
          <w:rFonts w:ascii="Lato" w:eastAsia="Times New Roman" w:hAnsi="Lato"/>
          <w:strike/>
          <w:color w:val="FF0101"/>
          <w:sz w:val="16"/>
        </w:rPr>
        <w:t>PROCUREMENT\FORMS\Revised Procureme</w:t>
      </w:r>
      <w:r w:rsidRPr="004B0DED">
        <w:rPr>
          <w:rFonts w:ascii="Lato" w:eastAsia="Times New Roman" w:hAnsi="Lato"/>
          <w:strike/>
          <w:color w:val="FF0101"/>
          <w:sz w:val="16"/>
        </w:rPr>
        <w:t>nt Forms\Professional Services template.7.27.06.doc</w:t>
      </w:r>
    </w:p>
    <w:p w:rsidR="00000000" w:rsidRPr="004B0DED" w:rsidRDefault="004B0DED">
      <w:pPr>
        <w:spacing w:line="20" w:lineRule="exact"/>
        <w:rPr>
          <w:rFonts w:ascii="Lato" w:eastAsia="Times New Roman" w:hAnsi="Lato"/>
        </w:rPr>
      </w:pPr>
      <w:r w:rsidRPr="004B0DED">
        <w:rPr>
          <w:rFonts w:ascii="Lato" w:eastAsia="Times New Roman" w:hAnsi="Lato"/>
          <w:strike/>
          <w:noProof/>
          <w:color w:val="FF0101"/>
          <w:sz w:val="16"/>
        </w:rPr>
        <mc:AlternateContent>
          <mc:Choice Requires="wps">
            <w:drawing>
              <wp:anchor distT="0" distB="0" distL="114300" distR="114300" simplePos="0" relativeHeight="251655680" behindDoc="1" locked="0" layoutInCell="0" allowOverlap="1">
                <wp:simplePos x="0" y="0"/>
                <wp:positionH relativeFrom="column">
                  <wp:posOffset>-109220</wp:posOffset>
                </wp:positionH>
                <wp:positionV relativeFrom="paragraph">
                  <wp:posOffset>-227330</wp:posOffset>
                </wp:positionV>
                <wp:extent cx="0" cy="232410"/>
                <wp:effectExtent l="5080" t="12065" r="13970" b="1270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32BA4" id="Line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7.9pt" to="-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" o:allowincell="f" strokeweight=".72pt"/>
            </w:pict>
          </mc:Fallback>
        </mc:AlternateContent>
      </w:r>
    </w:p>
    <w:p w:rsidR="00000000" w:rsidRPr="004B0DED" w:rsidRDefault="004B0DED">
      <w:pPr>
        <w:spacing w:line="20" w:lineRule="exact"/>
        <w:rPr>
          <w:rFonts w:ascii="Lato" w:eastAsia="Times New Roman" w:hAnsi="Lato"/>
        </w:rPr>
        <w:sectPr w:rsidR="00000000" w:rsidRPr="004B0DED">
          <w:type w:val="continuous"/>
          <w:pgSz w:w="12240" w:h="15840"/>
          <w:pgMar w:top="751" w:right="2100" w:bottom="452" w:left="1440" w:header="0" w:footer="0" w:gutter="0"/>
          <w:cols w:space="0" w:equalWidth="0">
            <w:col w:w="8700"/>
          </w:cols>
          <w:docGrid w:linePitch="360"/>
        </w:sectPr>
      </w:pPr>
    </w:p>
    <w:p w:rsidR="00000000" w:rsidRPr="004B0DED" w:rsidRDefault="004B0DED">
      <w:pPr>
        <w:numPr>
          <w:ilvl w:val="0"/>
          <w:numId w:val="3"/>
        </w:numPr>
        <w:tabs>
          <w:tab w:val="left" w:pos="360"/>
        </w:tabs>
        <w:spacing w:line="239" w:lineRule="auto"/>
        <w:ind w:left="360" w:hanging="358"/>
        <w:jc w:val="both"/>
        <w:rPr>
          <w:rFonts w:ascii="Lato" w:eastAsia="Times New Roman" w:hAnsi="Lato"/>
          <w:b/>
        </w:rPr>
      </w:pPr>
      <w:bookmarkStart w:id="3" w:name="page3"/>
      <w:bookmarkEnd w:id="3"/>
      <w:r w:rsidRPr="004B0DED">
        <w:rPr>
          <w:rFonts w:ascii="Lato" w:eastAsia="Times New Roman" w:hAnsi="Lato"/>
          <w:b/>
        </w:rPr>
        <w:lastRenderedPageBreak/>
        <w:t>PROFESSIONAL STANDARDS.</w:t>
      </w:r>
    </w:p>
    <w:p w:rsidR="00000000" w:rsidRPr="004B0DED" w:rsidRDefault="004B0DED">
      <w:pPr>
        <w:spacing w:line="256" w:lineRule="exact"/>
        <w:rPr>
          <w:rFonts w:ascii="Lato" w:eastAsia="Times New Roman" w:hAnsi="Lato"/>
          <w:b/>
        </w:rPr>
      </w:pPr>
    </w:p>
    <w:p w:rsidR="00000000" w:rsidRPr="004B0DED" w:rsidRDefault="004B0DED">
      <w:pPr>
        <w:numPr>
          <w:ilvl w:val="2"/>
          <w:numId w:val="3"/>
        </w:numPr>
        <w:tabs>
          <w:tab w:val="left" w:pos="720"/>
        </w:tabs>
        <w:spacing w:line="233" w:lineRule="auto"/>
        <w:ind w:left="720" w:hanging="348"/>
        <w:jc w:val="both"/>
        <w:rPr>
          <w:rFonts w:ascii="Lato" w:eastAsia="Times New Roman" w:hAnsi="Lato"/>
        </w:rPr>
      </w:pPr>
      <w:r w:rsidRPr="004B0DED">
        <w:rPr>
          <w:rFonts w:ascii="Lato" w:eastAsia="Times New Roman" w:hAnsi="Lato"/>
        </w:rPr>
        <w:t>The Consultant by the execution of this Agreement contracts that it will perform by persons possessed of that degree of care, learning, skill, and ability which is ordinarily p</w:t>
      </w:r>
      <w:r w:rsidRPr="004B0DED">
        <w:rPr>
          <w:rFonts w:ascii="Lato" w:eastAsia="Times New Roman" w:hAnsi="Lato"/>
        </w:rPr>
        <w:t>ossessed by members of the Consultant</w:t>
      </w:r>
      <w:r w:rsidRPr="004B0DED">
        <w:rPr>
          <w:rFonts w:ascii="Lato" w:eastAsia="Times New Roman" w:hAnsi="Lato"/>
        </w:rPr>
        <w:t>’s profession and further contracts that in the performance of duties herein set forth it will exercise such degree of care, learning, skill and ability as is ordinarily exercised by professionals under similar conditio</w:t>
      </w:r>
      <w:r w:rsidRPr="004B0DED">
        <w:rPr>
          <w:rFonts w:ascii="Lato" w:eastAsia="Times New Roman" w:hAnsi="Lato"/>
        </w:rPr>
        <w:t>ns and like circumstances and shall perform such duties without neglect.</w:t>
      </w:r>
    </w:p>
    <w:p w:rsidR="00000000" w:rsidRPr="004B0DED" w:rsidRDefault="004B0DED">
      <w:pPr>
        <w:spacing w:line="261" w:lineRule="exact"/>
        <w:rPr>
          <w:rFonts w:ascii="Lato" w:eastAsia="Times New Roman" w:hAnsi="Lato"/>
        </w:rPr>
      </w:pPr>
    </w:p>
    <w:p w:rsidR="00000000" w:rsidRPr="004B0DED" w:rsidRDefault="004B0DED">
      <w:pPr>
        <w:numPr>
          <w:ilvl w:val="2"/>
          <w:numId w:val="3"/>
        </w:numPr>
        <w:tabs>
          <w:tab w:val="left" w:pos="720"/>
        </w:tabs>
        <w:spacing w:line="0" w:lineRule="atLeast"/>
        <w:ind w:left="720" w:hanging="348"/>
        <w:jc w:val="both"/>
        <w:rPr>
          <w:rFonts w:ascii="Lato" w:eastAsia="Times New Roman" w:hAnsi="Lato"/>
        </w:rPr>
      </w:pPr>
      <w:r w:rsidRPr="004B0DED">
        <w:rPr>
          <w:rFonts w:ascii="Lato" w:eastAsia="Times New Roman" w:hAnsi="Lato"/>
        </w:rPr>
        <w:t>The Consultant acknowledges and agrees that the Authority does not undertake to approve or pass upon matters of professional judgment and that the Authority, therefore, assumes no re</w:t>
      </w:r>
      <w:r w:rsidRPr="004B0DED">
        <w:rPr>
          <w:rFonts w:ascii="Lato" w:eastAsia="Times New Roman" w:hAnsi="Lato"/>
        </w:rPr>
        <w:t>sponsibility for such. The Consultant acknowledges and agrees that the Authority approval or acceptance of the Consultant</w:t>
      </w:r>
      <w:r w:rsidRPr="004B0DED">
        <w:rPr>
          <w:rFonts w:ascii="Lato" w:eastAsia="Times New Roman" w:hAnsi="Lato"/>
        </w:rPr>
        <w:t>’s design, supervision and/or work product is limited to the function of determining whether there has been compliance with the Authori</w:t>
      </w:r>
      <w:r w:rsidRPr="004B0DED">
        <w:rPr>
          <w:rFonts w:ascii="Lato" w:eastAsia="Times New Roman" w:hAnsi="Lato"/>
        </w:rPr>
        <w:t>ty</w:t>
      </w:r>
      <w:r w:rsidRPr="004B0DED">
        <w:rPr>
          <w:rFonts w:ascii="Lato" w:eastAsia="Times New Roman" w:hAnsi="Lato"/>
        </w:rPr>
        <w:t xml:space="preserve">’s instructions. The Authority does not undertake to inquire into the adequacy, fitness or correctness of engineering or architectural design or other work product. The Consultant agrees that no approval of plans and specifications or other work product </w:t>
      </w:r>
      <w:r w:rsidRPr="004B0DED">
        <w:rPr>
          <w:rFonts w:ascii="Lato" w:eastAsia="Times New Roman" w:hAnsi="Lato"/>
        </w:rPr>
        <w:t>by any person, body, or agency shall relieve the Consultant of its responsibility for the adequacy, fitness, suitability and correctness of the Consultant</w:t>
      </w:r>
      <w:r w:rsidRPr="004B0DED">
        <w:rPr>
          <w:rFonts w:ascii="Lato" w:eastAsia="Times New Roman" w:hAnsi="Lato"/>
        </w:rPr>
        <w:t>’s deliverables (including without limitation architectural and engineering design) and for supervisin</w:t>
      </w:r>
      <w:r w:rsidRPr="004B0DED">
        <w:rPr>
          <w:rFonts w:ascii="Lato" w:eastAsia="Times New Roman" w:hAnsi="Lato"/>
        </w:rPr>
        <w:t>g any construction or installation (if required and authorized under this Agreement) in accordance with sound accepted professional principals (including without limitation architectural and engineering principals).</w:t>
      </w: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42" w:lineRule="exact"/>
        <w:rPr>
          <w:rFonts w:ascii="Lato" w:eastAsia="Times New Roman" w:hAnsi="Lato"/>
        </w:rPr>
      </w:pPr>
    </w:p>
    <w:p w:rsidR="00000000" w:rsidRPr="004B0DED" w:rsidRDefault="004B0DED">
      <w:pPr>
        <w:numPr>
          <w:ilvl w:val="0"/>
          <w:numId w:val="3"/>
        </w:numPr>
        <w:tabs>
          <w:tab w:val="left" w:pos="360"/>
        </w:tabs>
        <w:spacing w:line="239" w:lineRule="auto"/>
        <w:ind w:left="360" w:hanging="360"/>
        <w:jc w:val="both"/>
        <w:rPr>
          <w:rFonts w:ascii="Lato" w:eastAsia="Times New Roman" w:hAnsi="Lato"/>
          <w:b/>
        </w:rPr>
      </w:pPr>
      <w:r w:rsidRPr="004B0DED">
        <w:rPr>
          <w:rFonts w:ascii="Lato" w:eastAsia="Times New Roman" w:hAnsi="Lato"/>
          <w:b/>
        </w:rPr>
        <w:t>DESIGN WARRANTY AND INDEMNITY.</w:t>
      </w:r>
    </w:p>
    <w:p w:rsidR="00000000" w:rsidRPr="004B0DED" w:rsidRDefault="004B0DED">
      <w:pPr>
        <w:spacing w:line="256" w:lineRule="exact"/>
        <w:rPr>
          <w:rFonts w:ascii="Lato" w:eastAsia="Times New Roman" w:hAnsi="Lato"/>
          <w:b/>
        </w:rPr>
      </w:pPr>
    </w:p>
    <w:p w:rsidR="00000000" w:rsidRPr="004B0DED" w:rsidRDefault="004B0DED">
      <w:pPr>
        <w:numPr>
          <w:ilvl w:val="1"/>
          <w:numId w:val="3"/>
        </w:numPr>
        <w:tabs>
          <w:tab w:val="left" w:pos="720"/>
        </w:tabs>
        <w:spacing w:line="0" w:lineRule="atLeast"/>
        <w:ind w:left="720" w:hanging="360"/>
        <w:jc w:val="both"/>
        <w:rPr>
          <w:rFonts w:ascii="Lato" w:eastAsia="Times New Roman" w:hAnsi="Lato"/>
        </w:rPr>
      </w:pPr>
      <w:r w:rsidRPr="004B0DED">
        <w:rPr>
          <w:rFonts w:ascii="Lato" w:eastAsia="Times New Roman" w:hAnsi="Lato"/>
          <w:b/>
        </w:rPr>
        <w:t>Desig</w:t>
      </w:r>
      <w:r w:rsidRPr="004B0DED">
        <w:rPr>
          <w:rFonts w:ascii="Lato" w:eastAsia="Times New Roman" w:hAnsi="Lato"/>
          <w:b/>
        </w:rPr>
        <w:t>n Warranty</w:t>
      </w:r>
      <w:r w:rsidRPr="004B0DED">
        <w:rPr>
          <w:rFonts w:ascii="Lato" w:eastAsia="Times New Roman" w:hAnsi="Lato"/>
        </w:rPr>
        <w:t>. The Consultant warrants to the Owner that its design and the</w:t>
      </w:r>
      <w:r w:rsidRPr="004B0DED">
        <w:rPr>
          <w:rFonts w:ascii="Lato" w:eastAsia="Times New Roman" w:hAnsi="Lato"/>
          <w:b/>
        </w:rPr>
        <w:t xml:space="preserve"> </w:t>
      </w:r>
      <w:r w:rsidRPr="004B0DED">
        <w:rPr>
          <w:rFonts w:ascii="Lato" w:eastAsia="Times New Roman" w:hAnsi="Lato"/>
        </w:rPr>
        <w:t>Professional Design Services provided for the Project reasonably meet the intent of the Program, are consistent with sound design principles commonly used by Consultants under similar</w:t>
      </w:r>
      <w:r w:rsidRPr="004B0DED">
        <w:rPr>
          <w:rFonts w:ascii="Lato" w:eastAsia="Times New Roman" w:hAnsi="Lato"/>
        </w:rPr>
        <w:t xml:space="preserve"> circumstances, and the resulting design is constructible. The Consultant further warrants to the Owner that the equipment specified by the Consultant meets industry standards (such as approval by UL, or other independent quality assurance rating agencies)</w:t>
      </w:r>
      <w:r w:rsidRPr="004B0DED">
        <w:rPr>
          <w:rFonts w:ascii="Lato" w:eastAsia="Times New Roman" w:hAnsi="Lato"/>
        </w:rPr>
        <w:t xml:space="preserve"> and the design permits installation in a useable configuration with appropriate utilities and safety features. The Consultant does not undertake to make any manufacturer</w:t>
      </w:r>
      <w:r w:rsidRPr="004B0DED">
        <w:rPr>
          <w:rFonts w:ascii="Lato" w:eastAsia="Times New Roman" w:hAnsi="Lato"/>
        </w:rPr>
        <w:t>’s warranty, such as a warranty as to the materials, design, manufacture or workmanshi</w:t>
      </w:r>
      <w:r w:rsidRPr="004B0DED">
        <w:rPr>
          <w:rFonts w:ascii="Lato" w:eastAsia="Times New Roman" w:hAnsi="Lato"/>
        </w:rPr>
        <w:t>p of the equipment.</w:t>
      </w:r>
    </w:p>
    <w:p w:rsidR="00000000" w:rsidRPr="004B0DED" w:rsidRDefault="004B0DED">
      <w:pPr>
        <w:spacing w:line="200" w:lineRule="exact"/>
        <w:rPr>
          <w:rFonts w:ascii="Lato" w:eastAsia="Times New Roman" w:hAnsi="Lato"/>
        </w:rPr>
      </w:pPr>
    </w:p>
    <w:p w:rsidR="00000000" w:rsidRPr="004B0DED" w:rsidRDefault="004B0DED">
      <w:pPr>
        <w:spacing w:line="250" w:lineRule="exact"/>
        <w:rPr>
          <w:rFonts w:ascii="Lato" w:eastAsia="Times New Roman" w:hAnsi="Lato"/>
        </w:rPr>
      </w:pPr>
    </w:p>
    <w:p w:rsidR="00000000" w:rsidRPr="004B0DED" w:rsidRDefault="004B0DED">
      <w:pPr>
        <w:numPr>
          <w:ilvl w:val="1"/>
          <w:numId w:val="3"/>
        </w:numPr>
        <w:tabs>
          <w:tab w:val="left" w:pos="720"/>
        </w:tabs>
        <w:spacing w:line="0" w:lineRule="atLeast"/>
        <w:ind w:left="720" w:hanging="360"/>
        <w:jc w:val="both"/>
        <w:rPr>
          <w:rFonts w:ascii="Lato" w:eastAsia="Times New Roman" w:hAnsi="Lato"/>
        </w:rPr>
      </w:pPr>
      <w:r w:rsidRPr="004B0DED">
        <w:rPr>
          <w:rFonts w:ascii="Lato" w:eastAsia="Times New Roman" w:hAnsi="Lato"/>
          <w:b/>
        </w:rPr>
        <w:t>Professional Services Indemnity</w:t>
      </w:r>
      <w:r w:rsidRPr="004B0DED">
        <w:rPr>
          <w:rFonts w:ascii="Lato" w:eastAsia="Times New Roman" w:hAnsi="Lato"/>
        </w:rPr>
        <w:t>. The Consultant shall indemnify, release and hold the</w:t>
      </w:r>
      <w:r w:rsidRPr="004B0DED">
        <w:rPr>
          <w:rFonts w:ascii="Lato" w:eastAsia="Times New Roman" w:hAnsi="Lato"/>
          <w:b/>
        </w:rPr>
        <w:t xml:space="preserve"> </w:t>
      </w:r>
      <w:r w:rsidRPr="004B0DED">
        <w:rPr>
          <w:rFonts w:ascii="Lato" w:eastAsia="Times New Roman" w:hAnsi="Lato"/>
        </w:rPr>
        <w:t>Authority, its officers, members, employees and agents, harmless from and against all liability, damages, costs, expenses (including reasonable atto</w:t>
      </w:r>
      <w:r w:rsidRPr="004B0DED">
        <w:rPr>
          <w:rFonts w:ascii="Lato" w:eastAsia="Times New Roman" w:hAnsi="Lato"/>
        </w:rPr>
        <w:t>rney</w:t>
      </w:r>
      <w:r w:rsidRPr="004B0DED">
        <w:rPr>
          <w:rFonts w:ascii="Lato" w:eastAsia="Times New Roman" w:hAnsi="Lato"/>
        </w:rPr>
        <w:t>’s fees and expenses incurred by the Authority and any of the Authority</w:t>
      </w:r>
      <w:r w:rsidRPr="004B0DED">
        <w:rPr>
          <w:rFonts w:ascii="Lato" w:eastAsia="Times New Roman" w:hAnsi="Lato"/>
        </w:rPr>
        <w:t>’s officers, members, employees or agents), claims, suits and judgments to the extent arising or resulting from the delivery of Professional Services under this agreement, as define</w:t>
      </w:r>
      <w:r w:rsidRPr="004B0DED">
        <w:rPr>
          <w:rFonts w:ascii="Lato" w:eastAsia="Times New Roman" w:hAnsi="Lato"/>
        </w:rPr>
        <w:t>d below, but such indemnity is limited to those liabilities arising from a Negligent Professional Act of the Consultant, as defined below.</w:t>
      </w:r>
    </w:p>
    <w:p w:rsidR="00000000" w:rsidRPr="004B0DED" w:rsidRDefault="004B0DED">
      <w:pPr>
        <w:spacing w:line="200" w:lineRule="exact"/>
        <w:rPr>
          <w:rFonts w:ascii="Lato" w:eastAsia="Times New Roman" w:hAnsi="Lato"/>
        </w:rPr>
      </w:pPr>
    </w:p>
    <w:p w:rsidR="00000000" w:rsidRPr="004B0DED" w:rsidRDefault="004B0DED">
      <w:pPr>
        <w:spacing w:line="251" w:lineRule="exact"/>
        <w:rPr>
          <w:rFonts w:ascii="Lato" w:eastAsia="Times New Roman" w:hAnsi="Lato"/>
        </w:rPr>
      </w:pPr>
    </w:p>
    <w:p w:rsidR="00000000" w:rsidRPr="004B0DED" w:rsidRDefault="004B0DED">
      <w:pPr>
        <w:numPr>
          <w:ilvl w:val="3"/>
          <w:numId w:val="3"/>
        </w:numPr>
        <w:tabs>
          <w:tab w:val="left" w:pos="1080"/>
        </w:tabs>
        <w:spacing w:line="0" w:lineRule="atLeast"/>
        <w:ind w:left="1080" w:hanging="290"/>
        <w:jc w:val="both"/>
        <w:rPr>
          <w:rFonts w:ascii="Lato" w:eastAsia="Times New Roman" w:hAnsi="Lato"/>
        </w:rPr>
      </w:pPr>
      <w:r w:rsidRPr="004B0DED">
        <w:rPr>
          <w:rFonts w:ascii="Lato" w:eastAsia="Times New Roman" w:hAnsi="Lato"/>
        </w:rPr>
        <w:t>For the purposes of the Professional Services Indemnity in paragraph 7b above, Professional Services means those se</w:t>
      </w:r>
      <w:r w:rsidRPr="004B0DED">
        <w:rPr>
          <w:rFonts w:ascii="Lato" w:eastAsia="Times New Roman" w:hAnsi="Lato"/>
        </w:rPr>
        <w:t>rvices performed by Consultant in Consultant's practice as an architect, engineer, land surveyor, landscape architect, scientist or technical consultant.</w:t>
      </w:r>
    </w:p>
    <w:p w:rsidR="00000000" w:rsidRPr="004B0DED" w:rsidRDefault="004B0DED">
      <w:pPr>
        <w:spacing w:line="200" w:lineRule="exact"/>
        <w:rPr>
          <w:rFonts w:ascii="Lato" w:eastAsia="Times New Roman" w:hAnsi="Lato"/>
        </w:rPr>
      </w:pPr>
    </w:p>
    <w:p w:rsidR="00000000" w:rsidRPr="004B0DED" w:rsidRDefault="004B0DED">
      <w:pPr>
        <w:spacing w:line="250" w:lineRule="exact"/>
        <w:rPr>
          <w:rFonts w:ascii="Lato" w:eastAsia="Times New Roman" w:hAnsi="Lato"/>
        </w:rPr>
      </w:pPr>
    </w:p>
    <w:p w:rsidR="00000000" w:rsidRPr="004B0DED" w:rsidRDefault="004B0DED">
      <w:pPr>
        <w:numPr>
          <w:ilvl w:val="3"/>
          <w:numId w:val="3"/>
        </w:numPr>
        <w:tabs>
          <w:tab w:val="left" w:pos="1080"/>
        </w:tabs>
        <w:spacing w:line="0" w:lineRule="atLeast"/>
        <w:ind w:left="1080" w:hanging="336"/>
        <w:jc w:val="both"/>
        <w:rPr>
          <w:rFonts w:ascii="Lato" w:eastAsia="Times New Roman" w:hAnsi="Lato"/>
        </w:rPr>
      </w:pPr>
      <w:r w:rsidRPr="004B0DED">
        <w:rPr>
          <w:rFonts w:ascii="Lato" w:eastAsia="Times New Roman" w:hAnsi="Lato"/>
        </w:rPr>
        <w:t>For the purposes of the Professional Services Indemnity in paragraph 7b above, Negligent Professiona</w:t>
      </w:r>
      <w:r w:rsidRPr="004B0DED">
        <w:rPr>
          <w:rFonts w:ascii="Lato" w:eastAsia="Times New Roman" w:hAnsi="Lato"/>
        </w:rPr>
        <w:t>l Act means an act, error, or omission in the performance of Professional Services by Consultant (or by any person or entity, including joint ventures, for whom Consultant is liable) that causes liability and fails to meet the applicable professional stand</w:t>
      </w:r>
      <w:r w:rsidRPr="004B0DED">
        <w:rPr>
          <w:rFonts w:ascii="Lato" w:eastAsia="Times New Roman" w:hAnsi="Lato"/>
        </w:rPr>
        <w:t>ard of care, skill and ability under similar conditions and like surrounding circumstances, as is ordinarily employed by others in their profession.</w:t>
      </w:r>
    </w:p>
    <w:p w:rsidR="00000000" w:rsidRPr="004B0DED" w:rsidRDefault="004B0DED">
      <w:pPr>
        <w:tabs>
          <w:tab w:val="left" w:pos="1080"/>
        </w:tabs>
        <w:spacing w:line="0" w:lineRule="atLeast"/>
        <w:ind w:left="1080" w:hanging="336"/>
        <w:jc w:val="both"/>
        <w:rPr>
          <w:rFonts w:ascii="Lato" w:eastAsia="Times New Roman" w:hAnsi="Lato"/>
        </w:rPr>
        <w:sectPr w:rsidR="00000000" w:rsidRPr="004B0DED">
          <w:pgSz w:w="12240" w:h="15840"/>
          <w:pgMar w:top="935" w:right="1440" w:bottom="452" w:left="2160" w:header="0" w:footer="0" w:gutter="0"/>
          <w:cols w:space="0" w:equalWidth="0">
            <w:col w:w="8640"/>
          </w:cols>
          <w:docGrid w:linePitch="360"/>
        </w:sectPr>
      </w:pPr>
    </w:p>
    <w:p w:rsidR="00000000" w:rsidRPr="004B0DED" w:rsidRDefault="004B0DED">
      <w:pPr>
        <w:spacing w:line="200" w:lineRule="exact"/>
        <w:rPr>
          <w:rFonts w:ascii="Lato" w:eastAsia="Times New Roman" w:hAnsi="Lato"/>
        </w:rPr>
      </w:pPr>
    </w:p>
    <w:p w:rsidR="00000000" w:rsidRPr="004B0DED" w:rsidRDefault="004B0DED">
      <w:pPr>
        <w:spacing w:line="345" w:lineRule="exact"/>
        <w:rPr>
          <w:rFonts w:ascii="Lato" w:eastAsia="Times New Roman" w:hAnsi="Lato"/>
        </w:rPr>
      </w:pPr>
    </w:p>
    <w:p w:rsidR="00000000" w:rsidRPr="004B0DED" w:rsidRDefault="004B0DED">
      <w:pPr>
        <w:spacing w:line="184" w:lineRule="auto"/>
        <w:rPr>
          <w:rFonts w:ascii="Lato" w:eastAsia="Times New Roman" w:hAnsi="Lato"/>
          <w:strike/>
          <w:color w:val="FF0101"/>
          <w:sz w:val="16"/>
        </w:rPr>
      </w:pPr>
      <w:r w:rsidRPr="004B0DED">
        <w:rPr>
          <w:rFonts w:ascii="Lato" w:eastAsia="Times New Roman" w:hAnsi="Lato"/>
          <w:color w:val="FF0101"/>
          <w:sz w:val="16"/>
          <w:u w:val="single"/>
        </w:rPr>
        <w:t>F:\GBA PROCUREMENT\FORMS\Revised Procurement Forms\Sample</w:t>
      </w:r>
      <w:r w:rsidRPr="004B0DED">
        <w:rPr>
          <w:rFonts w:ascii="Lato" w:eastAsia="Times New Roman" w:hAnsi="Lato"/>
          <w:color w:val="000000"/>
          <w:sz w:val="47"/>
          <w:u w:val="single"/>
          <w:vertAlign w:val="subscript"/>
        </w:rPr>
        <w:t>3</w:t>
      </w:r>
      <w:r w:rsidRPr="004B0DED">
        <w:rPr>
          <w:rFonts w:ascii="Lato" w:eastAsia="Times New Roman" w:hAnsi="Lato"/>
          <w:color w:val="FF0101"/>
          <w:sz w:val="16"/>
          <w:u w:val="single"/>
        </w:rPr>
        <w:t xml:space="preserve"> Contracts\Professional Services template.7.27</w:t>
      </w:r>
      <w:r w:rsidRPr="004B0DED">
        <w:rPr>
          <w:rFonts w:ascii="Lato" w:eastAsia="Times New Roman" w:hAnsi="Lato"/>
          <w:color w:val="FF0101"/>
          <w:sz w:val="16"/>
          <w:u w:val="single"/>
        </w:rPr>
        <w:t>.06.doc</w:t>
      </w:r>
      <w:r w:rsidRPr="004B0DED">
        <w:rPr>
          <w:rFonts w:ascii="Lato" w:eastAsia="Times New Roman" w:hAnsi="Lato"/>
          <w:strike/>
          <w:color w:val="FF0101"/>
          <w:sz w:val="16"/>
        </w:rPr>
        <w:t>F:\GBA</w:t>
      </w:r>
      <w:r w:rsidRPr="004B0DED">
        <w:rPr>
          <w:rFonts w:ascii="Lato" w:eastAsia="Times New Roman" w:hAnsi="Lato"/>
          <w:color w:val="FF0101"/>
          <w:sz w:val="16"/>
          <w:u w:val="single"/>
        </w:rPr>
        <w:t xml:space="preserve"> </w:t>
      </w:r>
      <w:r w:rsidRPr="004B0DED">
        <w:rPr>
          <w:rFonts w:ascii="Lato" w:eastAsia="Times New Roman" w:hAnsi="Lato"/>
          <w:strike/>
          <w:color w:val="FF0101"/>
          <w:sz w:val="16"/>
        </w:rPr>
        <w:t>PROCUREMENT\FORMS\Revised Procurement Forms\Professional Services template.7.27.06.doc</w:t>
      </w:r>
    </w:p>
    <w:p w:rsidR="00000000" w:rsidRPr="004B0DED" w:rsidRDefault="004B0DED">
      <w:pPr>
        <w:spacing w:line="20" w:lineRule="exact"/>
        <w:rPr>
          <w:rFonts w:ascii="Lato" w:eastAsia="Times New Roman" w:hAnsi="Lato"/>
        </w:rPr>
      </w:pPr>
      <w:r w:rsidRPr="004B0DED">
        <w:rPr>
          <w:rFonts w:ascii="Lato" w:eastAsia="Times New Roman" w:hAnsi="Lato"/>
          <w:strike/>
          <w:noProof/>
          <w:color w:val="FF0101"/>
          <w:sz w:val="16"/>
        </w:rPr>
        <mc:AlternateContent>
          <mc:Choice Requires="wps">
            <w:drawing>
              <wp:anchor distT="0" distB="0" distL="114300" distR="114300" simplePos="0" relativeHeight="251656704" behindDoc="1" locked="0" layoutInCell="0" allowOverlap="1">
                <wp:simplePos x="0" y="0"/>
                <wp:positionH relativeFrom="column">
                  <wp:posOffset>-109220</wp:posOffset>
                </wp:positionH>
                <wp:positionV relativeFrom="paragraph">
                  <wp:posOffset>-227330</wp:posOffset>
                </wp:positionV>
                <wp:extent cx="0" cy="232410"/>
                <wp:effectExtent l="5080" t="12700" r="13970" b="1206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C1306"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7.9pt" to="-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" o:allowincell="f" strokeweight=".72pt"/>
            </w:pict>
          </mc:Fallback>
        </mc:AlternateContent>
      </w:r>
    </w:p>
    <w:p w:rsidR="00000000" w:rsidRPr="004B0DED" w:rsidRDefault="004B0DED">
      <w:pPr>
        <w:spacing w:line="20" w:lineRule="exact"/>
        <w:rPr>
          <w:rFonts w:ascii="Lato" w:eastAsia="Times New Roman" w:hAnsi="Lato"/>
        </w:rPr>
        <w:sectPr w:rsidR="00000000" w:rsidRPr="004B0DED">
          <w:type w:val="continuous"/>
          <w:pgSz w:w="12240" w:h="15840"/>
          <w:pgMar w:top="935" w:right="2100" w:bottom="452" w:left="1440" w:header="0" w:footer="0" w:gutter="0"/>
          <w:cols w:space="0" w:equalWidth="0">
            <w:col w:w="8700"/>
          </w:cols>
          <w:docGrid w:linePitch="360"/>
        </w:sectPr>
      </w:pPr>
    </w:p>
    <w:p w:rsidR="00000000" w:rsidRPr="004B0DED" w:rsidRDefault="004B0DED">
      <w:pPr>
        <w:numPr>
          <w:ilvl w:val="1"/>
          <w:numId w:val="4"/>
        </w:numPr>
        <w:tabs>
          <w:tab w:val="left" w:pos="828"/>
        </w:tabs>
        <w:spacing w:line="0" w:lineRule="atLeast"/>
        <w:ind w:left="828" w:hanging="360"/>
        <w:jc w:val="both"/>
        <w:rPr>
          <w:rFonts w:ascii="Lato" w:eastAsia="Times New Roman" w:hAnsi="Lato"/>
        </w:rPr>
      </w:pPr>
      <w:bookmarkStart w:id="4" w:name="page4"/>
      <w:bookmarkEnd w:id="4"/>
      <w:r w:rsidRPr="004B0DED">
        <w:rPr>
          <w:rFonts w:ascii="Lato" w:eastAsia="Times New Roman" w:hAnsi="Lato"/>
          <w:b/>
        </w:rPr>
        <w:t>Non-Professional Services Indemnity</w:t>
      </w:r>
      <w:r w:rsidRPr="004B0DED">
        <w:rPr>
          <w:rFonts w:ascii="Lato" w:eastAsia="Times New Roman" w:hAnsi="Lato"/>
        </w:rPr>
        <w:t>. The Consultant shall indemnify, release and</w:t>
      </w:r>
      <w:r w:rsidRPr="004B0DED">
        <w:rPr>
          <w:rFonts w:ascii="Lato" w:eastAsia="Times New Roman" w:hAnsi="Lato"/>
          <w:b/>
        </w:rPr>
        <w:t xml:space="preserve"> </w:t>
      </w:r>
      <w:r w:rsidRPr="004B0DED">
        <w:rPr>
          <w:rFonts w:ascii="Lato" w:eastAsia="Times New Roman" w:hAnsi="Lato"/>
        </w:rPr>
        <w:t>hold the Authority, its officers, members, employees and agents, harmle</w:t>
      </w:r>
      <w:r w:rsidRPr="004B0DED">
        <w:rPr>
          <w:rFonts w:ascii="Lato" w:eastAsia="Times New Roman" w:hAnsi="Lato"/>
        </w:rPr>
        <w:t>ss from and against all liability, damages, costs, expenses (including reasonable attorney</w:t>
      </w:r>
      <w:r w:rsidRPr="004B0DED">
        <w:rPr>
          <w:rFonts w:ascii="Lato" w:eastAsia="Times New Roman" w:hAnsi="Lato"/>
        </w:rPr>
        <w:t>’s fees and expenses incurred by the Authority and any of the Authority</w:t>
      </w:r>
      <w:r w:rsidRPr="004B0DED">
        <w:rPr>
          <w:rFonts w:ascii="Lato" w:eastAsia="Times New Roman" w:hAnsi="Lato"/>
        </w:rPr>
        <w:t>’s officers, members, employees or agents), claims, suits and judgments to the extent arising f</w:t>
      </w:r>
      <w:r w:rsidRPr="004B0DED">
        <w:rPr>
          <w:rFonts w:ascii="Lato" w:eastAsia="Times New Roman" w:hAnsi="Lato"/>
        </w:rPr>
        <w:t>rom any non-professional services and activities of Consultant under this agreement, which would not be considered Professional Services, and involve bodily injury or property damage, provided, however, the Authority shall not be indemnified for the result</w:t>
      </w:r>
      <w:r w:rsidRPr="004B0DED">
        <w:rPr>
          <w:rFonts w:ascii="Lato" w:eastAsia="Times New Roman" w:hAnsi="Lato"/>
        </w:rPr>
        <w:t>s of its sole negligence or in the case of multiple negligence for the share caused by the Authority</w:t>
      </w:r>
      <w:r w:rsidRPr="004B0DED">
        <w:rPr>
          <w:rFonts w:ascii="Lato" w:eastAsia="Times New Roman" w:hAnsi="Lato"/>
        </w:rPr>
        <w:t>’s negligence.</w:t>
      </w:r>
    </w:p>
    <w:p w:rsidR="00000000" w:rsidRPr="004B0DED" w:rsidRDefault="004B0DED">
      <w:pPr>
        <w:spacing w:line="200" w:lineRule="exact"/>
        <w:rPr>
          <w:rFonts w:ascii="Lato" w:eastAsia="Times New Roman" w:hAnsi="Lato"/>
        </w:rPr>
      </w:pPr>
    </w:p>
    <w:p w:rsidR="00000000" w:rsidRPr="004B0DED" w:rsidRDefault="004B0DED">
      <w:pPr>
        <w:spacing w:line="215" w:lineRule="exact"/>
        <w:rPr>
          <w:rFonts w:ascii="Lato" w:eastAsia="Times New Roman" w:hAnsi="Lato"/>
        </w:rPr>
      </w:pPr>
    </w:p>
    <w:p w:rsidR="00000000" w:rsidRPr="004B0DED" w:rsidRDefault="004B0DED">
      <w:pPr>
        <w:numPr>
          <w:ilvl w:val="0"/>
          <w:numId w:val="5"/>
        </w:numPr>
        <w:tabs>
          <w:tab w:val="left" w:pos="468"/>
        </w:tabs>
        <w:spacing w:line="239" w:lineRule="auto"/>
        <w:ind w:left="468" w:hanging="360"/>
        <w:jc w:val="both"/>
        <w:rPr>
          <w:rFonts w:ascii="Lato" w:eastAsia="Times New Roman" w:hAnsi="Lato"/>
          <w:b/>
        </w:rPr>
      </w:pPr>
      <w:r w:rsidRPr="004B0DED">
        <w:rPr>
          <w:rFonts w:ascii="Lato" w:eastAsia="Times New Roman" w:hAnsi="Lato"/>
          <w:b/>
        </w:rPr>
        <w:t>INSURANCE.</w:t>
      </w:r>
    </w:p>
    <w:p w:rsidR="00000000" w:rsidRPr="004B0DED" w:rsidRDefault="004B0DED">
      <w:pPr>
        <w:spacing w:line="257" w:lineRule="exact"/>
        <w:rPr>
          <w:rFonts w:ascii="Lato" w:eastAsia="Times New Roman" w:hAnsi="Lato"/>
        </w:rPr>
      </w:pPr>
    </w:p>
    <w:p w:rsidR="00000000" w:rsidRPr="004B0DED" w:rsidRDefault="004B0DED">
      <w:pPr>
        <w:numPr>
          <w:ilvl w:val="1"/>
          <w:numId w:val="6"/>
        </w:numPr>
        <w:tabs>
          <w:tab w:val="left" w:pos="828"/>
        </w:tabs>
        <w:spacing w:line="0" w:lineRule="atLeast"/>
        <w:ind w:left="828" w:hanging="360"/>
        <w:jc w:val="both"/>
        <w:rPr>
          <w:rFonts w:ascii="Lato" w:eastAsia="Times New Roman" w:hAnsi="Lato"/>
        </w:rPr>
      </w:pPr>
      <w:r w:rsidRPr="004B0DED">
        <w:rPr>
          <w:rFonts w:ascii="Lato" w:eastAsia="Times New Roman" w:hAnsi="Lato"/>
          <w:b/>
        </w:rPr>
        <w:t>GBA Insurance</w:t>
      </w:r>
      <w:r w:rsidRPr="004B0DED">
        <w:rPr>
          <w:rFonts w:ascii="Lato" w:eastAsia="Times New Roman" w:hAnsi="Lato"/>
        </w:rPr>
        <w:t>. GBA acknowledges and affirms that it has adequate self-insurance</w:t>
      </w:r>
      <w:r w:rsidRPr="004B0DED">
        <w:rPr>
          <w:rFonts w:ascii="Lato" w:eastAsia="Times New Roman" w:hAnsi="Lato"/>
          <w:b/>
        </w:rPr>
        <w:t xml:space="preserve"> </w:t>
      </w:r>
      <w:r w:rsidRPr="004B0DED">
        <w:rPr>
          <w:rFonts w:ascii="Lato" w:eastAsia="Times New Roman" w:hAnsi="Lato"/>
        </w:rPr>
        <w:t>through state self-insurance programs and the s</w:t>
      </w:r>
      <w:r w:rsidRPr="004B0DED">
        <w:rPr>
          <w:rFonts w:ascii="Lato" w:eastAsia="Times New Roman" w:hAnsi="Lato"/>
        </w:rPr>
        <w:t>tate tort claims fund to cover its own property losses and any third-party claims arising from the damage and implementation of the consultant</w:t>
      </w:r>
      <w:r w:rsidRPr="004B0DED">
        <w:rPr>
          <w:rFonts w:ascii="Lato" w:eastAsia="Times New Roman" w:hAnsi="Lato"/>
        </w:rPr>
        <w:t>’s solution.</w:t>
      </w:r>
    </w:p>
    <w:p w:rsidR="00000000" w:rsidRPr="004B0DED" w:rsidRDefault="004B0DED">
      <w:pPr>
        <w:spacing w:line="200" w:lineRule="exact"/>
        <w:rPr>
          <w:rFonts w:ascii="Lato" w:eastAsia="Times New Roman" w:hAnsi="Lato"/>
        </w:rPr>
      </w:pPr>
    </w:p>
    <w:p w:rsidR="00000000" w:rsidRPr="004B0DED" w:rsidRDefault="004B0DED">
      <w:pPr>
        <w:spacing w:line="250" w:lineRule="exact"/>
        <w:rPr>
          <w:rFonts w:ascii="Lato" w:eastAsia="Times New Roman" w:hAnsi="Lato"/>
        </w:rPr>
      </w:pPr>
    </w:p>
    <w:p w:rsidR="00000000" w:rsidRPr="004B0DED" w:rsidRDefault="004B0DED">
      <w:pPr>
        <w:numPr>
          <w:ilvl w:val="1"/>
          <w:numId w:val="6"/>
        </w:numPr>
        <w:tabs>
          <w:tab w:val="left" w:pos="828"/>
        </w:tabs>
        <w:spacing w:line="0" w:lineRule="atLeast"/>
        <w:ind w:left="828" w:hanging="360"/>
        <w:jc w:val="both"/>
        <w:rPr>
          <w:rFonts w:ascii="Lato" w:eastAsia="Times New Roman" w:hAnsi="Lato"/>
        </w:rPr>
      </w:pPr>
      <w:r w:rsidRPr="004B0DED">
        <w:rPr>
          <w:rFonts w:ascii="Lato" w:eastAsia="Times New Roman" w:hAnsi="Lato"/>
          <w:b/>
        </w:rPr>
        <w:t>Consultant</w:t>
      </w:r>
      <w:r w:rsidRPr="004B0DED">
        <w:rPr>
          <w:rFonts w:ascii="Lato" w:eastAsia="Times New Roman" w:hAnsi="Lato"/>
          <w:b/>
        </w:rPr>
        <w:t>’s Professional Liability (Errors and Omissions) Insurance</w:t>
      </w:r>
      <w:r w:rsidRPr="004B0DED">
        <w:rPr>
          <w:rFonts w:ascii="Lato" w:eastAsia="Times New Roman" w:hAnsi="Lato"/>
        </w:rPr>
        <w:t>. Limits shall</w:t>
      </w:r>
      <w:r w:rsidRPr="004B0DED">
        <w:rPr>
          <w:rFonts w:ascii="Lato" w:eastAsia="Times New Roman" w:hAnsi="Lato"/>
          <w:b/>
        </w:rPr>
        <w:t xml:space="preserve"> </w:t>
      </w:r>
      <w:r w:rsidRPr="004B0DED">
        <w:rPr>
          <w:rFonts w:ascii="Lato" w:eastAsia="Times New Roman" w:hAnsi="Lato"/>
        </w:rPr>
        <w:t>not be less than</w:t>
      </w:r>
      <w:r w:rsidRPr="004B0DED">
        <w:rPr>
          <w:rFonts w:ascii="Lato" w:eastAsia="Times New Roman" w:hAnsi="Lato"/>
        </w:rPr>
        <w:t xml:space="preserve"> $1,000,000 per claim and $1,000,000 in aggregate coverage. All coverages shall not exceed a maximum of $250,000 deductible per claim. If demanded in writing by the insurer, the deductible limit may, with the Owner</w:t>
      </w:r>
      <w:r w:rsidRPr="004B0DED">
        <w:rPr>
          <w:rFonts w:ascii="Lato" w:eastAsia="Times New Roman" w:hAnsi="Lato"/>
        </w:rPr>
        <w:t>’s approval, be increased to an amount not</w:t>
      </w:r>
      <w:r w:rsidRPr="004B0DED">
        <w:rPr>
          <w:rFonts w:ascii="Lato" w:eastAsia="Times New Roman" w:hAnsi="Lato"/>
        </w:rPr>
        <w:t xml:space="preserve"> in excess of the limit established for the Consultants under the usual deductible guidelines of the insurer.</w:t>
      </w:r>
    </w:p>
    <w:p w:rsidR="00000000" w:rsidRPr="004B0DED" w:rsidRDefault="004B0DED">
      <w:pPr>
        <w:spacing w:line="200" w:lineRule="exact"/>
        <w:rPr>
          <w:rFonts w:ascii="Lato" w:eastAsia="Times New Roman" w:hAnsi="Lato"/>
        </w:rPr>
      </w:pPr>
    </w:p>
    <w:p w:rsidR="00000000" w:rsidRPr="004B0DED" w:rsidRDefault="004B0DED">
      <w:pPr>
        <w:spacing w:line="248" w:lineRule="exact"/>
        <w:rPr>
          <w:rFonts w:ascii="Lato" w:eastAsia="Times New Roman" w:hAnsi="Lato"/>
        </w:rPr>
      </w:pPr>
    </w:p>
    <w:p w:rsidR="00000000" w:rsidRPr="004B0DED" w:rsidRDefault="004B0DED">
      <w:pPr>
        <w:numPr>
          <w:ilvl w:val="1"/>
          <w:numId w:val="6"/>
        </w:numPr>
        <w:tabs>
          <w:tab w:val="left" w:pos="828"/>
        </w:tabs>
        <w:spacing w:line="223" w:lineRule="auto"/>
        <w:ind w:left="828" w:hanging="360"/>
        <w:jc w:val="both"/>
        <w:rPr>
          <w:rFonts w:ascii="Lato" w:eastAsia="Times New Roman" w:hAnsi="Lato"/>
        </w:rPr>
      </w:pPr>
      <w:r w:rsidRPr="004B0DED">
        <w:rPr>
          <w:rFonts w:ascii="Lato" w:eastAsia="Times New Roman" w:hAnsi="Lato"/>
          <w:b/>
        </w:rPr>
        <w:t>Consultant</w:t>
      </w:r>
      <w:r w:rsidRPr="004B0DED">
        <w:rPr>
          <w:rFonts w:ascii="Lato" w:eastAsia="Times New Roman" w:hAnsi="Lato"/>
          <w:b/>
        </w:rPr>
        <w:t>’s Worker's Compensation and Employer's Liability</w:t>
      </w:r>
      <w:r w:rsidRPr="004B0DED">
        <w:rPr>
          <w:rFonts w:ascii="Lato" w:eastAsia="Times New Roman" w:hAnsi="Lato"/>
        </w:rPr>
        <w:t>. Statutory coverage</w:t>
      </w:r>
      <w:r w:rsidRPr="004B0DED">
        <w:rPr>
          <w:rFonts w:ascii="Lato" w:eastAsia="Times New Roman" w:hAnsi="Lato"/>
          <w:b/>
        </w:rPr>
        <w:t xml:space="preserve"> </w:t>
      </w:r>
      <w:r w:rsidRPr="004B0DED">
        <w:rPr>
          <w:rFonts w:ascii="Lato" w:eastAsia="Times New Roman" w:hAnsi="Lato"/>
        </w:rPr>
        <w:t>plus Employer's liability in the minimum amount of $1,000,000 pe</w:t>
      </w:r>
      <w:r w:rsidRPr="004B0DED">
        <w:rPr>
          <w:rFonts w:ascii="Lato" w:eastAsia="Times New Roman" w:hAnsi="Lato"/>
        </w:rPr>
        <w:t>r occurrence.</w:t>
      </w:r>
    </w:p>
    <w:p w:rsidR="00000000" w:rsidRPr="004B0DED" w:rsidRDefault="004B0DED">
      <w:pPr>
        <w:spacing w:line="254" w:lineRule="exact"/>
        <w:rPr>
          <w:rFonts w:ascii="Lato" w:eastAsia="Times New Roman" w:hAnsi="Lato"/>
        </w:rPr>
      </w:pPr>
    </w:p>
    <w:p w:rsidR="00000000" w:rsidRPr="004B0DED" w:rsidRDefault="004B0DED">
      <w:pPr>
        <w:numPr>
          <w:ilvl w:val="1"/>
          <w:numId w:val="6"/>
        </w:numPr>
        <w:tabs>
          <w:tab w:val="left" w:pos="828"/>
        </w:tabs>
        <w:spacing w:line="228" w:lineRule="auto"/>
        <w:ind w:left="828" w:hanging="360"/>
        <w:jc w:val="both"/>
        <w:rPr>
          <w:rFonts w:ascii="Lato" w:eastAsia="Times New Roman" w:hAnsi="Lato"/>
        </w:rPr>
      </w:pPr>
      <w:r w:rsidRPr="004B0DED">
        <w:rPr>
          <w:rFonts w:ascii="Lato" w:eastAsia="Times New Roman" w:hAnsi="Lato"/>
          <w:b/>
        </w:rPr>
        <w:t>Consultant</w:t>
      </w:r>
      <w:r w:rsidRPr="004B0DED">
        <w:rPr>
          <w:rFonts w:ascii="Lato" w:eastAsia="Times New Roman" w:hAnsi="Lato"/>
          <w:b/>
        </w:rPr>
        <w:t>’s Commercial General Insurance</w:t>
      </w:r>
      <w:r w:rsidRPr="004B0DED">
        <w:rPr>
          <w:rFonts w:ascii="Lato" w:eastAsia="Times New Roman" w:hAnsi="Lato"/>
        </w:rPr>
        <w:t>. Coverage shall be a minimum of</w:t>
      </w:r>
      <w:r w:rsidRPr="004B0DED">
        <w:rPr>
          <w:rFonts w:ascii="Lato" w:eastAsia="Times New Roman" w:hAnsi="Lato"/>
          <w:b/>
        </w:rPr>
        <w:t xml:space="preserve"> </w:t>
      </w:r>
      <w:r w:rsidRPr="004B0DED">
        <w:rPr>
          <w:rFonts w:ascii="Lato" w:eastAsia="Times New Roman" w:hAnsi="Lato"/>
        </w:rPr>
        <w:t>$1,000,000 per person and $2,000,000 per occurrence, with Commercial General Umbrella coverage of $2,000,000 per occurrence.</w:t>
      </w:r>
    </w:p>
    <w:p w:rsidR="00000000" w:rsidRPr="004B0DED" w:rsidRDefault="004B0DED">
      <w:pPr>
        <w:spacing w:line="254" w:lineRule="exact"/>
        <w:rPr>
          <w:rFonts w:ascii="Lato" w:eastAsia="Times New Roman" w:hAnsi="Lato"/>
        </w:rPr>
      </w:pPr>
    </w:p>
    <w:p w:rsidR="00000000" w:rsidRPr="004B0DED" w:rsidRDefault="004B0DED">
      <w:pPr>
        <w:numPr>
          <w:ilvl w:val="0"/>
          <w:numId w:val="7"/>
        </w:numPr>
        <w:tabs>
          <w:tab w:val="left" w:pos="468"/>
        </w:tabs>
        <w:spacing w:line="0" w:lineRule="atLeast"/>
        <w:ind w:left="468" w:hanging="358"/>
        <w:jc w:val="both"/>
        <w:rPr>
          <w:rFonts w:ascii="Lato" w:eastAsia="Times New Roman" w:hAnsi="Lato"/>
          <w:b/>
        </w:rPr>
      </w:pPr>
      <w:r w:rsidRPr="004B0DED">
        <w:rPr>
          <w:rFonts w:ascii="Lato" w:eastAsia="Times New Roman" w:hAnsi="Lato"/>
          <w:b/>
        </w:rPr>
        <w:t xml:space="preserve">CONFIDENTIALITY AND OPEN RECORDS. </w:t>
      </w:r>
      <w:r w:rsidRPr="004B0DED">
        <w:rPr>
          <w:rFonts w:ascii="Lato" w:eastAsia="Times New Roman" w:hAnsi="Lato"/>
        </w:rPr>
        <w:t>No repo</w:t>
      </w:r>
      <w:r w:rsidRPr="004B0DED">
        <w:rPr>
          <w:rFonts w:ascii="Lato" w:eastAsia="Times New Roman" w:hAnsi="Lato"/>
        </w:rPr>
        <w:t>rts, information or material given to or</w:t>
      </w:r>
      <w:r w:rsidRPr="004B0DED">
        <w:rPr>
          <w:rFonts w:ascii="Lato" w:eastAsia="Times New Roman" w:hAnsi="Lato"/>
          <w:b/>
        </w:rPr>
        <w:t xml:space="preserve"> </w:t>
      </w:r>
      <w:r w:rsidRPr="004B0DED">
        <w:rPr>
          <w:rFonts w:ascii="Lato" w:eastAsia="Times New Roman" w:hAnsi="Lato"/>
        </w:rPr>
        <w:t>prepared by the Consultant under this Agreement shall be made available to any person by the Consultant without the prior written approval of the Authority. Consultant acknowledges and agrees that all documents coll</w:t>
      </w:r>
      <w:r w:rsidRPr="004B0DED">
        <w:rPr>
          <w:rFonts w:ascii="Lato" w:eastAsia="Times New Roman" w:hAnsi="Lato"/>
        </w:rPr>
        <w:t>ected or produced for use by a private person, firm, or corporation pursuant to a contract or other agreement or understanding with any governmental entity, including Owner, are public records and are subject to disclosure under the Open Records Act (see O</w:t>
      </w:r>
      <w:r w:rsidRPr="004B0DED">
        <w:rPr>
          <w:rFonts w:ascii="Lato" w:eastAsia="Times New Roman" w:hAnsi="Lato"/>
        </w:rPr>
        <w:t>.C.G.A. 50-18-70). The Open Records Act makes it mandatory that any contract with a private person, firm, or corporation provide for the inspection or copying of public records within three business days of the receipt of an open records request. Details a</w:t>
      </w:r>
      <w:r w:rsidRPr="004B0DED">
        <w:rPr>
          <w:rFonts w:ascii="Lato" w:eastAsia="Times New Roman" w:hAnsi="Lato"/>
        </w:rPr>
        <w:t>nd procedures, including permissible exemptions and the means of claiming such exemptions, are contained in the Act. Consultant acknowledges that non-compliance with the Act may constitute a criminal act. Consultant must promptly advise Owner in writing wi</w:t>
      </w:r>
      <w:r w:rsidRPr="004B0DED">
        <w:rPr>
          <w:rFonts w:ascii="Lato" w:eastAsia="Times New Roman" w:hAnsi="Lato"/>
        </w:rPr>
        <w:t>thin 24 hours of a request for records falling under the Act. Failure to comply with the Act is a material breach of this Contract which may result in termination for cause.</w:t>
      </w:r>
    </w:p>
    <w:p w:rsidR="00000000" w:rsidRPr="004B0DED" w:rsidRDefault="004B0DED">
      <w:pPr>
        <w:spacing w:line="200" w:lineRule="exact"/>
        <w:rPr>
          <w:rFonts w:ascii="Lato" w:eastAsia="Times New Roman" w:hAnsi="Lato"/>
          <w:b/>
        </w:rPr>
      </w:pPr>
    </w:p>
    <w:p w:rsidR="00000000" w:rsidRPr="004B0DED" w:rsidRDefault="004B0DED">
      <w:pPr>
        <w:spacing w:line="200" w:lineRule="exact"/>
        <w:rPr>
          <w:rFonts w:ascii="Lato" w:eastAsia="Times New Roman" w:hAnsi="Lato"/>
          <w:b/>
        </w:rPr>
      </w:pPr>
    </w:p>
    <w:p w:rsidR="00000000" w:rsidRPr="004B0DED" w:rsidRDefault="004B0DED">
      <w:pPr>
        <w:spacing w:line="279" w:lineRule="exact"/>
        <w:rPr>
          <w:rFonts w:ascii="Lato" w:eastAsia="Times New Roman" w:hAnsi="Lato"/>
          <w:b/>
        </w:rPr>
      </w:pPr>
    </w:p>
    <w:p w:rsidR="00000000" w:rsidRPr="004B0DED" w:rsidRDefault="004B0DED">
      <w:pPr>
        <w:numPr>
          <w:ilvl w:val="0"/>
          <w:numId w:val="7"/>
        </w:numPr>
        <w:tabs>
          <w:tab w:val="left" w:pos="468"/>
        </w:tabs>
        <w:spacing w:line="0" w:lineRule="atLeast"/>
        <w:ind w:left="468" w:hanging="468"/>
        <w:jc w:val="both"/>
        <w:rPr>
          <w:rFonts w:ascii="Lato" w:eastAsia="Times New Roman" w:hAnsi="Lato"/>
          <w:b/>
        </w:rPr>
      </w:pPr>
      <w:r w:rsidRPr="004B0DED">
        <w:rPr>
          <w:rFonts w:ascii="Lato" w:eastAsia="Times New Roman" w:hAnsi="Lato"/>
          <w:b/>
        </w:rPr>
        <w:t xml:space="preserve">TERMINATION. </w:t>
      </w:r>
      <w:r w:rsidRPr="004B0DED">
        <w:rPr>
          <w:rFonts w:ascii="Lato" w:eastAsia="Times New Roman" w:hAnsi="Lato"/>
        </w:rPr>
        <w:t>If, through any cause, the Consultant shall fail to fulfill in tim</w:t>
      </w:r>
      <w:r w:rsidRPr="004B0DED">
        <w:rPr>
          <w:rFonts w:ascii="Lato" w:eastAsia="Times New Roman" w:hAnsi="Lato"/>
        </w:rPr>
        <w:t>ely and proper</w:t>
      </w:r>
      <w:r w:rsidRPr="004B0DED">
        <w:rPr>
          <w:rFonts w:ascii="Lato" w:eastAsia="Times New Roman" w:hAnsi="Lato"/>
          <w:b/>
        </w:rPr>
        <w:t xml:space="preserve"> </w:t>
      </w:r>
      <w:r w:rsidRPr="004B0DED">
        <w:rPr>
          <w:rFonts w:ascii="Lato" w:eastAsia="Times New Roman" w:hAnsi="Lato"/>
        </w:rPr>
        <w:t>manner the obligations under this Agreement, the Authority without limiting its other remedies may terminate this Agreement by written notice. In this event, the Consultant shall be entitled to just and equitable compensation for any satisfa</w:t>
      </w:r>
      <w:r w:rsidRPr="004B0DED">
        <w:rPr>
          <w:rFonts w:ascii="Lato" w:eastAsia="Times New Roman" w:hAnsi="Lato"/>
        </w:rPr>
        <w:t>ctory work completed less set off for expense incurred by the Authority as a result of early termination. In any event the Authority may also terminate this agreement for convenience by giving written notice of at least twenty (20) working days. In this ev</w:t>
      </w:r>
      <w:r w:rsidRPr="004B0DED">
        <w:rPr>
          <w:rFonts w:ascii="Lato" w:eastAsia="Times New Roman" w:hAnsi="Lato"/>
        </w:rPr>
        <w:t>ent, the Consultant shall be entitled to just and equitable compensation for any satisfactory work completed less set off for expense incurred by the Authority as a result of early termination.</w:t>
      </w:r>
    </w:p>
    <w:p w:rsidR="00000000" w:rsidRPr="004B0DED" w:rsidRDefault="004B0DED">
      <w:pPr>
        <w:tabs>
          <w:tab w:val="left" w:pos="468"/>
        </w:tabs>
        <w:spacing w:line="0" w:lineRule="atLeast"/>
        <w:ind w:left="468" w:hanging="468"/>
        <w:jc w:val="both"/>
        <w:rPr>
          <w:rFonts w:ascii="Lato" w:eastAsia="Times New Roman" w:hAnsi="Lato"/>
          <w:b/>
        </w:rPr>
        <w:sectPr w:rsidR="00000000" w:rsidRPr="004B0DED">
          <w:pgSz w:w="12240" w:h="15840"/>
          <w:pgMar w:top="749" w:right="1440" w:bottom="452" w:left="2052" w:header="0" w:footer="0" w:gutter="0"/>
          <w:cols w:space="0" w:equalWidth="0">
            <w:col w:w="8748"/>
          </w:cols>
          <w:docGrid w:linePitch="360"/>
        </w:sect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397" w:lineRule="exact"/>
        <w:rPr>
          <w:rFonts w:ascii="Lato" w:eastAsia="Times New Roman" w:hAnsi="Lato"/>
        </w:rPr>
      </w:pPr>
    </w:p>
    <w:p w:rsidR="00000000" w:rsidRPr="004B0DED" w:rsidRDefault="004B0DED">
      <w:pPr>
        <w:spacing w:line="184" w:lineRule="auto"/>
        <w:rPr>
          <w:rFonts w:ascii="Lato" w:eastAsia="Times New Roman" w:hAnsi="Lato"/>
          <w:strike/>
          <w:color w:val="FF0101"/>
          <w:sz w:val="16"/>
        </w:rPr>
      </w:pPr>
      <w:r w:rsidRPr="004B0DED">
        <w:rPr>
          <w:rFonts w:ascii="Lato" w:eastAsia="Times New Roman" w:hAnsi="Lato"/>
          <w:color w:val="FF0101"/>
          <w:sz w:val="16"/>
          <w:u w:val="single"/>
        </w:rPr>
        <w:t>F:\GBA PROCUREMENT\FORMS\Revised Procurement Forms\Sample</w:t>
      </w:r>
      <w:r w:rsidRPr="004B0DED">
        <w:rPr>
          <w:rFonts w:ascii="Lato" w:eastAsia="Times New Roman" w:hAnsi="Lato"/>
          <w:color w:val="000000"/>
          <w:sz w:val="47"/>
          <w:u w:val="single"/>
          <w:vertAlign w:val="subscript"/>
        </w:rPr>
        <w:t>4</w:t>
      </w:r>
      <w:r w:rsidRPr="004B0DED">
        <w:rPr>
          <w:rFonts w:ascii="Lato" w:eastAsia="Times New Roman" w:hAnsi="Lato"/>
          <w:color w:val="FF0101"/>
          <w:sz w:val="16"/>
          <w:u w:val="single"/>
        </w:rPr>
        <w:t xml:space="preserve"> Contracts\Professional Services template.7.27.06.doc</w:t>
      </w:r>
      <w:r w:rsidRPr="004B0DED">
        <w:rPr>
          <w:rFonts w:ascii="Lato" w:eastAsia="Times New Roman" w:hAnsi="Lato"/>
          <w:strike/>
          <w:color w:val="FF0101"/>
          <w:sz w:val="16"/>
        </w:rPr>
        <w:t>F:\GBA</w:t>
      </w:r>
      <w:r w:rsidRPr="004B0DED">
        <w:rPr>
          <w:rFonts w:ascii="Lato" w:eastAsia="Times New Roman" w:hAnsi="Lato"/>
          <w:color w:val="FF0101"/>
          <w:sz w:val="16"/>
          <w:u w:val="single"/>
        </w:rPr>
        <w:t xml:space="preserve"> </w:t>
      </w:r>
      <w:r w:rsidRPr="004B0DED">
        <w:rPr>
          <w:rFonts w:ascii="Lato" w:eastAsia="Times New Roman" w:hAnsi="Lato"/>
          <w:strike/>
          <w:color w:val="FF0101"/>
          <w:sz w:val="16"/>
        </w:rPr>
        <w:t>PROCUREMENT\FORMS\Revised Procurement Forms\Professional Services template.7.27.06.doc</w:t>
      </w:r>
    </w:p>
    <w:p w:rsidR="00000000" w:rsidRPr="004B0DED" w:rsidRDefault="004B0DED">
      <w:pPr>
        <w:spacing w:line="20" w:lineRule="exact"/>
        <w:rPr>
          <w:rFonts w:ascii="Lato" w:eastAsia="Times New Roman" w:hAnsi="Lato"/>
        </w:rPr>
      </w:pPr>
      <w:r w:rsidRPr="004B0DED">
        <w:rPr>
          <w:rFonts w:ascii="Lato" w:eastAsia="Times New Roman" w:hAnsi="Lato"/>
          <w:strike/>
          <w:noProof/>
          <w:color w:val="FF0101"/>
          <w:sz w:val="16"/>
        </w:rPr>
        <mc:AlternateContent>
          <mc:Choice Requires="wps">
            <w:drawing>
              <wp:anchor distT="0" distB="0" distL="114300" distR="114300" simplePos="0" relativeHeight="251657728" behindDoc="1" locked="0" layoutInCell="0" allowOverlap="1">
                <wp:simplePos x="0" y="0"/>
                <wp:positionH relativeFrom="column">
                  <wp:posOffset>-109220</wp:posOffset>
                </wp:positionH>
                <wp:positionV relativeFrom="paragraph">
                  <wp:posOffset>-227330</wp:posOffset>
                </wp:positionV>
                <wp:extent cx="0" cy="232410"/>
                <wp:effectExtent l="5080" t="13970" r="13970" b="1079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06BE8"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7.9pt" to="-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" o:allowincell="f" strokeweight=".72pt"/>
            </w:pict>
          </mc:Fallback>
        </mc:AlternateContent>
      </w:r>
    </w:p>
    <w:p w:rsidR="00000000" w:rsidRPr="004B0DED" w:rsidRDefault="004B0DED">
      <w:pPr>
        <w:spacing w:line="20" w:lineRule="exact"/>
        <w:rPr>
          <w:rFonts w:ascii="Lato" w:eastAsia="Times New Roman" w:hAnsi="Lato"/>
        </w:rPr>
        <w:sectPr w:rsidR="00000000" w:rsidRPr="004B0DED">
          <w:type w:val="continuous"/>
          <w:pgSz w:w="12240" w:h="15840"/>
          <w:pgMar w:top="749" w:right="2100" w:bottom="452" w:left="1440" w:header="0" w:footer="0" w:gutter="0"/>
          <w:cols w:space="0" w:equalWidth="0">
            <w:col w:w="8700"/>
          </w:cols>
          <w:docGrid w:linePitch="360"/>
        </w:sectPr>
      </w:pPr>
    </w:p>
    <w:p w:rsidR="00000000" w:rsidRPr="004B0DED" w:rsidRDefault="004B0DED">
      <w:pPr>
        <w:numPr>
          <w:ilvl w:val="0"/>
          <w:numId w:val="8"/>
        </w:numPr>
        <w:tabs>
          <w:tab w:val="left" w:pos="1080"/>
        </w:tabs>
        <w:spacing w:line="0" w:lineRule="atLeast"/>
        <w:ind w:left="1080" w:hanging="809"/>
        <w:jc w:val="both"/>
        <w:rPr>
          <w:rFonts w:ascii="Lato" w:eastAsia="Times New Roman" w:hAnsi="Lato"/>
          <w:b/>
        </w:rPr>
      </w:pPr>
      <w:bookmarkStart w:id="5" w:name="page5"/>
      <w:bookmarkEnd w:id="5"/>
      <w:r w:rsidRPr="004B0DED">
        <w:rPr>
          <w:rFonts w:ascii="Lato" w:eastAsia="Times New Roman" w:hAnsi="Lato"/>
          <w:b/>
        </w:rPr>
        <w:t xml:space="preserve">SECURITY. </w:t>
      </w:r>
      <w:r w:rsidRPr="004B0DED">
        <w:rPr>
          <w:rFonts w:ascii="Lato" w:eastAsia="Times New Roman" w:hAnsi="Lato"/>
        </w:rPr>
        <w:t>The Consultant agrees for itself and on behalf of employees, subcontractors or</w:t>
      </w:r>
      <w:r w:rsidRPr="004B0DED">
        <w:rPr>
          <w:rFonts w:ascii="Lato" w:eastAsia="Times New Roman" w:hAnsi="Lato"/>
          <w:b/>
        </w:rPr>
        <w:t xml:space="preserve"> </w:t>
      </w:r>
      <w:r w:rsidRPr="004B0DED">
        <w:rPr>
          <w:rFonts w:ascii="Lato" w:eastAsia="Times New Roman" w:hAnsi="Lato"/>
        </w:rPr>
        <w:t>others performin</w:t>
      </w:r>
      <w:r w:rsidRPr="004B0DED">
        <w:rPr>
          <w:rFonts w:ascii="Lato" w:eastAsia="Times New Roman" w:hAnsi="Lato"/>
        </w:rPr>
        <w:t>g work hereunder to be bound by security measures prescribed by the Authority for the protection of persons and property in the vicinity of the work. All such personnel shall be subject to background investigation, for a fee of twenty dollars ($20.00) each</w:t>
      </w:r>
      <w:r w:rsidRPr="004B0DED">
        <w:rPr>
          <w:rFonts w:ascii="Lato" w:eastAsia="Times New Roman" w:hAnsi="Lato"/>
        </w:rPr>
        <w:t>, and agree to wear contractor building access cards at all times while on the premises. Building Access Cards are available upon application and are valid for the time of the project completion up to a maximum of one year or until the completion or termin</w:t>
      </w:r>
      <w:r w:rsidRPr="004B0DED">
        <w:rPr>
          <w:rFonts w:ascii="Lato" w:eastAsia="Times New Roman" w:hAnsi="Lato"/>
        </w:rPr>
        <w:t>ation of the Agreement, and must be obtained prior to commencement of the work (allow three to five days to process) and returned upon termination or expiration of the Agreement. Should the work exceed one year, Consultant shall renew badges. The fee to re</w:t>
      </w:r>
      <w:r w:rsidRPr="004B0DED">
        <w:rPr>
          <w:rFonts w:ascii="Lato" w:eastAsia="Times New Roman" w:hAnsi="Lato"/>
        </w:rPr>
        <w:t>new an ID Badge after the project completion date or maximum date of one year expiration shall be twenty dollars ($20.00). There is a $50.00 fee for lost badge replacement, and the Consultant agrees that such fees may be deducted from the amount due the Co</w:t>
      </w:r>
      <w:r w:rsidRPr="004B0DED">
        <w:rPr>
          <w:rFonts w:ascii="Lato" w:eastAsia="Times New Roman" w:hAnsi="Lato"/>
        </w:rPr>
        <w:t>nsultant hereunder.</w:t>
      </w:r>
    </w:p>
    <w:p w:rsidR="00000000" w:rsidRPr="004B0DED" w:rsidRDefault="004B0DED">
      <w:pPr>
        <w:spacing w:line="200" w:lineRule="exact"/>
        <w:rPr>
          <w:rFonts w:ascii="Lato" w:eastAsia="Times New Roman" w:hAnsi="Lato"/>
          <w:b/>
        </w:rPr>
      </w:pPr>
    </w:p>
    <w:p w:rsidR="00000000" w:rsidRPr="004B0DED" w:rsidRDefault="004B0DED">
      <w:pPr>
        <w:spacing w:line="251" w:lineRule="exact"/>
        <w:rPr>
          <w:rFonts w:ascii="Lato" w:eastAsia="Times New Roman" w:hAnsi="Lato"/>
          <w:b/>
        </w:rPr>
      </w:pPr>
    </w:p>
    <w:p w:rsidR="00000000" w:rsidRPr="004B0DED" w:rsidRDefault="004B0DED">
      <w:pPr>
        <w:numPr>
          <w:ilvl w:val="1"/>
          <w:numId w:val="8"/>
        </w:numPr>
        <w:tabs>
          <w:tab w:val="left" w:pos="1080"/>
        </w:tabs>
        <w:spacing w:line="222" w:lineRule="auto"/>
        <w:ind w:left="1080" w:hanging="468"/>
        <w:jc w:val="both"/>
        <w:rPr>
          <w:rFonts w:ascii="Lato" w:eastAsia="Times New Roman" w:hAnsi="Lato"/>
          <w:b/>
        </w:rPr>
      </w:pPr>
      <w:r w:rsidRPr="004B0DED">
        <w:rPr>
          <w:rFonts w:ascii="Lato" w:eastAsia="Times New Roman" w:hAnsi="Lato"/>
          <w:b/>
        </w:rPr>
        <w:t xml:space="preserve">CAPTIONS. </w:t>
      </w:r>
      <w:r w:rsidRPr="004B0DED">
        <w:rPr>
          <w:rFonts w:ascii="Lato" w:eastAsia="Times New Roman" w:hAnsi="Lato"/>
        </w:rPr>
        <w:t>The caption of each numbered provision hereof is for identification and</w:t>
      </w:r>
      <w:r w:rsidRPr="004B0DED">
        <w:rPr>
          <w:rFonts w:ascii="Lato" w:eastAsia="Times New Roman" w:hAnsi="Lato"/>
          <w:b/>
        </w:rPr>
        <w:t xml:space="preserve"> </w:t>
      </w:r>
      <w:r w:rsidRPr="004B0DED">
        <w:rPr>
          <w:rFonts w:ascii="Lato" w:eastAsia="Times New Roman" w:hAnsi="Lato"/>
        </w:rPr>
        <w:t>convenience only and shall be completely disregarded in construing this Agreement.</w:t>
      </w:r>
    </w:p>
    <w:p w:rsidR="00000000" w:rsidRPr="004B0DED" w:rsidRDefault="004B0DED">
      <w:pPr>
        <w:spacing w:line="253" w:lineRule="exact"/>
        <w:rPr>
          <w:rFonts w:ascii="Lato" w:eastAsia="Times New Roman" w:hAnsi="Lato"/>
          <w:b/>
        </w:rPr>
      </w:pPr>
    </w:p>
    <w:p w:rsidR="00000000" w:rsidRPr="004B0DED" w:rsidRDefault="004B0DED">
      <w:pPr>
        <w:numPr>
          <w:ilvl w:val="1"/>
          <w:numId w:val="8"/>
        </w:numPr>
        <w:tabs>
          <w:tab w:val="left" w:pos="1080"/>
        </w:tabs>
        <w:spacing w:line="223" w:lineRule="auto"/>
        <w:ind w:left="1080" w:hanging="468"/>
        <w:jc w:val="both"/>
        <w:rPr>
          <w:rFonts w:ascii="Lato" w:eastAsia="Times New Roman" w:hAnsi="Lato"/>
          <w:b/>
        </w:rPr>
      </w:pPr>
      <w:r w:rsidRPr="004B0DED">
        <w:rPr>
          <w:rFonts w:ascii="Lato" w:eastAsia="Times New Roman" w:hAnsi="Lato"/>
          <w:b/>
        </w:rPr>
        <w:t xml:space="preserve">TIME OF THE ESSENCE. </w:t>
      </w:r>
      <w:r w:rsidRPr="004B0DED">
        <w:rPr>
          <w:rFonts w:ascii="Lato" w:eastAsia="Times New Roman" w:hAnsi="Lato"/>
        </w:rPr>
        <w:t>All time limits stated herein are of the essenc</w:t>
      </w:r>
      <w:r w:rsidRPr="004B0DED">
        <w:rPr>
          <w:rFonts w:ascii="Lato" w:eastAsia="Times New Roman" w:hAnsi="Lato"/>
        </w:rPr>
        <w:t>e. A reference to</w:t>
      </w:r>
      <w:r w:rsidRPr="004B0DED">
        <w:rPr>
          <w:rFonts w:ascii="Lato" w:eastAsia="Times New Roman" w:hAnsi="Lato"/>
          <w:b/>
        </w:rPr>
        <w:t xml:space="preserve"> </w:t>
      </w:r>
      <w:r w:rsidRPr="004B0DED">
        <w:rPr>
          <w:rFonts w:ascii="Lato" w:eastAsia="Times New Roman" w:hAnsi="Lato"/>
        </w:rPr>
        <w:t>day, month or year shall mean calendar day, month or year.</w:t>
      </w:r>
    </w:p>
    <w:p w:rsidR="00000000" w:rsidRPr="004B0DED" w:rsidRDefault="004B0DED">
      <w:pPr>
        <w:spacing w:line="254" w:lineRule="exact"/>
        <w:rPr>
          <w:rFonts w:ascii="Lato" w:eastAsia="Times New Roman" w:hAnsi="Lato"/>
          <w:b/>
        </w:rPr>
      </w:pPr>
    </w:p>
    <w:p w:rsidR="00000000" w:rsidRPr="004B0DED" w:rsidRDefault="004B0DED">
      <w:pPr>
        <w:numPr>
          <w:ilvl w:val="1"/>
          <w:numId w:val="8"/>
        </w:numPr>
        <w:tabs>
          <w:tab w:val="left" w:pos="1080"/>
        </w:tabs>
        <w:spacing w:line="0" w:lineRule="atLeast"/>
        <w:ind w:left="1080" w:hanging="468"/>
        <w:jc w:val="both"/>
        <w:rPr>
          <w:rFonts w:ascii="Lato" w:eastAsia="Times New Roman" w:hAnsi="Lato"/>
          <w:b/>
        </w:rPr>
      </w:pPr>
      <w:r w:rsidRPr="004B0DED">
        <w:rPr>
          <w:rFonts w:ascii="Lato" w:eastAsia="Times New Roman" w:hAnsi="Lato"/>
          <w:b/>
        </w:rPr>
        <w:t xml:space="preserve">NOTICE. </w:t>
      </w:r>
      <w:r w:rsidRPr="004B0DED">
        <w:rPr>
          <w:rFonts w:ascii="Lato" w:eastAsia="Times New Roman" w:hAnsi="Lato"/>
        </w:rPr>
        <w:t xml:space="preserve">Any notice (the word </w:t>
      </w:r>
      <w:r w:rsidRPr="004B0DED">
        <w:rPr>
          <w:rFonts w:ascii="Lato" w:eastAsia="Times New Roman" w:hAnsi="Lato"/>
        </w:rPr>
        <w:t>“notice</w:t>
      </w:r>
      <w:r w:rsidRPr="004B0DED">
        <w:rPr>
          <w:rFonts w:ascii="Lato" w:eastAsia="Times New Roman" w:hAnsi="Lato"/>
        </w:rPr>
        <w:t>”, as used herein shall include, but not be limited to,</w:t>
      </w:r>
      <w:r w:rsidRPr="004B0DED">
        <w:rPr>
          <w:rFonts w:ascii="Lato" w:eastAsia="Times New Roman" w:hAnsi="Lato"/>
          <w:b/>
        </w:rPr>
        <w:t xml:space="preserve"> </w:t>
      </w:r>
      <w:r w:rsidRPr="004B0DED">
        <w:rPr>
          <w:rFonts w:ascii="Lato" w:eastAsia="Times New Roman" w:hAnsi="Lato"/>
        </w:rPr>
        <w:t>statements, demands, requests, consents, approvals and authorizations) hereunder given</w:t>
      </w:r>
      <w:r w:rsidRPr="004B0DED">
        <w:rPr>
          <w:rFonts w:ascii="Lato" w:eastAsia="Times New Roman" w:hAnsi="Lato"/>
        </w:rPr>
        <w:t xml:space="preserve"> by either party to the other party shall be in writing and shall be sent by United States Certified Mail, return receipt requested, postage prepaid, addressed to the party to be notified as follows:</w:t>
      </w:r>
    </w:p>
    <w:p w:rsidR="00000000" w:rsidRPr="004B0DED" w:rsidRDefault="004B0DED">
      <w:pPr>
        <w:spacing w:line="200" w:lineRule="exact"/>
        <w:rPr>
          <w:rFonts w:ascii="Lato" w:eastAsia="Times New Roman" w:hAnsi="Lato"/>
          <w:b/>
        </w:rPr>
      </w:pPr>
    </w:p>
    <w:p w:rsidR="00000000" w:rsidRPr="004B0DED" w:rsidRDefault="004B0DED">
      <w:pPr>
        <w:spacing w:line="215" w:lineRule="exact"/>
        <w:rPr>
          <w:rFonts w:ascii="Lato" w:eastAsia="Times New Roman" w:hAnsi="Lato"/>
          <w:b/>
        </w:rPr>
      </w:pPr>
    </w:p>
    <w:p w:rsidR="00000000" w:rsidRPr="004B0DED" w:rsidRDefault="004B0DED">
      <w:pPr>
        <w:spacing w:line="239" w:lineRule="auto"/>
        <w:ind w:left="1080"/>
        <w:jc w:val="both"/>
        <w:rPr>
          <w:rFonts w:ascii="Lato" w:eastAsia="Times New Roman" w:hAnsi="Lato"/>
        </w:rPr>
      </w:pPr>
      <w:r w:rsidRPr="004B0DED">
        <w:rPr>
          <w:rFonts w:ascii="Lato" w:eastAsia="Times New Roman" w:hAnsi="Lato"/>
        </w:rPr>
        <w:t>In case of the Authority, to:</w:t>
      </w:r>
    </w:p>
    <w:p w:rsidR="00000000" w:rsidRPr="004B0DED" w:rsidRDefault="004B0DED">
      <w:pPr>
        <w:spacing w:line="232" w:lineRule="exact"/>
        <w:rPr>
          <w:rFonts w:ascii="Lato" w:eastAsia="Times New Roman" w:hAnsi="Lato"/>
        </w:rPr>
      </w:pPr>
    </w:p>
    <w:p w:rsidR="00000000" w:rsidRPr="004B0DED" w:rsidRDefault="004B0DED">
      <w:pPr>
        <w:spacing w:line="239" w:lineRule="auto"/>
        <w:ind w:left="2160"/>
        <w:rPr>
          <w:rFonts w:ascii="Lato" w:eastAsia="Times New Roman" w:hAnsi="Lato"/>
        </w:rPr>
      </w:pPr>
      <w:r w:rsidRPr="004B0DED">
        <w:rPr>
          <w:rFonts w:ascii="Lato" w:eastAsia="Times New Roman" w:hAnsi="Lato"/>
        </w:rPr>
        <w:t>Rey Palma</w:t>
      </w:r>
    </w:p>
    <w:p w:rsidR="00000000" w:rsidRPr="004B0DED" w:rsidRDefault="004B0DED">
      <w:pPr>
        <w:spacing w:line="238" w:lineRule="auto"/>
        <w:ind w:left="2160"/>
        <w:rPr>
          <w:rFonts w:ascii="Lato" w:eastAsia="Times New Roman" w:hAnsi="Lato"/>
        </w:rPr>
      </w:pPr>
      <w:r w:rsidRPr="004B0DED">
        <w:rPr>
          <w:rFonts w:ascii="Lato" w:eastAsia="Times New Roman" w:hAnsi="Lato"/>
        </w:rPr>
        <w:t>Purchasing Ma</w:t>
      </w:r>
      <w:r w:rsidRPr="004B0DED">
        <w:rPr>
          <w:rFonts w:ascii="Lato" w:eastAsia="Times New Roman" w:hAnsi="Lato"/>
        </w:rPr>
        <w:t>nager</w:t>
      </w:r>
    </w:p>
    <w:p w:rsidR="00000000" w:rsidRPr="004B0DED" w:rsidRDefault="004B0DED">
      <w:pPr>
        <w:spacing w:line="1" w:lineRule="exact"/>
        <w:rPr>
          <w:rFonts w:ascii="Lato" w:eastAsia="Times New Roman" w:hAnsi="Lato"/>
        </w:rPr>
      </w:pPr>
    </w:p>
    <w:p w:rsidR="00000000" w:rsidRPr="004B0DED" w:rsidRDefault="004B0DED">
      <w:pPr>
        <w:spacing w:line="239" w:lineRule="auto"/>
        <w:ind w:left="2160"/>
        <w:rPr>
          <w:rFonts w:ascii="Lato" w:eastAsia="Times New Roman" w:hAnsi="Lato"/>
        </w:rPr>
      </w:pPr>
      <w:r w:rsidRPr="004B0DED">
        <w:rPr>
          <w:rFonts w:ascii="Lato" w:eastAsia="Times New Roman" w:hAnsi="Lato"/>
        </w:rPr>
        <w:t>Georgia Building Authority</w:t>
      </w:r>
    </w:p>
    <w:p w:rsidR="00000000" w:rsidRPr="004B0DED" w:rsidRDefault="004B0DED">
      <w:pPr>
        <w:spacing w:line="1" w:lineRule="exact"/>
        <w:rPr>
          <w:rFonts w:ascii="Lato" w:eastAsia="Times New Roman" w:hAnsi="Lato"/>
        </w:rPr>
      </w:pPr>
    </w:p>
    <w:p w:rsidR="00000000" w:rsidRPr="004B0DED" w:rsidRDefault="004B0DED">
      <w:pPr>
        <w:spacing w:line="239" w:lineRule="auto"/>
        <w:ind w:left="2160"/>
        <w:rPr>
          <w:rFonts w:ascii="Lato" w:eastAsia="Times New Roman" w:hAnsi="Lato"/>
        </w:rPr>
      </w:pPr>
      <w:r w:rsidRPr="004B0DED">
        <w:rPr>
          <w:rFonts w:ascii="Lato" w:eastAsia="Times New Roman" w:hAnsi="Lato"/>
        </w:rPr>
        <w:t>1 Martin Luther King, Jr., Drive</w:t>
      </w:r>
    </w:p>
    <w:p w:rsidR="00000000" w:rsidRPr="004B0DED" w:rsidRDefault="004B0DED">
      <w:pPr>
        <w:spacing w:line="1" w:lineRule="exact"/>
        <w:rPr>
          <w:rFonts w:ascii="Lato" w:eastAsia="Times New Roman" w:hAnsi="Lato"/>
        </w:rPr>
      </w:pPr>
    </w:p>
    <w:p w:rsidR="00000000" w:rsidRPr="004B0DED" w:rsidRDefault="004B0DED">
      <w:pPr>
        <w:spacing w:line="239" w:lineRule="auto"/>
        <w:ind w:left="2160"/>
        <w:rPr>
          <w:rFonts w:ascii="Lato" w:eastAsia="Times New Roman" w:hAnsi="Lato"/>
        </w:rPr>
      </w:pPr>
      <w:r w:rsidRPr="004B0DED">
        <w:rPr>
          <w:rFonts w:ascii="Lato" w:eastAsia="Times New Roman" w:hAnsi="Lato"/>
        </w:rPr>
        <w:t>Atlanta, Georgia 30334</w:t>
      </w:r>
    </w:p>
    <w:p w:rsidR="00000000" w:rsidRPr="004B0DED" w:rsidRDefault="004B0DED">
      <w:pPr>
        <w:spacing w:line="222" w:lineRule="exact"/>
        <w:rPr>
          <w:rFonts w:ascii="Lato" w:eastAsia="Times New Roman" w:hAnsi="Lato"/>
        </w:rPr>
      </w:pPr>
    </w:p>
    <w:p w:rsidR="00000000" w:rsidRPr="004B0DED" w:rsidRDefault="004B0DED">
      <w:pPr>
        <w:spacing w:line="239" w:lineRule="auto"/>
        <w:ind w:left="1080"/>
        <w:rPr>
          <w:rFonts w:ascii="Lato" w:eastAsia="Times New Roman" w:hAnsi="Lato"/>
        </w:rPr>
      </w:pPr>
      <w:r w:rsidRPr="004B0DED">
        <w:rPr>
          <w:rFonts w:ascii="Lato" w:eastAsia="Times New Roman" w:hAnsi="Lato"/>
        </w:rPr>
        <w:t>In case of the Consultant, to:</w:t>
      </w:r>
    </w:p>
    <w:p w:rsidR="00000000" w:rsidRPr="004B0DED" w:rsidRDefault="004B0DED">
      <w:pPr>
        <w:spacing w:line="229" w:lineRule="exact"/>
        <w:rPr>
          <w:rFonts w:ascii="Lato" w:eastAsia="Times New Roman" w:hAnsi="Lato"/>
        </w:rPr>
      </w:pPr>
    </w:p>
    <w:p w:rsidR="00000000" w:rsidRPr="004B0DED" w:rsidRDefault="004B0DED">
      <w:pPr>
        <w:spacing w:line="239" w:lineRule="auto"/>
        <w:ind w:left="2160"/>
        <w:rPr>
          <w:rFonts w:ascii="Lato" w:eastAsia="Times New Roman" w:hAnsi="Lato"/>
          <w:highlight w:val="yellow"/>
        </w:rPr>
      </w:pPr>
      <w:r w:rsidRPr="004B0DED">
        <w:rPr>
          <w:rFonts w:ascii="Lato" w:eastAsia="Times New Roman" w:hAnsi="Lato"/>
          <w:highlight w:val="yellow"/>
        </w:rPr>
        <w:t>Name of Contact</w:t>
      </w:r>
    </w:p>
    <w:p w:rsidR="00000000" w:rsidRPr="004B0DED" w:rsidRDefault="004B0DED">
      <w:pPr>
        <w:spacing w:line="1" w:lineRule="exact"/>
        <w:rPr>
          <w:rFonts w:ascii="Lato" w:eastAsia="Times New Roman" w:hAnsi="Lato"/>
        </w:rPr>
      </w:pPr>
    </w:p>
    <w:p w:rsidR="00000000" w:rsidRPr="004B0DED" w:rsidRDefault="004B0DED">
      <w:pPr>
        <w:spacing w:line="239" w:lineRule="auto"/>
        <w:ind w:left="2160"/>
        <w:rPr>
          <w:rFonts w:ascii="Lato" w:eastAsia="Times New Roman" w:hAnsi="Lato"/>
          <w:highlight w:val="yellow"/>
        </w:rPr>
      </w:pPr>
      <w:r w:rsidRPr="004B0DED">
        <w:rPr>
          <w:rFonts w:ascii="Lato" w:eastAsia="Times New Roman" w:hAnsi="Lato"/>
          <w:highlight w:val="yellow"/>
        </w:rPr>
        <w:t>Title</w:t>
      </w:r>
    </w:p>
    <w:p w:rsidR="00000000" w:rsidRPr="004B0DED" w:rsidRDefault="004B0DED">
      <w:pPr>
        <w:spacing w:line="1" w:lineRule="exact"/>
        <w:rPr>
          <w:rFonts w:ascii="Lato" w:eastAsia="Times New Roman" w:hAnsi="Lato"/>
        </w:rPr>
      </w:pPr>
    </w:p>
    <w:p w:rsidR="00000000" w:rsidRPr="004B0DED" w:rsidRDefault="004B0DED">
      <w:pPr>
        <w:spacing w:line="239" w:lineRule="auto"/>
        <w:ind w:left="2160"/>
        <w:rPr>
          <w:rFonts w:ascii="Lato" w:eastAsia="Times New Roman" w:hAnsi="Lato"/>
          <w:highlight w:val="yellow"/>
        </w:rPr>
      </w:pPr>
      <w:r w:rsidRPr="004B0DED">
        <w:rPr>
          <w:rFonts w:ascii="Lato" w:eastAsia="Times New Roman" w:hAnsi="Lato"/>
          <w:highlight w:val="yellow"/>
        </w:rPr>
        <w:t>Firm Name</w:t>
      </w:r>
    </w:p>
    <w:p w:rsidR="00000000" w:rsidRPr="004B0DED" w:rsidRDefault="004B0DED">
      <w:pPr>
        <w:spacing w:line="1" w:lineRule="exact"/>
        <w:rPr>
          <w:rFonts w:ascii="Lato" w:eastAsia="Times New Roman" w:hAnsi="Lato"/>
        </w:rPr>
      </w:pPr>
    </w:p>
    <w:p w:rsidR="00000000" w:rsidRPr="004B0DED" w:rsidRDefault="004B0DED">
      <w:pPr>
        <w:spacing w:line="239" w:lineRule="auto"/>
        <w:ind w:left="2160"/>
        <w:rPr>
          <w:rFonts w:ascii="Lato" w:eastAsia="Times New Roman" w:hAnsi="Lato"/>
          <w:highlight w:val="yellow"/>
        </w:rPr>
      </w:pPr>
      <w:r w:rsidRPr="004B0DED">
        <w:rPr>
          <w:rFonts w:ascii="Lato" w:eastAsia="Times New Roman" w:hAnsi="Lato"/>
          <w:highlight w:val="yellow"/>
        </w:rPr>
        <w:t>Firm Address</w:t>
      </w:r>
    </w:p>
    <w:p w:rsidR="00000000" w:rsidRPr="004B0DED" w:rsidRDefault="004B0DED">
      <w:pPr>
        <w:spacing w:line="238" w:lineRule="auto"/>
        <w:ind w:left="2160"/>
        <w:rPr>
          <w:rFonts w:ascii="Lato" w:eastAsia="Times New Roman" w:hAnsi="Lato"/>
          <w:highlight w:val="yellow"/>
        </w:rPr>
      </w:pPr>
      <w:r w:rsidRPr="004B0DED">
        <w:rPr>
          <w:rFonts w:ascii="Lato" w:eastAsia="Times New Roman" w:hAnsi="Lato"/>
          <w:highlight w:val="yellow"/>
        </w:rPr>
        <w:t>City, State, Zip Code</w:t>
      </w:r>
    </w:p>
    <w:p w:rsidR="00000000" w:rsidRPr="004B0DED" w:rsidRDefault="004B0DED">
      <w:pPr>
        <w:spacing w:line="257" w:lineRule="exact"/>
        <w:rPr>
          <w:rFonts w:ascii="Lato" w:eastAsia="Times New Roman" w:hAnsi="Lato"/>
        </w:rPr>
      </w:pPr>
    </w:p>
    <w:p w:rsidR="00000000" w:rsidRPr="004B0DED" w:rsidRDefault="004B0DED">
      <w:pPr>
        <w:spacing w:line="230" w:lineRule="auto"/>
        <w:ind w:left="1080"/>
        <w:jc w:val="both"/>
        <w:rPr>
          <w:rFonts w:ascii="Lato" w:eastAsia="Times New Roman" w:hAnsi="Lato"/>
        </w:rPr>
      </w:pPr>
      <w:r w:rsidRPr="004B0DED">
        <w:rPr>
          <w:rFonts w:ascii="Lato" w:eastAsia="Times New Roman" w:hAnsi="Lato"/>
        </w:rPr>
        <w:t>The sender of such notice shall require the United States Po</w:t>
      </w:r>
      <w:r w:rsidRPr="004B0DED">
        <w:rPr>
          <w:rFonts w:ascii="Lato" w:eastAsia="Times New Roman" w:hAnsi="Lato"/>
        </w:rPr>
        <w:t xml:space="preserve">stal Service to </w:t>
      </w:r>
      <w:r w:rsidRPr="004B0DED">
        <w:rPr>
          <w:rFonts w:ascii="Lato" w:eastAsia="Times New Roman" w:hAnsi="Lato"/>
        </w:rPr>
        <w:t>“show to whom, date and address of delivery</w:t>
      </w:r>
      <w:r w:rsidRPr="004B0DED">
        <w:rPr>
          <w:rFonts w:ascii="Lato" w:eastAsia="Times New Roman" w:hAnsi="Lato"/>
        </w:rPr>
        <w:t>” of said notice. The day upon which any such notice is so mailed shall be treated as the date of service. Either party may from time to time by notice to the other party designate a different addr</w:t>
      </w:r>
      <w:r w:rsidRPr="004B0DED">
        <w:rPr>
          <w:rFonts w:ascii="Lato" w:eastAsia="Times New Roman" w:hAnsi="Lato"/>
        </w:rPr>
        <w:t>ess to which notices shall be sent.</w:t>
      </w:r>
    </w:p>
    <w:p w:rsidR="00000000" w:rsidRPr="004B0DED" w:rsidRDefault="004B0DED">
      <w:pPr>
        <w:spacing w:line="256" w:lineRule="exact"/>
        <w:rPr>
          <w:rFonts w:ascii="Lato" w:eastAsia="Times New Roman" w:hAnsi="Lato"/>
        </w:rPr>
      </w:pPr>
    </w:p>
    <w:p w:rsidR="00000000" w:rsidRPr="004B0DED" w:rsidRDefault="004B0DED">
      <w:pPr>
        <w:numPr>
          <w:ilvl w:val="0"/>
          <w:numId w:val="9"/>
        </w:numPr>
        <w:tabs>
          <w:tab w:val="left" w:pos="1080"/>
        </w:tabs>
        <w:spacing w:line="0" w:lineRule="atLeast"/>
        <w:ind w:left="1080" w:hanging="468"/>
        <w:jc w:val="both"/>
        <w:rPr>
          <w:rFonts w:ascii="Lato" w:eastAsia="Times New Roman" w:hAnsi="Lato"/>
          <w:b/>
        </w:rPr>
      </w:pPr>
      <w:r w:rsidRPr="004B0DED">
        <w:rPr>
          <w:rFonts w:ascii="Lato" w:eastAsia="Times New Roman" w:hAnsi="Lato"/>
          <w:b/>
        </w:rPr>
        <w:t xml:space="preserve">DRUG FREE WORKPLACE. </w:t>
      </w:r>
      <w:r w:rsidRPr="004B0DED">
        <w:rPr>
          <w:rFonts w:ascii="Lato" w:eastAsia="Times New Roman" w:hAnsi="Lato"/>
        </w:rPr>
        <w:t>The Consultant acknowledges that it is fully aware of the</w:t>
      </w:r>
      <w:r w:rsidRPr="004B0DED">
        <w:rPr>
          <w:rFonts w:ascii="Lato" w:eastAsia="Times New Roman" w:hAnsi="Lato"/>
          <w:b/>
        </w:rPr>
        <w:t xml:space="preserve"> </w:t>
      </w:r>
      <w:r w:rsidRPr="004B0DED">
        <w:rPr>
          <w:rFonts w:ascii="Lato" w:eastAsia="Times New Roman" w:hAnsi="Lato"/>
        </w:rPr>
        <w:t>contents and requirements of Chapter 24 of Title 50 of the Official Code of Georgia. The Consultant does hereby certify that it and its subc</w:t>
      </w:r>
      <w:r w:rsidRPr="004B0DED">
        <w:rPr>
          <w:rFonts w:ascii="Lato" w:eastAsia="Times New Roman" w:hAnsi="Lato"/>
        </w:rPr>
        <w:t>ontractors are in compliance with the aforesaid code section.</w:t>
      </w:r>
    </w:p>
    <w:p w:rsidR="00000000" w:rsidRPr="004B0DED" w:rsidRDefault="004B0DED">
      <w:pPr>
        <w:spacing w:line="200" w:lineRule="exact"/>
        <w:rPr>
          <w:rFonts w:ascii="Lato" w:eastAsia="Times New Roman" w:hAnsi="Lato"/>
          <w:b/>
        </w:rPr>
      </w:pPr>
    </w:p>
    <w:p w:rsidR="00000000" w:rsidRPr="004B0DED" w:rsidRDefault="004B0DED">
      <w:pPr>
        <w:spacing w:line="250" w:lineRule="exact"/>
        <w:rPr>
          <w:rFonts w:ascii="Lato" w:eastAsia="Times New Roman" w:hAnsi="Lato"/>
          <w:b/>
        </w:rPr>
      </w:pPr>
    </w:p>
    <w:p w:rsidR="00000000" w:rsidRPr="004B0DED" w:rsidRDefault="004B0DED">
      <w:pPr>
        <w:numPr>
          <w:ilvl w:val="0"/>
          <w:numId w:val="9"/>
        </w:numPr>
        <w:tabs>
          <w:tab w:val="left" w:pos="1080"/>
        </w:tabs>
        <w:spacing w:line="228" w:lineRule="auto"/>
        <w:ind w:left="1080" w:hanging="468"/>
        <w:jc w:val="both"/>
        <w:rPr>
          <w:rFonts w:ascii="Lato" w:eastAsia="Times New Roman" w:hAnsi="Lato"/>
          <w:b/>
        </w:rPr>
      </w:pPr>
      <w:r w:rsidRPr="004B0DED">
        <w:rPr>
          <w:rFonts w:ascii="Lato" w:eastAsia="Times New Roman" w:hAnsi="Lato"/>
          <w:b/>
        </w:rPr>
        <w:t xml:space="preserve">ASSIGNMENT. </w:t>
      </w:r>
      <w:r w:rsidRPr="004B0DED">
        <w:rPr>
          <w:rFonts w:ascii="Lato" w:eastAsia="Times New Roman" w:hAnsi="Lato"/>
        </w:rPr>
        <w:t>Consultant shall not transfer or assign all or any of its right, title or interest in</w:t>
      </w:r>
      <w:r w:rsidRPr="004B0DED">
        <w:rPr>
          <w:rFonts w:ascii="Lato" w:eastAsia="Times New Roman" w:hAnsi="Lato"/>
          <w:b/>
        </w:rPr>
        <w:t xml:space="preserve"> </w:t>
      </w:r>
      <w:r w:rsidRPr="004B0DED">
        <w:rPr>
          <w:rFonts w:ascii="Lato" w:eastAsia="Times New Roman" w:hAnsi="Lato"/>
        </w:rPr>
        <w:t>this Agreement or delegate any of its duties or obligations hereunder without the prior writte</w:t>
      </w:r>
      <w:r w:rsidRPr="004B0DED">
        <w:rPr>
          <w:rFonts w:ascii="Lato" w:eastAsia="Times New Roman" w:hAnsi="Lato"/>
        </w:rPr>
        <w:t>n consent of the Authority.</w:t>
      </w: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2" w:lineRule="exact"/>
        <w:rPr>
          <w:rFonts w:ascii="Lato" w:eastAsia="Times New Roman" w:hAnsi="Lato"/>
        </w:rPr>
      </w:pPr>
    </w:p>
    <w:p w:rsidR="00000000" w:rsidRPr="004B0DED" w:rsidRDefault="004B0DED">
      <w:pPr>
        <w:spacing w:line="184" w:lineRule="auto"/>
        <w:ind w:right="660"/>
        <w:rPr>
          <w:rFonts w:ascii="Lato" w:eastAsia="Times New Roman" w:hAnsi="Lato"/>
          <w:strike/>
          <w:color w:val="FF0101"/>
          <w:sz w:val="16"/>
        </w:rPr>
      </w:pPr>
      <w:r w:rsidRPr="004B0DED">
        <w:rPr>
          <w:rFonts w:ascii="Lato" w:eastAsia="Times New Roman" w:hAnsi="Lato"/>
          <w:color w:val="FF0101"/>
          <w:sz w:val="16"/>
          <w:u w:val="single"/>
        </w:rPr>
        <w:t>F:\GBA PROCUREMENT\FORMS\Revised Procurement Forms\Sample</w:t>
      </w:r>
      <w:r w:rsidRPr="004B0DED">
        <w:rPr>
          <w:rFonts w:ascii="Lato" w:eastAsia="Times New Roman" w:hAnsi="Lato"/>
          <w:color w:val="000000"/>
          <w:sz w:val="47"/>
          <w:u w:val="single"/>
          <w:vertAlign w:val="subscript"/>
        </w:rPr>
        <w:t>5</w:t>
      </w:r>
      <w:r w:rsidRPr="004B0DED">
        <w:rPr>
          <w:rFonts w:ascii="Lato" w:eastAsia="Times New Roman" w:hAnsi="Lato"/>
          <w:color w:val="FF0101"/>
          <w:sz w:val="16"/>
          <w:u w:val="single"/>
        </w:rPr>
        <w:t xml:space="preserve"> Contracts\Professional Services template.7.27.06.doc</w:t>
      </w:r>
      <w:r w:rsidRPr="004B0DED">
        <w:rPr>
          <w:rFonts w:ascii="Lato" w:eastAsia="Times New Roman" w:hAnsi="Lato"/>
          <w:strike/>
          <w:color w:val="FF0101"/>
          <w:sz w:val="16"/>
        </w:rPr>
        <w:t>F:\GBA</w:t>
      </w:r>
      <w:r w:rsidRPr="004B0DED">
        <w:rPr>
          <w:rFonts w:ascii="Lato" w:eastAsia="Times New Roman" w:hAnsi="Lato"/>
          <w:color w:val="FF0101"/>
          <w:sz w:val="16"/>
          <w:u w:val="single"/>
        </w:rPr>
        <w:t xml:space="preserve"> </w:t>
      </w:r>
      <w:r w:rsidRPr="004B0DED">
        <w:rPr>
          <w:rFonts w:ascii="Lato" w:eastAsia="Times New Roman" w:hAnsi="Lato"/>
          <w:strike/>
          <w:color w:val="FF0101"/>
          <w:sz w:val="16"/>
        </w:rPr>
        <w:t>PROCUREMENT\FORMS\Revised Procurement Forms\Professional Services template.7.27.06.doc</w:t>
      </w:r>
    </w:p>
    <w:p w:rsidR="00000000" w:rsidRPr="004B0DED" w:rsidRDefault="004B0DED">
      <w:pPr>
        <w:spacing w:line="20" w:lineRule="exact"/>
        <w:rPr>
          <w:rFonts w:ascii="Lato" w:eastAsia="Times New Roman" w:hAnsi="Lato"/>
        </w:rPr>
      </w:pPr>
      <w:r w:rsidRPr="004B0DED">
        <w:rPr>
          <w:rFonts w:ascii="Lato" w:eastAsia="Times New Roman" w:hAnsi="Lato"/>
          <w:strike/>
          <w:noProof/>
          <w:color w:val="FF0101"/>
          <w:sz w:val="16"/>
        </w:rPr>
        <mc:AlternateContent>
          <mc:Choice Requires="wps">
            <w:drawing>
              <wp:anchor distT="0" distB="0" distL="114300" distR="114300" simplePos="0" relativeHeight="251658752" behindDoc="1" locked="0" layoutInCell="0" allowOverlap="1">
                <wp:simplePos x="0" y="0"/>
                <wp:positionH relativeFrom="column">
                  <wp:posOffset>-109220</wp:posOffset>
                </wp:positionH>
                <wp:positionV relativeFrom="paragraph">
                  <wp:posOffset>-227330</wp:posOffset>
                </wp:positionV>
                <wp:extent cx="0" cy="232410"/>
                <wp:effectExtent l="5080" t="11430" r="13970" b="1333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A7581"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7.9pt" to="-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" o:allowincell="f" strokeweight=".72pt"/>
            </w:pict>
          </mc:Fallback>
        </mc:AlternateContent>
      </w:r>
    </w:p>
    <w:p w:rsidR="00000000" w:rsidRPr="004B0DED" w:rsidRDefault="004B0DED">
      <w:pPr>
        <w:spacing w:line="20" w:lineRule="exact"/>
        <w:rPr>
          <w:rFonts w:ascii="Lato" w:eastAsia="Times New Roman" w:hAnsi="Lato"/>
        </w:rPr>
        <w:sectPr w:rsidR="00000000" w:rsidRPr="004B0DED">
          <w:pgSz w:w="12240" w:h="15840"/>
          <w:pgMar w:top="1418" w:right="1440" w:bottom="452" w:left="1440" w:header="0" w:footer="0" w:gutter="0"/>
          <w:cols w:space="0" w:equalWidth="0">
            <w:col w:w="9360"/>
          </w:cols>
          <w:docGrid w:linePitch="360"/>
        </w:sectPr>
      </w:pPr>
    </w:p>
    <w:p w:rsidR="00000000" w:rsidRPr="004B0DED" w:rsidRDefault="004B0DED">
      <w:pPr>
        <w:numPr>
          <w:ilvl w:val="0"/>
          <w:numId w:val="10"/>
        </w:numPr>
        <w:tabs>
          <w:tab w:val="left" w:pos="1080"/>
        </w:tabs>
        <w:spacing w:line="0" w:lineRule="atLeast"/>
        <w:ind w:left="1080" w:hanging="468"/>
        <w:jc w:val="both"/>
        <w:rPr>
          <w:rFonts w:ascii="Lato" w:eastAsia="Times New Roman" w:hAnsi="Lato"/>
          <w:b/>
        </w:rPr>
      </w:pPr>
      <w:bookmarkStart w:id="6" w:name="page6"/>
      <w:bookmarkEnd w:id="6"/>
      <w:r w:rsidRPr="004B0DED">
        <w:rPr>
          <w:rFonts w:ascii="Lato" w:eastAsia="Times New Roman" w:hAnsi="Lato"/>
          <w:b/>
        </w:rPr>
        <w:t xml:space="preserve">NO AGENCY. </w:t>
      </w:r>
      <w:r w:rsidRPr="004B0DED">
        <w:rPr>
          <w:rFonts w:ascii="Lato" w:eastAsia="Times New Roman" w:hAnsi="Lato"/>
        </w:rPr>
        <w:t>This A</w:t>
      </w:r>
      <w:r w:rsidRPr="004B0DED">
        <w:rPr>
          <w:rFonts w:ascii="Lato" w:eastAsia="Times New Roman" w:hAnsi="Lato"/>
        </w:rPr>
        <w:t>greement shall not be construed as making either party the agent of the</w:t>
      </w:r>
      <w:r w:rsidRPr="004B0DED">
        <w:rPr>
          <w:rFonts w:ascii="Lato" w:eastAsia="Times New Roman" w:hAnsi="Lato"/>
          <w:b/>
        </w:rPr>
        <w:t xml:space="preserve"> </w:t>
      </w:r>
      <w:r w:rsidRPr="004B0DED">
        <w:rPr>
          <w:rFonts w:ascii="Lato" w:eastAsia="Times New Roman" w:hAnsi="Lato"/>
        </w:rPr>
        <w:t>other, or as creating a partnership, joint venture or similar relationship between the parties, and neither party shall have the power to obligate or bind the other party in any manner</w:t>
      </w:r>
      <w:r w:rsidRPr="004B0DED">
        <w:rPr>
          <w:rFonts w:ascii="Lato" w:eastAsia="Times New Roman" w:hAnsi="Lato"/>
        </w:rPr>
        <w:t xml:space="preserve"> whatsoever. Neither party shall represent to third parties that it is an agent, partner or joint venture with the other party.</w:t>
      </w:r>
    </w:p>
    <w:p w:rsidR="00000000" w:rsidRPr="004B0DED" w:rsidRDefault="004B0DED">
      <w:pPr>
        <w:spacing w:line="200" w:lineRule="exact"/>
        <w:rPr>
          <w:rFonts w:ascii="Lato" w:eastAsia="Times New Roman" w:hAnsi="Lato"/>
          <w:b/>
        </w:rPr>
      </w:pPr>
    </w:p>
    <w:p w:rsidR="00000000" w:rsidRPr="004B0DED" w:rsidRDefault="004B0DED">
      <w:pPr>
        <w:spacing w:line="250" w:lineRule="exact"/>
        <w:rPr>
          <w:rFonts w:ascii="Lato" w:eastAsia="Times New Roman" w:hAnsi="Lato"/>
          <w:b/>
        </w:rPr>
      </w:pPr>
    </w:p>
    <w:p w:rsidR="00000000" w:rsidRPr="004B0DED" w:rsidRDefault="004B0DED">
      <w:pPr>
        <w:numPr>
          <w:ilvl w:val="0"/>
          <w:numId w:val="10"/>
        </w:numPr>
        <w:tabs>
          <w:tab w:val="left" w:pos="1080"/>
        </w:tabs>
        <w:spacing w:line="0" w:lineRule="atLeast"/>
        <w:ind w:left="1080" w:hanging="468"/>
        <w:jc w:val="both"/>
        <w:rPr>
          <w:rFonts w:ascii="Lato" w:eastAsia="Times New Roman" w:hAnsi="Lato"/>
          <w:b/>
        </w:rPr>
      </w:pPr>
      <w:r w:rsidRPr="004B0DED">
        <w:rPr>
          <w:rFonts w:ascii="Lato" w:eastAsia="Times New Roman" w:hAnsi="Lato"/>
          <w:b/>
        </w:rPr>
        <w:t>PROHIBITION AGAINST CONTINGENT FEES</w:t>
      </w:r>
      <w:r w:rsidRPr="004B0DED">
        <w:rPr>
          <w:rFonts w:ascii="Lato" w:eastAsia="Times New Roman" w:hAnsi="Lato"/>
        </w:rPr>
        <w:t>. As required pursuant to O.C.G.A. §50-22-</w:t>
      </w:r>
      <w:r w:rsidRPr="004B0DED">
        <w:rPr>
          <w:rFonts w:ascii="Lato" w:eastAsia="Times New Roman" w:hAnsi="Lato"/>
        </w:rPr>
        <w:t>6(d), the Design Professional warrants that he ha</w:t>
      </w:r>
      <w:r w:rsidRPr="004B0DED">
        <w:rPr>
          <w:rFonts w:ascii="Lato" w:eastAsia="Times New Roman" w:hAnsi="Lato"/>
        </w:rPr>
        <w:t xml:space="preserve">s not employed or retained any company or person, other than a </w:t>
      </w:r>
      <w:r w:rsidRPr="004B0DED">
        <w:rPr>
          <w:rFonts w:ascii="Lato" w:eastAsia="Arial" w:hAnsi="Lato"/>
          <w:i/>
        </w:rPr>
        <w:t>bona fide</w:t>
      </w:r>
      <w:r w:rsidRPr="004B0DED">
        <w:rPr>
          <w:rFonts w:ascii="Lato" w:eastAsia="Times New Roman" w:hAnsi="Lato"/>
        </w:rPr>
        <w:t xml:space="preserve"> employee working solely for him, to solicit or secure this contract and that he has not paid or agreed to pay any person, company, corporation, individual or firm, other than a </w:t>
      </w:r>
      <w:r w:rsidRPr="004B0DED">
        <w:rPr>
          <w:rFonts w:ascii="Lato" w:eastAsia="Arial" w:hAnsi="Lato"/>
          <w:i/>
        </w:rPr>
        <w:t>bona f</w:t>
      </w:r>
      <w:r w:rsidRPr="004B0DED">
        <w:rPr>
          <w:rFonts w:ascii="Lato" w:eastAsia="Arial" w:hAnsi="Lato"/>
          <w:i/>
        </w:rPr>
        <w:t>ide</w:t>
      </w:r>
      <w:r w:rsidRPr="004B0DED">
        <w:rPr>
          <w:rFonts w:ascii="Lato" w:eastAsia="Times New Roman" w:hAnsi="Lato"/>
        </w:rPr>
        <w:t xml:space="preserve"> employee working solely for him, any fee, commission, percentage, gift, or other consideration contingent upon or resulting from the award or the making of this Contract.</w:t>
      </w:r>
    </w:p>
    <w:p w:rsidR="00000000" w:rsidRPr="004B0DED" w:rsidRDefault="004B0DED">
      <w:pPr>
        <w:spacing w:line="200" w:lineRule="exact"/>
        <w:rPr>
          <w:rFonts w:ascii="Lato" w:eastAsia="Times New Roman" w:hAnsi="Lato"/>
          <w:b/>
        </w:rPr>
      </w:pPr>
    </w:p>
    <w:p w:rsidR="00000000" w:rsidRPr="004B0DED" w:rsidRDefault="004B0DED">
      <w:pPr>
        <w:spacing w:line="249" w:lineRule="exact"/>
        <w:rPr>
          <w:rFonts w:ascii="Lato" w:eastAsia="Times New Roman" w:hAnsi="Lato"/>
          <w:b/>
        </w:rPr>
      </w:pPr>
    </w:p>
    <w:p w:rsidR="00000000" w:rsidRPr="004B0DED" w:rsidRDefault="004B0DED">
      <w:pPr>
        <w:numPr>
          <w:ilvl w:val="1"/>
          <w:numId w:val="10"/>
        </w:numPr>
        <w:tabs>
          <w:tab w:val="left" w:pos="1080"/>
        </w:tabs>
        <w:spacing w:line="0" w:lineRule="atLeast"/>
        <w:ind w:left="1080" w:hanging="449"/>
        <w:jc w:val="both"/>
        <w:rPr>
          <w:rFonts w:ascii="Lato" w:eastAsia="Times New Roman" w:hAnsi="Lato"/>
          <w:b/>
        </w:rPr>
      </w:pPr>
      <w:r w:rsidRPr="004B0DED">
        <w:rPr>
          <w:rFonts w:ascii="Lato" w:eastAsia="Times New Roman" w:hAnsi="Lato"/>
          <w:b/>
        </w:rPr>
        <w:t>CONFLICTS OF INTEREST</w:t>
      </w:r>
      <w:r w:rsidRPr="004B0DED">
        <w:rPr>
          <w:rFonts w:ascii="Lato" w:eastAsia="Times New Roman" w:hAnsi="Lato"/>
        </w:rPr>
        <w:t xml:space="preserve">. The Design Professional acknowledges and certifies that </w:t>
      </w:r>
      <w:r w:rsidRPr="004B0DED">
        <w:rPr>
          <w:rFonts w:ascii="Lato" w:eastAsia="Times New Roman" w:hAnsi="Lato"/>
        </w:rPr>
        <w:t>the</w:t>
      </w:r>
      <w:r w:rsidRPr="004B0DED">
        <w:rPr>
          <w:rFonts w:ascii="Lato" w:eastAsia="Times New Roman" w:hAnsi="Lato"/>
          <w:b/>
        </w:rPr>
        <w:t xml:space="preserve"> </w:t>
      </w:r>
      <w:r w:rsidRPr="004B0DED">
        <w:rPr>
          <w:rFonts w:ascii="Lato" w:eastAsia="Times New Roman" w:hAnsi="Lato"/>
        </w:rPr>
        <w:t xml:space="preserve">provisions of O.C.G.A. 45-10-1 </w:t>
      </w:r>
      <w:r w:rsidRPr="004B0DED">
        <w:rPr>
          <w:rFonts w:ascii="Lato" w:eastAsia="Arial" w:hAnsi="Lato"/>
          <w:i/>
        </w:rPr>
        <w:t>et seq</w:t>
      </w:r>
      <w:r w:rsidRPr="004B0DED">
        <w:rPr>
          <w:rFonts w:ascii="Lato" w:eastAsia="Times New Roman" w:hAnsi="Lato"/>
        </w:rPr>
        <w:t>. concerning conflicts of interest and prohibitions of certain state officials and employees dealing with state agencies have not been and will not be violated.</w:t>
      </w:r>
    </w:p>
    <w:p w:rsidR="00000000" w:rsidRPr="004B0DED" w:rsidRDefault="004B0DED">
      <w:pPr>
        <w:spacing w:line="200" w:lineRule="exact"/>
        <w:rPr>
          <w:rFonts w:ascii="Lato" w:eastAsia="Times New Roman" w:hAnsi="Lato"/>
          <w:b/>
        </w:rPr>
      </w:pPr>
    </w:p>
    <w:p w:rsidR="00000000" w:rsidRPr="004B0DED" w:rsidRDefault="004B0DED">
      <w:pPr>
        <w:spacing w:line="249" w:lineRule="exact"/>
        <w:rPr>
          <w:rFonts w:ascii="Lato" w:eastAsia="Times New Roman" w:hAnsi="Lato"/>
          <w:b/>
        </w:rPr>
      </w:pPr>
    </w:p>
    <w:p w:rsidR="00000000" w:rsidRPr="004B0DED" w:rsidRDefault="004B0DED">
      <w:pPr>
        <w:numPr>
          <w:ilvl w:val="1"/>
          <w:numId w:val="10"/>
        </w:numPr>
        <w:tabs>
          <w:tab w:val="left" w:pos="1046"/>
        </w:tabs>
        <w:spacing w:line="0" w:lineRule="atLeast"/>
        <w:ind w:left="1080" w:hanging="449"/>
        <w:jc w:val="both"/>
        <w:rPr>
          <w:rFonts w:ascii="Lato" w:eastAsia="Times New Roman" w:hAnsi="Lato"/>
          <w:b/>
        </w:rPr>
      </w:pPr>
      <w:r w:rsidRPr="004B0DED">
        <w:rPr>
          <w:rFonts w:ascii="Lato" w:eastAsia="Times New Roman" w:hAnsi="Lato"/>
          <w:b/>
        </w:rPr>
        <w:t>“ILLEGAL IMMIGRATION REFORM AND ENFORCEMENT ACT OF 2</w:t>
      </w:r>
      <w:r w:rsidRPr="004B0DED">
        <w:rPr>
          <w:rFonts w:ascii="Lato" w:eastAsia="Times New Roman" w:hAnsi="Lato"/>
          <w:b/>
        </w:rPr>
        <w:t>011</w:t>
      </w:r>
      <w:r w:rsidRPr="004B0DED">
        <w:rPr>
          <w:rFonts w:ascii="Lato" w:eastAsia="Times New Roman" w:hAnsi="Lato"/>
        </w:rPr>
        <w:t>. Contractor</w:t>
      </w:r>
      <w:r w:rsidRPr="004B0DED">
        <w:rPr>
          <w:rFonts w:ascii="Lato" w:eastAsia="Times New Roman" w:hAnsi="Lato"/>
          <w:b/>
        </w:rPr>
        <w:t xml:space="preserve"> </w:t>
      </w:r>
      <w:r w:rsidRPr="004B0DED">
        <w:rPr>
          <w:rFonts w:ascii="Lato" w:eastAsia="Times New Roman" w:hAnsi="Lato"/>
        </w:rPr>
        <w:t xml:space="preserve">certifies its compliance with Illegal Immigration Reform and Enforcement Act of 2011 and specifically those provisions codified at O.C.G.A. §13-10-90 </w:t>
      </w:r>
      <w:proofErr w:type="gramStart"/>
      <w:r w:rsidRPr="004B0DED">
        <w:rPr>
          <w:rFonts w:ascii="Lato" w:eastAsia="Times New Roman" w:hAnsi="Lato"/>
        </w:rPr>
        <w:t>et</w:t>
      </w:r>
      <w:proofErr w:type="gramEnd"/>
      <w:r w:rsidRPr="004B0DED">
        <w:rPr>
          <w:rFonts w:ascii="Lato" w:eastAsia="Times New Roman" w:hAnsi="Lato"/>
        </w:rPr>
        <w:t xml:space="preserve">. </w:t>
      </w:r>
      <w:proofErr w:type="gramStart"/>
      <w:r w:rsidRPr="004B0DED">
        <w:rPr>
          <w:rFonts w:ascii="Lato" w:eastAsia="Times New Roman" w:hAnsi="Lato"/>
        </w:rPr>
        <w:t>seq</w:t>
      </w:r>
      <w:proofErr w:type="gramEnd"/>
      <w:r w:rsidRPr="004B0DED">
        <w:rPr>
          <w:rFonts w:ascii="Lato" w:eastAsia="Times New Roman" w:hAnsi="Lato"/>
        </w:rPr>
        <w:t>. Contractor warrants that it has registered with and uses the federal work authori</w:t>
      </w:r>
      <w:r w:rsidRPr="004B0DED">
        <w:rPr>
          <w:rFonts w:ascii="Lato" w:eastAsia="Times New Roman" w:hAnsi="Lato"/>
        </w:rPr>
        <w:t xml:space="preserve">zation program commonly known as </w:t>
      </w:r>
      <w:r w:rsidRPr="004B0DED">
        <w:rPr>
          <w:rFonts w:ascii="Lato" w:eastAsia="Times New Roman" w:hAnsi="Lato"/>
        </w:rPr>
        <w:t>“E-Verify.</w:t>
      </w:r>
      <w:r w:rsidRPr="004B0DED">
        <w:rPr>
          <w:rFonts w:ascii="Lato" w:eastAsia="Times New Roman" w:hAnsi="Lato"/>
        </w:rPr>
        <w:t>” Contractor further agrees that it will contract for the physical performance of services in satisfaction of this contract only with subcontractors who present an affidavit as required by O.C.G.A. §13-10-91. Cont</w:t>
      </w:r>
      <w:r w:rsidRPr="004B0DED">
        <w:rPr>
          <w:rFonts w:ascii="Lato" w:eastAsia="Times New Roman" w:hAnsi="Lato"/>
        </w:rPr>
        <w:t>ractor warrants that it will include a similar provision in all contracts entered into with subcontractors for the physical performance of services in satisfaction of this contract.</w:t>
      </w:r>
      <w:r w:rsidRPr="004B0DED">
        <w:rPr>
          <w:rFonts w:ascii="Lato" w:eastAsia="Times New Roman" w:hAnsi="Lato"/>
        </w:rPr>
        <w:t>”</w:t>
      </w:r>
    </w:p>
    <w:p w:rsidR="00000000" w:rsidRPr="004B0DED" w:rsidRDefault="004B0DED">
      <w:pPr>
        <w:spacing w:line="200" w:lineRule="exact"/>
        <w:rPr>
          <w:rFonts w:ascii="Lato" w:eastAsia="Times New Roman" w:hAnsi="Lato"/>
          <w:b/>
        </w:rPr>
      </w:pPr>
    </w:p>
    <w:p w:rsidR="00000000" w:rsidRPr="004B0DED" w:rsidRDefault="004B0DED">
      <w:pPr>
        <w:spacing w:line="249" w:lineRule="exact"/>
        <w:rPr>
          <w:rFonts w:ascii="Lato" w:eastAsia="Times New Roman" w:hAnsi="Lato"/>
          <w:b/>
        </w:rPr>
      </w:pPr>
    </w:p>
    <w:p w:rsidR="00000000" w:rsidRPr="004B0DED" w:rsidRDefault="004B0DED">
      <w:pPr>
        <w:numPr>
          <w:ilvl w:val="1"/>
          <w:numId w:val="10"/>
        </w:numPr>
        <w:tabs>
          <w:tab w:val="left" w:pos="1080"/>
        </w:tabs>
        <w:spacing w:line="233" w:lineRule="auto"/>
        <w:ind w:left="1080" w:hanging="449"/>
        <w:jc w:val="both"/>
        <w:rPr>
          <w:rFonts w:ascii="Lato" w:eastAsia="Times New Roman" w:hAnsi="Lato"/>
          <w:b/>
        </w:rPr>
      </w:pPr>
      <w:r w:rsidRPr="004B0DED">
        <w:rPr>
          <w:rFonts w:ascii="Lato" w:eastAsia="Times New Roman" w:hAnsi="Lato"/>
          <w:b/>
        </w:rPr>
        <w:t xml:space="preserve">SEVERABILITY. </w:t>
      </w:r>
      <w:r w:rsidRPr="004B0DED">
        <w:rPr>
          <w:rFonts w:ascii="Lato" w:eastAsia="Times New Roman" w:hAnsi="Lato"/>
        </w:rPr>
        <w:t>If any provision of this Agreement should be ruled void o</w:t>
      </w:r>
      <w:r w:rsidRPr="004B0DED">
        <w:rPr>
          <w:rFonts w:ascii="Lato" w:eastAsia="Times New Roman" w:hAnsi="Lato"/>
        </w:rPr>
        <w:t>r unenforceable or</w:t>
      </w:r>
      <w:r w:rsidRPr="004B0DED">
        <w:rPr>
          <w:rFonts w:ascii="Lato" w:eastAsia="Times New Roman" w:hAnsi="Lato"/>
          <w:b/>
        </w:rPr>
        <w:t xml:space="preserve"> </w:t>
      </w:r>
      <w:r w:rsidRPr="004B0DED">
        <w:rPr>
          <w:rFonts w:ascii="Lato" w:eastAsia="Times New Roman" w:hAnsi="Lato"/>
        </w:rPr>
        <w:t xml:space="preserve">contrary to public policy by any court, then the remaining part of such provision and all other provisions of this Agreement shall survive and be enforceable, and any invalid portion shall be construed or reformed to preserve as much of </w:t>
      </w:r>
      <w:r w:rsidRPr="004B0DED">
        <w:rPr>
          <w:rFonts w:ascii="Lato" w:eastAsia="Times New Roman" w:hAnsi="Lato"/>
        </w:rPr>
        <w:t>the original words, terms, purpose and intent as shall be permitted by law.</w:t>
      </w:r>
    </w:p>
    <w:p w:rsidR="00000000" w:rsidRPr="004B0DED" w:rsidRDefault="004B0DED">
      <w:pPr>
        <w:spacing w:line="254" w:lineRule="exact"/>
        <w:rPr>
          <w:rFonts w:ascii="Lato" w:eastAsia="Times New Roman" w:hAnsi="Lato"/>
        </w:rPr>
      </w:pPr>
    </w:p>
    <w:p w:rsidR="00000000" w:rsidRPr="004B0DED" w:rsidRDefault="004B0DED">
      <w:pPr>
        <w:numPr>
          <w:ilvl w:val="0"/>
          <w:numId w:val="11"/>
        </w:numPr>
        <w:tabs>
          <w:tab w:val="left" w:pos="1080"/>
        </w:tabs>
        <w:spacing w:line="0" w:lineRule="atLeast"/>
        <w:ind w:left="1080" w:hanging="468"/>
        <w:jc w:val="both"/>
        <w:rPr>
          <w:rFonts w:ascii="Lato" w:eastAsia="Times New Roman" w:hAnsi="Lato"/>
          <w:b/>
        </w:rPr>
      </w:pPr>
      <w:r w:rsidRPr="004B0DED">
        <w:rPr>
          <w:rFonts w:ascii="Lato" w:eastAsia="Times New Roman" w:hAnsi="Lato"/>
          <w:b/>
        </w:rPr>
        <w:t xml:space="preserve">ENTIRETY. </w:t>
      </w:r>
      <w:r w:rsidRPr="004B0DED">
        <w:rPr>
          <w:rFonts w:ascii="Lato" w:eastAsia="Times New Roman" w:hAnsi="Lato"/>
        </w:rPr>
        <w:t>The making, execution and delivery of this Agreement have been induced by no</w:t>
      </w:r>
      <w:r w:rsidRPr="004B0DED">
        <w:rPr>
          <w:rFonts w:ascii="Lato" w:eastAsia="Times New Roman" w:hAnsi="Lato"/>
          <w:b/>
        </w:rPr>
        <w:t xml:space="preserve"> </w:t>
      </w:r>
      <w:r w:rsidRPr="004B0DED">
        <w:rPr>
          <w:rFonts w:ascii="Lato" w:eastAsia="Times New Roman" w:hAnsi="Lato"/>
        </w:rPr>
        <w:t>representations, statements or warranties other than those herein expressed. This instrument</w:t>
      </w:r>
      <w:r w:rsidRPr="004B0DED">
        <w:rPr>
          <w:rFonts w:ascii="Lato" w:eastAsia="Times New Roman" w:hAnsi="Lato"/>
        </w:rPr>
        <w:t xml:space="preserve"> embodies the entire understanding of the Authority and Consultant and there are no further or other agreements or understandings, written or oral, in effect between the Authority and Consultant, relating to the subject matter hereof. This Agreement may be</w:t>
      </w:r>
      <w:r w:rsidRPr="004B0DED">
        <w:rPr>
          <w:rFonts w:ascii="Lato" w:eastAsia="Times New Roman" w:hAnsi="Lato"/>
        </w:rPr>
        <w:t xml:space="preserve"> amended or modified only by a written instrument of equal formality signed by both the Authority and Consultant.</w:t>
      </w:r>
    </w:p>
    <w:p w:rsidR="00000000" w:rsidRPr="004B0DED" w:rsidRDefault="004B0DED">
      <w:pPr>
        <w:spacing w:line="200" w:lineRule="exact"/>
        <w:rPr>
          <w:rFonts w:ascii="Lato" w:eastAsia="Times New Roman" w:hAnsi="Lato"/>
          <w:b/>
        </w:rPr>
      </w:pPr>
    </w:p>
    <w:p w:rsidR="00000000" w:rsidRPr="004B0DED" w:rsidRDefault="004B0DED">
      <w:pPr>
        <w:spacing w:line="248" w:lineRule="exact"/>
        <w:rPr>
          <w:rFonts w:ascii="Lato" w:eastAsia="Times New Roman" w:hAnsi="Lato"/>
          <w:b/>
        </w:rPr>
      </w:pPr>
    </w:p>
    <w:p w:rsidR="00000000" w:rsidRPr="004B0DED" w:rsidRDefault="004B0DED">
      <w:pPr>
        <w:numPr>
          <w:ilvl w:val="0"/>
          <w:numId w:val="11"/>
        </w:numPr>
        <w:tabs>
          <w:tab w:val="left" w:pos="1080"/>
        </w:tabs>
        <w:spacing w:line="223" w:lineRule="auto"/>
        <w:ind w:left="1080" w:hanging="468"/>
        <w:jc w:val="both"/>
        <w:rPr>
          <w:rFonts w:ascii="Lato" w:eastAsia="Times New Roman" w:hAnsi="Lato"/>
          <w:b/>
        </w:rPr>
      </w:pPr>
      <w:r w:rsidRPr="004B0DED">
        <w:rPr>
          <w:rFonts w:ascii="Lato" w:eastAsia="Times New Roman" w:hAnsi="Lato"/>
          <w:b/>
        </w:rPr>
        <w:t xml:space="preserve">GEORGIA LAW. </w:t>
      </w:r>
      <w:r w:rsidRPr="004B0DED">
        <w:rPr>
          <w:rFonts w:ascii="Lato" w:eastAsia="Times New Roman" w:hAnsi="Lato"/>
        </w:rPr>
        <w:t>This agreement will be governed, construed, performed and enforced in</w:t>
      </w:r>
      <w:r w:rsidRPr="004B0DED">
        <w:rPr>
          <w:rFonts w:ascii="Lato" w:eastAsia="Times New Roman" w:hAnsi="Lato"/>
          <w:b/>
        </w:rPr>
        <w:t xml:space="preserve"> </w:t>
      </w:r>
      <w:r w:rsidRPr="004B0DED">
        <w:rPr>
          <w:rFonts w:ascii="Lato" w:eastAsia="Times New Roman" w:hAnsi="Lato"/>
        </w:rPr>
        <w:t>accordance with the laws, other than the choice of law pr</w:t>
      </w:r>
      <w:r w:rsidRPr="004B0DED">
        <w:rPr>
          <w:rFonts w:ascii="Lato" w:eastAsia="Times New Roman" w:hAnsi="Lato"/>
        </w:rPr>
        <w:t>ovisions, of the State of Georgia.</w:t>
      </w: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80" w:lineRule="exact"/>
        <w:rPr>
          <w:rFonts w:ascii="Lato" w:eastAsia="Times New Roman" w:hAnsi="Lato"/>
        </w:rPr>
      </w:pPr>
    </w:p>
    <w:p w:rsidR="00000000" w:rsidRPr="004B0DED" w:rsidRDefault="004B0DED">
      <w:pPr>
        <w:spacing w:line="184" w:lineRule="auto"/>
        <w:ind w:right="660"/>
        <w:rPr>
          <w:rFonts w:ascii="Lato" w:eastAsia="Times New Roman" w:hAnsi="Lato"/>
          <w:strike/>
          <w:color w:val="FF0101"/>
          <w:sz w:val="16"/>
        </w:rPr>
      </w:pPr>
      <w:r w:rsidRPr="004B0DED">
        <w:rPr>
          <w:rFonts w:ascii="Lato" w:eastAsia="Times New Roman" w:hAnsi="Lato"/>
          <w:color w:val="FF0101"/>
          <w:sz w:val="16"/>
          <w:u w:val="single"/>
        </w:rPr>
        <w:t>F:\GBA PROCUREMENT\FORMS\Revised Procurement Forms\Sample</w:t>
      </w:r>
      <w:r w:rsidRPr="004B0DED">
        <w:rPr>
          <w:rFonts w:ascii="Lato" w:eastAsia="Times New Roman" w:hAnsi="Lato"/>
          <w:color w:val="000000"/>
          <w:sz w:val="47"/>
          <w:u w:val="single"/>
          <w:vertAlign w:val="subscript"/>
        </w:rPr>
        <w:t>6</w:t>
      </w:r>
      <w:r w:rsidRPr="004B0DED">
        <w:rPr>
          <w:rFonts w:ascii="Lato" w:eastAsia="Times New Roman" w:hAnsi="Lato"/>
          <w:color w:val="FF0101"/>
          <w:sz w:val="16"/>
          <w:u w:val="single"/>
        </w:rPr>
        <w:t xml:space="preserve"> Contracts\Professional Services template.7.27.06.doc</w:t>
      </w:r>
      <w:r w:rsidRPr="004B0DED">
        <w:rPr>
          <w:rFonts w:ascii="Lato" w:eastAsia="Times New Roman" w:hAnsi="Lato"/>
          <w:strike/>
          <w:color w:val="FF0101"/>
          <w:sz w:val="16"/>
        </w:rPr>
        <w:t>F:\GBA</w:t>
      </w:r>
      <w:r w:rsidRPr="004B0DED">
        <w:rPr>
          <w:rFonts w:ascii="Lato" w:eastAsia="Times New Roman" w:hAnsi="Lato"/>
          <w:color w:val="FF0101"/>
          <w:sz w:val="16"/>
          <w:u w:val="single"/>
        </w:rPr>
        <w:t xml:space="preserve"> </w:t>
      </w:r>
      <w:r w:rsidRPr="004B0DED">
        <w:rPr>
          <w:rFonts w:ascii="Lato" w:eastAsia="Times New Roman" w:hAnsi="Lato"/>
          <w:strike/>
          <w:color w:val="FF0101"/>
          <w:sz w:val="16"/>
        </w:rPr>
        <w:t>PROCUREMENT\FORMS\Revised Procurement Forms\Professional Services template.7.27.06.doc</w:t>
      </w:r>
    </w:p>
    <w:p w:rsidR="00000000" w:rsidRPr="004B0DED" w:rsidRDefault="004B0DED">
      <w:pPr>
        <w:spacing w:line="20" w:lineRule="exact"/>
        <w:rPr>
          <w:rFonts w:ascii="Lato" w:eastAsia="Times New Roman" w:hAnsi="Lato"/>
        </w:rPr>
      </w:pPr>
      <w:r w:rsidRPr="004B0DED">
        <w:rPr>
          <w:rFonts w:ascii="Lato" w:eastAsia="Times New Roman" w:hAnsi="Lato"/>
          <w:strike/>
          <w:noProof/>
          <w:color w:val="FF0101"/>
          <w:sz w:val="16"/>
        </w:rPr>
        <mc:AlternateContent>
          <mc:Choice Requires="wps">
            <w:drawing>
              <wp:anchor distT="0" distB="0" distL="114300" distR="114300" simplePos="0" relativeHeight="251659776" behindDoc="1" locked="0" layoutInCell="0" allowOverlap="1">
                <wp:simplePos x="0" y="0"/>
                <wp:positionH relativeFrom="column">
                  <wp:posOffset>-109220</wp:posOffset>
                </wp:positionH>
                <wp:positionV relativeFrom="paragraph">
                  <wp:posOffset>-227330</wp:posOffset>
                </wp:positionV>
                <wp:extent cx="0" cy="232410"/>
                <wp:effectExtent l="5080" t="12700" r="13970" b="1206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309F1"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7.9pt" to="-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" o:allowincell="f" strokeweight=".72pt"/>
            </w:pict>
          </mc:Fallback>
        </mc:AlternateContent>
      </w:r>
    </w:p>
    <w:p w:rsidR="00000000" w:rsidRPr="004B0DED" w:rsidRDefault="004B0DED">
      <w:pPr>
        <w:spacing w:line="20" w:lineRule="exact"/>
        <w:rPr>
          <w:rFonts w:ascii="Lato" w:eastAsia="Times New Roman" w:hAnsi="Lato"/>
        </w:rPr>
        <w:sectPr w:rsidR="00000000" w:rsidRPr="004B0DED">
          <w:pgSz w:w="12240" w:h="15840"/>
          <w:pgMar w:top="1418" w:right="1440" w:bottom="452" w:left="1440" w:header="0" w:footer="0" w:gutter="0"/>
          <w:cols w:space="0" w:equalWidth="0">
            <w:col w:w="9360"/>
          </w:cols>
          <w:docGrid w:linePitch="360"/>
        </w:sectPr>
      </w:pPr>
    </w:p>
    <w:p w:rsidR="00000000" w:rsidRPr="004B0DED" w:rsidRDefault="004B0DED">
      <w:pPr>
        <w:spacing w:line="0" w:lineRule="atLeast"/>
        <w:ind w:firstLine="720"/>
        <w:jc w:val="both"/>
        <w:rPr>
          <w:rFonts w:ascii="Lato" w:eastAsia="Times New Roman" w:hAnsi="Lato"/>
        </w:rPr>
      </w:pPr>
      <w:bookmarkStart w:id="7" w:name="page7"/>
      <w:bookmarkEnd w:id="7"/>
      <w:r w:rsidRPr="004B0DED">
        <w:rPr>
          <w:rFonts w:ascii="Lato" w:eastAsia="Times New Roman" w:hAnsi="Lato"/>
          <w:b/>
        </w:rPr>
        <w:t xml:space="preserve">IN WITNESS WHEREOF, </w:t>
      </w:r>
      <w:r w:rsidRPr="004B0DED">
        <w:rPr>
          <w:rFonts w:ascii="Lato" w:eastAsia="Times New Roman" w:hAnsi="Lato"/>
        </w:rPr>
        <w:t>Authority and Consultant, acting by and through their duly authorized</w:t>
      </w:r>
      <w:r w:rsidRPr="004B0DED">
        <w:rPr>
          <w:rFonts w:ascii="Lato" w:eastAsia="Times New Roman" w:hAnsi="Lato"/>
          <w:b/>
        </w:rPr>
        <w:t xml:space="preserve"> </w:t>
      </w:r>
      <w:r w:rsidRPr="004B0DED">
        <w:rPr>
          <w:rFonts w:ascii="Lato" w:eastAsia="Times New Roman" w:hAnsi="Lato"/>
        </w:rPr>
        <w:t>representative, have signed, sealed and delivered these presents the day, month and year first above written.</w:t>
      </w:r>
    </w:p>
    <w:p w:rsidR="00000000" w:rsidRPr="004B0DED" w:rsidRDefault="004B0DED">
      <w:pPr>
        <w:spacing w:line="200" w:lineRule="exact"/>
        <w:rPr>
          <w:rFonts w:ascii="Lato" w:eastAsia="Times New Roman" w:hAnsi="Lato"/>
        </w:rPr>
      </w:pPr>
    </w:p>
    <w:p w:rsidR="00000000" w:rsidRPr="004B0DED" w:rsidRDefault="004B0DED">
      <w:pPr>
        <w:spacing w:line="217"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900"/>
        <w:gridCol w:w="3060"/>
        <w:gridCol w:w="1080"/>
        <w:gridCol w:w="440"/>
        <w:gridCol w:w="460"/>
        <w:gridCol w:w="380"/>
        <w:gridCol w:w="380"/>
        <w:gridCol w:w="2480"/>
      </w:tblGrid>
      <w:tr w:rsidR="00000000" w:rsidRPr="004B0DED">
        <w:trPr>
          <w:trHeight w:val="230"/>
        </w:trPr>
        <w:tc>
          <w:tcPr>
            <w:tcW w:w="5040" w:type="dxa"/>
            <w:gridSpan w:val="3"/>
            <w:shd w:val="clear" w:color="auto" w:fill="auto"/>
            <w:vAlign w:val="bottom"/>
          </w:tcPr>
          <w:p w:rsidR="00000000" w:rsidRPr="004B0DED" w:rsidRDefault="004B0DED">
            <w:pPr>
              <w:spacing w:line="229" w:lineRule="exact"/>
              <w:rPr>
                <w:rFonts w:ascii="Lato" w:eastAsia="Times New Roman" w:hAnsi="Lato"/>
                <w:b/>
              </w:rPr>
            </w:pPr>
            <w:r w:rsidRPr="004B0DED">
              <w:rPr>
                <w:rFonts w:ascii="Lato" w:eastAsia="Times New Roman" w:hAnsi="Lato"/>
                <w:b/>
              </w:rPr>
              <w:t>Authority:</w:t>
            </w:r>
          </w:p>
        </w:tc>
        <w:tc>
          <w:tcPr>
            <w:tcW w:w="4140" w:type="dxa"/>
            <w:gridSpan w:val="5"/>
            <w:shd w:val="clear" w:color="auto" w:fill="auto"/>
            <w:vAlign w:val="bottom"/>
          </w:tcPr>
          <w:p w:rsidR="00000000" w:rsidRPr="004B0DED" w:rsidRDefault="004B0DED">
            <w:pPr>
              <w:spacing w:line="229" w:lineRule="exact"/>
              <w:ind w:left="360"/>
              <w:rPr>
                <w:rFonts w:ascii="Lato" w:eastAsia="Times New Roman" w:hAnsi="Lato"/>
                <w:b/>
              </w:rPr>
            </w:pPr>
            <w:r w:rsidRPr="004B0DED">
              <w:rPr>
                <w:rFonts w:ascii="Lato" w:eastAsia="Times New Roman" w:hAnsi="Lato"/>
                <w:b/>
              </w:rPr>
              <w:t>Consultant:</w:t>
            </w:r>
          </w:p>
        </w:tc>
      </w:tr>
      <w:tr w:rsidR="00000000" w:rsidRPr="004B0DED">
        <w:trPr>
          <w:trHeight w:val="224"/>
        </w:trPr>
        <w:tc>
          <w:tcPr>
            <w:tcW w:w="900" w:type="dxa"/>
            <w:shd w:val="clear" w:color="auto" w:fill="auto"/>
            <w:vAlign w:val="bottom"/>
          </w:tcPr>
          <w:p w:rsidR="00000000" w:rsidRPr="004B0DED" w:rsidRDefault="004B0DED">
            <w:pPr>
              <w:spacing w:line="0" w:lineRule="atLeast"/>
              <w:rPr>
                <w:rFonts w:ascii="Lato" w:eastAsia="Times New Roman" w:hAnsi="Lato"/>
                <w:sz w:val="19"/>
              </w:rPr>
            </w:pPr>
          </w:p>
        </w:tc>
        <w:tc>
          <w:tcPr>
            <w:tcW w:w="3060" w:type="dxa"/>
            <w:shd w:val="clear" w:color="auto" w:fill="auto"/>
            <w:vAlign w:val="bottom"/>
          </w:tcPr>
          <w:p w:rsidR="00000000" w:rsidRPr="004B0DED" w:rsidRDefault="004B0DED">
            <w:pPr>
              <w:spacing w:line="0" w:lineRule="atLeast"/>
              <w:rPr>
                <w:rFonts w:ascii="Lato" w:eastAsia="Times New Roman" w:hAnsi="Lato"/>
                <w:sz w:val="19"/>
              </w:rPr>
            </w:pPr>
          </w:p>
        </w:tc>
        <w:tc>
          <w:tcPr>
            <w:tcW w:w="1080" w:type="dxa"/>
            <w:shd w:val="clear" w:color="auto" w:fill="auto"/>
            <w:vAlign w:val="bottom"/>
          </w:tcPr>
          <w:p w:rsidR="00000000" w:rsidRPr="004B0DED" w:rsidRDefault="004B0DED">
            <w:pPr>
              <w:spacing w:line="0" w:lineRule="atLeast"/>
              <w:rPr>
                <w:rFonts w:ascii="Lato" w:eastAsia="Times New Roman" w:hAnsi="Lato"/>
                <w:sz w:val="19"/>
              </w:rPr>
            </w:pPr>
          </w:p>
        </w:tc>
        <w:tc>
          <w:tcPr>
            <w:tcW w:w="440" w:type="dxa"/>
            <w:shd w:val="clear" w:color="auto" w:fill="auto"/>
            <w:vAlign w:val="bottom"/>
          </w:tcPr>
          <w:p w:rsidR="00000000" w:rsidRPr="004B0DED" w:rsidRDefault="004B0DED">
            <w:pPr>
              <w:spacing w:line="0" w:lineRule="atLeast"/>
              <w:rPr>
                <w:rFonts w:ascii="Lato" w:eastAsia="Times New Roman" w:hAnsi="Lato"/>
                <w:sz w:val="19"/>
              </w:rPr>
            </w:pPr>
          </w:p>
        </w:tc>
        <w:tc>
          <w:tcPr>
            <w:tcW w:w="460" w:type="dxa"/>
            <w:shd w:val="clear" w:color="auto" w:fill="auto"/>
            <w:vAlign w:val="bottom"/>
          </w:tcPr>
          <w:p w:rsidR="00000000" w:rsidRPr="004B0DED" w:rsidRDefault="004B0DED">
            <w:pPr>
              <w:spacing w:line="0" w:lineRule="atLeast"/>
              <w:rPr>
                <w:rFonts w:ascii="Lato" w:eastAsia="Times New Roman" w:hAnsi="Lato"/>
                <w:sz w:val="19"/>
              </w:rPr>
            </w:pPr>
          </w:p>
        </w:tc>
        <w:tc>
          <w:tcPr>
            <w:tcW w:w="380" w:type="dxa"/>
            <w:shd w:val="clear" w:color="auto" w:fill="auto"/>
            <w:vAlign w:val="bottom"/>
          </w:tcPr>
          <w:p w:rsidR="00000000" w:rsidRPr="004B0DED" w:rsidRDefault="004B0DED">
            <w:pPr>
              <w:spacing w:line="0" w:lineRule="atLeast"/>
              <w:rPr>
                <w:rFonts w:ascii="Lato" w:eastAsia="Times New Roman" w:hAnsi="Lato"/>
                <w:sz w:val="19"/>
              </w:rPr>
            </w:pPr>
          </w:p>
        </w:tc>
        <w:tc>
          <w:tcPr>
            <w:tcW w:w="2860" w:type="dxa"/>
            <w:gridSpan w:val="2"/>
            <w:shd w:val="clear" w:color="auto" w:fill="auto"/>
            <w:vAlign w:val="bottom"/>
          </w:tcPr>
          <w:p w:rsidR="00000000" w:rsidRPr="004B0DED" w:rsidRDefault="004B0DED">
            <w:pPr>
              <w:spacing w:line="0" w:lineRule="atLeast"/>
              <w:rPr>
                <w:rFonts w:ascii="Lato" w:eastAsia="Times New Roman" w:hAnsi="Lato"/>
                <w:sz w:val="19"/>
              </w:rPr>
            </w:pPr>
          </w:p>
        </w:tc>
      </w:tr>
      <w:tr w:rsidR="00000000" w:rsidRPr="004B0DED">
        <w:trPr>
          <w:trHeight w:val="230"/>
        </w:trPr>
        <w:tc>
          <w:tcPr>
            <w:tcW w:w="5040" w:type="dxa"/>
            <w:gridSpan w:val="3"/>
            <w:shd w:val="clear" w:color="auto" w:fill="auto"/>
            <w:vAlign w:val="bottom"/>
          </w:tcPr>
          <w:p w:rsidR="00000000" w:rsidRPr="004B0DED" w:rsidRDefault="004B0DED">
            <w:pPr>
              <w:spacing w:line="224" w:lineRule="exact"/>
              <w:rPr>
                <w:rFonts w:ascii="Lato" w:eastAsia="Times New Roman" w:hAnsi="Lato"/>
                <w:b/>
              </w:rPr>
            </w:pPr>
            <w:r w:rsidRPr="004B0DED">
              <w:rPr>
                <w:rFonts w:ascii="Lato" w:eastAsia="Times New Roman" w:hAnsi="Lato"/>
                <w:b/>
              </w:rPr>
              <w:t>GEORGIA BUILDING AUTH</w:t>
            </w:r>
            <w:r w:rsidRPr="004B0DED">
              <w:rPr>
                <w:rFonts w:ascii="Lato" w:eastAsia="Times New Roman" w:hAnsi="Lato"/>
                <w:b/>
              </w:rPr>
              <w:t>ORITY</w:t>
            </w:r>
          </w:p>
        </w:tc>
        <w:tc>
          <w:tcPr>
            <w:tcW w:w="1660" w:type="dxa"/>
            <w:gridSpan w:val="4"/>
            <w:shd w:val="clear" w:color="auto" w:fill="FFFF00"/>
            <w:vAlign w:val="bottom"/>
          </w:tcPr>
          <w:p w:rsidR="00000000" w:rsidRPr="004B0DED" w:rsidRDefault="004B0DED">
            <w:pPr>
              <w:spacing w:line="224" w:lineRule="exact"/>
              <w:rPr>
                <w:rFonts w:ascii="Lato" w:eastAsia="Times New Roman" w:hAnsi="Lato"/>
                <w:b/>
                <w:w w:val="96"/>
                <w:highlight w:val="yellow"/>
              </w:rPr>
            </w:pPr>
            <w:r w:rsidRPr="004B0DED">
              <w:rPr>
                <w:rFonts w:ascii="Lato" w:eastAsia="Times New Roman" w:hAnsi="Lato"/>
                <w:b/>
                <w:w w:val="96"/>
                <w:highlight w:val="yellow"/>
              </w:rPr>
              <w:t>COMPANY NAME</w:t>
            </w:r>
          </w:p>
        </w:tc>
        <w:tc>
          <w:tcPr>
            <w:tcW w:w="2480" w:type="dxa"/>
            <w:shd w:val="clear" w:color="auto" w:fill="auto"/>
            <w:vAlign w:val="bottom"/>
          </w:tcPr>
          <w:p w:rsidR="00000000" w:rsidRPr="004B0DED" w:rsidRDefault="004B0DED">
            <w:pPr>
              <w:spacing w:line="0" w:lineRule="atLeast"/>
              <w:rPr>
                <w:rFonts w:ascii="Lato" w:eastAsia="Times New Roman" w:hAnsi="Lato"/>
              </w:rPr>
            </w:pPr>
          </w:p>
        </w:tc>
      </w:tr>
      <w:tr w:rsidR="00000000" w:rsidRPr="004B0DED">
        <w:trPr>
          <w:trHeight w:val="434"/>
        </w:trPr>
        <w:tc>
          <w:tcPr>
            <w:tcW w:w="5040" w:type="dxa"/>
            <w:gridSpan w:val="3"/>
            <w:shd w:val="clear" w:color="auto" w:fill="auto"/>
            <w:vAlign w:val="bottom"/>
          </w:tcPr>
          <w:p w:rsidR="00000000" w:rsidRPr="004B0DED" w:rsidRDefault="004B0DED">
            <w:pPr>
              <w:spacing w:line="229" w:lineRule="exact"/>
              <w:rPr>
                <w:rFonts w:ascii="Lato" w:eastAsia="Times New Roman" w:hAnsi="Lato"/>
              </w:rPr>
            </w:pPr>
            <w:r w:rsidRPr="004B0DED">
              <w:rPr>
                <w:rFonts w:ascii="Lato" w:eastAsia="Times New Roman" w:hAnsi="Lato"/>
              </w:rPr>
              <w:t>Steven L. Stancil, Executive Director</w:t>
            </w:r>
          </w:p>
        </w:tc>
        <w:tc>
          <w:tcPr>
            <w:tcW w:w="1280" w:type="dxa"/>
            <w:gridSpan w:val="3"/>
            <w:shd w:val="clear" w:color="auto" w:fill="auto"/>
            <w:vAlign w:val="bottom"/>
          </w:tcPr>
          <w:p w:rsidR="00000000" w:rsidRPr="004B0DED" w:rsidRDefault="004B0DED">
            <w:pPr>
              <w:spacing w:line="229" w:lineRule="exact"/>
              <w:rPr>
                <w:rFonts w:ascii="Lato" w:eastAsia="Times New Roman" w:hAnsi="Lato"/>
              </w:rPr>
            </w:pPr>
            <w:r w:rsidRPr="004B0DED">
              <w:rPr>
                <w:rFonts w:ascii="Lato" w:eastAsia="Times New Roman" w:hAnsi="Lato"/>
              </w:rPr>
              <w:t>Printed Name:</w:t>
            </w:r>
          </w:p>
        </w:tc>
        <w:tc>
          <w:tcPr>
            <w:tcW w:w="2860" w:type="dxa"/>
            <w:gridSpan w:val="2"/>
            <w:tcBorders>
              <w:bottom w:val="single" w:sz="8" w:space="0" w:color="auto"/>
            </w:tcBorders>
            <w:shd w:val="clear" w:color="auto" w:fill="auto"/>
            <w:vAlign w:val="bottom"/>
          </w:tcPr>
          <w:p w:rsidR="00000000" w:rsidRPr="004B0DED" w:rsidRDefault="004B0DED">
            <w:pPr>
              <w:spacing w:line="0" w:lineRule="atLeast"/>
              <w:rPr>
                <w:rFonts w:ascii="Lato" w:eastAsia="Times New Roman" w:hAnsi="Lato"/>
                <w:sz w:val="24"/>
              </w:rPr>
            </w:pPr>
          </w:p>
        </w:tc>
      </w:tr>
      <w:tr w:rsidR="00000000" w:rsidRPr="004B0DED">
        <w:trPr>
          <w:trHeight w:val="671"/>
        </w:trPr>
        <w:tc>
          <w:tcPr>
            <w:tcW w:w="900" w:type="dxa"/>
            <w:shd w:val="clear" w:color="auto" w:fill="auto"/>
            <w:vAlign w:val="bottom"/>
          </w:tcPr>
          <w:p w:rsidR="00000000" w:rsidRPr="004B0DED" w:rsidRDefault="004B0DED">
            <w:pPr>
              <w:spacing w:line="0" w:lineRule="atLeast"/>
              <w:rPr>
                <w:rFonts w:ascii="Lato" w:eastAsia="Times New Roman" w:hAnsi="Lato"/>
                <w:sz w:val="24"/>
              </w:rPr>
            </w:pPr>
          </w:p>
        </w:tc>
        <w:tc>
          <w:tcPr>
            <w:tcW w:w="3060" w:type="dxa"/>
            <w:shd w:val="clear" w:color="auto" w:fill="auto"/>
            <w:vAlign w:val="bottom"/>
          </w:tcPr>
          <w:p w:rsidR="00000000" w:rsidRPr="004B0DED" w:rsidRDefault="004B0DED">
            <w:pPr>
              <w:spacing w:line="0" w:lineRule="atLeast"/>
              <w:rPr>
                <w:rFonts w:ascii="Lato" w:eastAsia="Times New Roman" w:hAnsi="Lato"/>
                <w:sz w:val="24"/>
              </w:rPr>
            </w:pPr>
          </w:p>
        </w:tc>
        <w:tc>
          <w:tcPr>
            <w:tcW w:w="1080" w:type="dxa"/>
            <w:shd w:val="clear" w:color="auto" w:fill="auto"/>
            <w:vAlign w:val="bottom"/>
          </w:tcPr>
          <w:p w:rsidR="00000000" w:rsidRPr="004B0DED" w:rsidRDefault="004B0DED">
            <w:pPr>
              <w:spacing w:line="0" w:lineRule="atLeast"/>
              <w:rPr>
                <w:rFonts w:ascii="Lato" w:eastAsia="Times New Roman" w:hAnsi="Lato"/>
                <w:sz w:val="24"/>
              </w:rPr>
            </w:pPr>
          </w:p>
        </w:tc>
        <w:tc>
          <w:tcPr>
            <w:tcW w:w="440" w:type="dxa"/>
            <w:shd w:val="clear" w:color="auto" w:fill="auto"/>
            <w:vAlign w:val="bottom"/>
          </w:tcPr>
          <w:p w:rsidR="00000000" w:rsidRPr="004B0DED" w:rsidRDefault="004B0DED">
            <w:pPr>
              <w:spacing w:line="229" w:lineRule="exact"/>
              <w:rPr>
                <w:rFonts w:ascii="Lato" w:eastAsia="Times New Roman" w:hAnsi="Lato"/>
                <w:w w:val="96"/>
              </w:rPr>
            </w:pPr>
            <w:r w:rsidRPr="004B0DED">
              <w:rPr>
                <w:rFonts w:ascii="Lato" w:eastAsia="Times New Roman" w:hAnsi="Lato"/>
                <w:w w:val="96"/>
              </w:rPr>
              <w:t>Title:</w:t>
            </w:r>
          </w:p>
        </w:tc>
        <w:tc>
          <w:tcPr>
            <w:tcW w:w="3700" w:type="dxa"/>
            <w:gridSpan w:val="4"/>
            <w:tcBorders>
              <w:bottom w:val="single" w:sz="8" w:space="0" w:color="auto"/>
            </w:tcBorders>
            <w:shd w:val="clear" w:color="auto" w:fill="auto"/>
            <w:vAlign w:val="bottom"/>
          </w:tcPr>
          <w:p w:rsidR="00000000" w:rsidRPr="004B0DED" w:rsidRDefault="004B0DED">
            <w:pPr>
              <w:spacing w:line="0" w:lineRule="atLeast"/>
              <w:rPr>
                <w:rFonts w:ascii="Lato" w:eastAsia="Times New Roman" w:hAnsi="Lato"/>
                <w:sz w:val="24"/>
              </w:rPr>
            </w:pPr>
          </w:p>
        </w:tc>
      </w:tr>
      <w:tr w:rsidR="00000000" w:rsidRPr="004B0DED">
        <w:trPr>
          <w:trHeight w:val="669"/>
        </w:trPr>
        <w:tc>
          <w:tcPr>
            <w:tcW w:w="900" w:type="dxa"/>
            <w:shd w:val="clear" w:color="auto" w:fill="auto"/>
            <w:vAlign w:val="bottom"/>
          </w:tcPr>
          <w:p w:rsidR="00000000" w:rsidRPr="004B0DED" w:rsidRDefault="004B0DED">
            <w:pPr>
              <w:spacing w:line="229" w:lineRule="exact"/>
              <w:rPr>
                <w:rFonts w:ascii="Lato" w:eastAsia="Times New Roman" w:hAnsi="Lato"/>
              </w:rPr>
            </w:pPr>
            <w:r w:rsidRPr="004B0DED">
              <w:rPr>
                <w:rFonts w:ascii="Lato" w:eastAsia="Times New Roman" w:hAnsi="Lato"/>
              </w:rPr>
              <w:t>By:</w:t>
            </w:r>
          </w:p>
        </w:tc>
        <w:tc>
          <w:tcPr>
            <w:tcW w:w="3060" w:type="dxa"/>
            <w:tcBorders>
              <w:bottom w:val="single" w:sz="8" w:space="0" w:color="auto"/>
            </w:tcBorders>
            <w:shd w:val="clear" w:color="auto" w:fill="auto"/>
            <w:vAlign w:val="bottom"/>
          </w:tcPr>
          <w:p w:rsidR="00000000" w:rsidRPr="004B0DED" w:rsidRDefault="004B0DED">
            <w:pPr>
              <w:spacing w:line="0" w:lineRule="atLeast"/>
              <w:rPr>
                <w:rFonts w:ascii="Lato" w:eastAsia="Times New Roman" w:hAnsi="Lato"/>
                <w:sz w:val="24"/>
              </w:rPr>
            </w:pPr>
          </w:p>
        </w:tc>
        <w:tc>
          <w:tcPr>
            <w:tcW w:w="1080" w:type="dxa"/>
            <w:shd w:val="clear" w:color="auto" w:fill="auto"/>
            <w:vAlign w:val="bottom"/>
          </w:tcPr>
          <w:p w:rsidR="00000000" w:rsidRPr="004B0DED" w:rsidRDefault="004B0DED">
            <w:pPr>
              <w:spacing w:line="0" w:lineRule="atLeast"/>
              <w:rPr>
                <w:rFonts w:ascii="Lato" w:eastAsia="Times New Roman" w:hAnsi="Lato"/>
                <w:sz w:val="24"/>
              </w:rPr>
            </w:pPr>
          </w:p>
        </w:tc>
        <w:tc>
          <w:tcPr>
            <w:tcW w:w="900" w:type="dxa"/>
            <w:gridSpan w:val="2"/>
            <w:shd w:val="clear" w:color="auto" w:fill="auto"/>
            <w:vAlign w:val="bottom"/>
          </w:tcPr>
          <w:p w:rsidR="00000000" w:rsidRPr="004B0DED" w:rsidRDefault="004B0DED">
            <w:pPr>
              <w:spacing w:line="229" w:lineRule="exact"/>
              <w:rPr>
                <w:rFonts w:ascii="Lato" w:eastAsia="Times New Roman" w:hAnsi="Lato"/>
              </w:rPr>
            </w:pPr>
            <w:r w:rsidRPr="004B0DED">
              <w:rPr>
                <w:rFonts w:ascii="Lato" w:eastAsia="Times New Roman" w:hAnsi="Lato"/>
              </w:rPr>
              <w:t>By:</w:t>
            </w:r>
          </w:p>
        </w:tc>
        <w:tc>
          <w:tcPr>
            <w:tcW w:w="3240" w:type="dxa"/>
            <w:gridSpan w:val="3"/>
            <w:tcBorders>
              <w:bottom w:val="single" w:sz="8" w:space="0" w:color="auto"/>
            </w:tcBorders>
            <w:shd w:val="clear" w:color="auto" w:fill="auto"/>
            <w:vAlign w:val="bottom"/>
          </w:tcPr>
          <w:p w:rsidR="00000000" w:rsidRPr="004B0DED" w:rsidRDefault="004B0DED">
            <w:pPr>
              <w:spacing w:line="0" w:lineRule="atLeast"/>
              <w:rPr>
                <w:rFonts w:ascii="Lato" w:eastAsia="Times New Roman" w:hAnsi="Lato"/>
                <w:sz w:val="24"/>
              </w:rPr>
            </w:pPr>
          </w:p>
        </w:tc>
      </w:tr>
      <w:tr w:rsidR="00000000" w:rsidRPr="004B0DED">
        <w:trPr>
          <w:trHeight w:val="228"/>
        </w:trPr>
        <w:tc>
          <w:tcPr>
            <w:tcW w:w="900" w:type="dxa"/>
            <w:shd w:val="clear" w:color="auto" w:fill="auto"/>
            <w:vAlign w:val="bottom"/>
          </w:tcPr>
          <w:p w:rsidR="00000000" w:rsidRPr="004B0DED" w:rsidRDefault="004B0DED">
            <w:pPr>
              <w:spacing w:line="0" w:lineRule="atLeast"/>
              <w:rPr>
                <w:rFonts w:ascii="Lato" w:eastAsia="Times New Roman" w:hAnsi="Lato"/>
                <w:sz w:val="19"/>
              </w:rPr>
            </w:pPr>
          </w:p>
        </w:tc>
        <w:tc>
          <w:tcPr>
            <w:tcW w:w="4140" w:type="dxa"/>
            <w:gridSpan w:val="2"/>
            <w:shd w:val="clear" w:color="auto" w:fill="auto"/>
            <w:vAlign w:val="bottom"/>
          </w:tcPr>
          <w:p w:rsidR="00000000" w:rsidRPr="004B0DED" w:rsidRDefault="004B0DED">
            <w:pPr>
              <w:spacing w:line="228" w:lineRule="exact"/>
              <w:rPr>
                <w:rFonts w:ascii="Lato" w:eastAsia="Arial" w:hAnsi="Lato"/>
                <w:i/>
              </w:rPr>
            </w:pPr>
            <w:r w:rsidRPr="004B0DED">
              <w:rPr>
                <w:rFonts w:ascii="Lato" w:eastAsia="Arial" w:hAnsi="Lato"/>
                <w:i/>
              </w:rPr>
              <w:t>(Signature)</w:t>
            </w:r>
          </w:p>
        </w:tc>
        <w:tc>
          <w:tcPr>
            <w:tcW w:w="440" w:type="dxa"/>
            <w:shd w:val="clear" w:color="auto" w:fill="auto"/>
            <w:vAlign w:val="bottom"/>
          </w:tcPr>
          <w:p w:rsidR="00000000" w:rsidRPr="004B0DED" w:rsidRDefault="004B0DED">
            <w:pPr>
              <w:spacing w:line="0" w:lineRule="atLeast"/>
              <w:rPr>
                <w:rFonts w:ascii="Lato" w:eastAsia="Times New Roman" w:hAnsi="Lato"/>
                <w:sz w:val="19"/>
              </w:rPr>
            </w:pPr>
          </w:p>
        </w:tc>
        <w:tc>
          <w:tcPr>
            <w:tcW w:w="460" w:type="dxa"/>
            <w:shd w:val="clear" w:color="auto" w:fill="auto"/>
            <w:vAlign w:val="bottom"/>
          </w:tcPr>
          <w:p w:rsidR="00000000" w:rsidRPr="004B0DED" w:rsidRDefault="004B0DED">
            <w:pPr>
              <w:spacing w:line="0" w:lineRule="atLeast"/>
              <w:rPr>
                <w:rFonts w:ascii="Lato" w:eastAsia="Times New Roman" w:hAnsi="Lato"/>
                <w:sz w:val="19"/>
              </w:rPr>
            </w:pPr>
          </w:p>
        </w:tc>
        <w:tc>
          <w:tcPr>
            <w:tcW w:w="3240" w:type="dxa"/>
            <w:gridSpan w:val="3"/>
            <w:shd w:val="clear" w:color="auto" w:fill="auto"/>
            <w:vAlign w:val="bottom"/>
          </w:tcPr>
          <w:p w:rsidR="00000000" w:rsidRPr="004B0DED" w:rsidRDefault="004B0DED">
            <w:pPr>
              <w:spacing w:line="228" w:lineRule="exact"/>
              <w:rPr>
                <w:rFonts w:ascii="Lato" w:eastAsia="Arial" w:hAnsi="Lato"/>
                <w:i/>
              </w:rPr>
            </w:pPr>
            <w:r w:rsidRPr="004B0DED">
              <w:rPr>
                <w:rFonts w:ascii="Lato" w:eastAsia="Arial" w:hAnsi="Lato"/>
                <w:i/>
              </w:rPr>
              <w:t>(Signature)</w:t>
            </w:r>
          </w:p>
        </w:tc>
      </w:tr>
      <w:tr w:rsidR="00000000" w:rsidRPr="004B0DED">
        <w:trPr>
          <w:trHeight w:val="443"/>
        </w:trPr>
        <w:tc>
          <w:tcPr>
            <w:tcW w:w="900" w:type="dxa"/>
            <w:shd w:val="clear" w:color="auto" w:fill="auto"/>
            <w:vAlign w:val="bottom"/>
          </w:tcPr>
          <w:p w:rsidR="00000000" w:rsidRPr="004B0DED" w:rsidRDefault="004B0DED">
            <w:pPr>
              <w:spacing w:line="229" w:lineRule="exact"/>
              <w:rPr>
                <w:rFonts w:ascii="Lato" w:eastAsia="Times New Roman" w:hAnsi="Lato"/>
              </w:rPr>
            </w:pPr>
            <w:r w:rsidRPr="004B0DED">
              <w:rPr>
                <w:rFonts w:ascii="Lato" w:eastAsia="Times New Roman" w:hAnsi="Lato"/>
              </w:rPr>
              <w:t>Date:</w:t>
            </w:r>
          </w:p>
        </w:tc>
        <w:tc>
          <w:tcPr>
            <w:tcW w:w="3060" w:type="dxa"/>
            <w:tcBorders>
              <w:bottom w:val="single" w:sz="8" w:space="0" w:color="auto"/>
            </w:tcBorders>
            <w:shd w:val="clear" w:color="auto" w:fill="auto"/>
            <w:vAlign w:val="bottom"/>
          </w:tcPr>
          <w:p w:rsidR="00000000" w:rsidRPr="004B0DED" w:rsidRDefault="004B0DED">
            <w:pPr>
              <w:spacing w:line="0" w:lineRule="atLeast"/>
              <w:rPr>
                <w:rFonts w:ascii="Lato" w:eastAsia="Times New Roman" w:hAnsi="Lato"/>
                <w:sz w:val="24"/>
              </w:rPr>
            </w:pPr>
          </w:p>
        </w:tc>
        <w:tc>
          <w:tcPr>
            <w:tcW w:w="1080" w:type="dxa"/>
            <w:shd w:val="clear" w:color="auto" w:fill="auto"/>
            <w:vAlign w:val="bottom"/>
          </w:tcPr>
          <w:p w:rsidR="00000000" w:rsidRPr="004B0DED" w:rsidRDefault="004B0DED">
            <w:pPr>
              <w:spacing w:line="0" w:lineRule="atLeast"/>
              <w:rPr>
                <w:rFonts w:ascii="Lato" w:eastAsia="Times New Roman" w:hAnsi="Lato"/>
                <w:sz w:val="24"/>
              </w:rPr>
            </w:pPr>
          </w:p>
        </w:tc>
        <w:tc>
          <w:tcPr>
            <w:tcW w:w="900" w:type="dxa"/>
            <w:gridSpan w:val="2"/>
            <w:shd w:val="clear" w:color="auto" w:fill="auto"/>
            <w:vAlign w:val="bottom"/>
          </w:tcPr>
          <w:p w:rsidR="00000000" w:rsidRPr="004B0DED" w:rsidRDefault="004B0DED">
            <w:pPr>
              <w:spacing w:line="229" w:lineRule="exact"/>
              <w:rPr>
                <w:rFonts w:ascii="Lato" w:eastAsia="Times New Roman" w:hAnsi="Lato"/>
              </w:rPr>
            </w:pPr>
            <w:r w:rsidRPr="004B0DED">
              <w:rPr>
                <w:rFonts w:ascii="Lato" w:eastAsia="Times New Roman" w:hAnsi="Lato"/>
              </w:rPr>
              <w:t>Date:</w:t>
            </w:r>
          </w:p>
        </w:tc>
        <w:tc>
          <w:tcPr>
            <w:tcW w:w="3240" w:type="dxa"/>
            <w:gridSpan w:val="3"/>
            <w:tcBorders>
              <w:bottom w:val="single" w:sz="8" w:space="0" w:color="auto"/>
            </w:tcBorders>
            <w:shd w:val="clear" w:color="auto" w:fill="auto"/>
            <w:vAlign w:val="bottom"/>
          </w:tcPr>
          <w:p w:rsidR="00000000" w:rsidRPr="004B0DED" w:rsidRDefault="004B0DED">
            <w:pPr>
              <w:spacing w:line="0" w:lineRule="atLeast"/>
              <w:rPr>
                <w:rFonts w:ascii="Lato" w:eastAsia="Times New Roman" w:hAnsi="Lato"/>
                <w:sz w:val="24"/>
              </w:rPr>
            </w:pPr>
          </w:p>
        </w:tc>
      </w:tr>
      <w:tr w:rsidR="00000000" w:rsidRPr="004B0DED">
        <w:trPr>
          <w:trHeight w:val="669"/>
        </w:trPr>
        <w:tc>
          <w:tcPr>
            <w:tcW w:w="900" w:type="dxa"/>
            <w:shd w:val="clear" w:color="auto" w:fill="auto"/>
            <w:vAlign w:val="bottom"/>
          </w:tcPr>
          <w:p w:rsidR="00000000" w:rsidRPr="004B0DED" w:rsidRDefault="004B0DED">
            <w:pPr>
              <w:spacing w:line="229" w:lineRule="exact"/>
              <w:rPr>
                <w:rFonts w:ascii="Lato" w:eastAsia="Times New Roman" w:hAnsi="Lato"/>
              </w:rPr>
            </w:pPr>
            <w:r w:rsidRPr="004B0DED">
              <w:rPr>
                <w:rFonts w:ascii="Lato" w:eastAsia="Times New Roman" w:hAnsi="Lato"/>
              </w:rPr>
              <w:t>Witness:</w:t>
            </w:r>
          </w:p>
        </w:tc>
        <w:tc>
          <w:tcPr>
            <w:tcW w:w="3060" w:type="dxa"/>
            <w:tcBorders>
              <w:bottom w:val="single" w:sz="8" w:space="0" w:color="auto"/>
            </w:tcBorders>
            <w:shd w:val="clear" w:color="auto" w:fill="auto"/>
            <w:vAlign w:val="bottom"/>
          </w:tcPr>
          <w:p w:rsidR="00000000" w:rsidRPr="004B0DED" w:rsidRDefault="004B0DED">
            <w:pPr>
              <w:spacing w:line="0" w:lineRule="atLeast"/>
              <w:rPr>
                <w:rFonts w:ascii="Lato" w:eastAsia="Times New Roman" w:hAnsi="Lato"/>
                <w:sz w:val="24"/>
              </w:rPr>
            </w:pPr>
          </w:p>
        </w:tc>
        <w:tc>
          <w:tcPr>
            <w:tcW w:w="1080" w:type="dxa"/>
            <w:shd w:val="clear" w:color="auto" w:fill="auto"/>
            <w:vAlign w:val="bottom"/>
          </w:tcPr>
          <w:p w:rsidR="00000000" w:rsidRPr="004B0DED" w:rsidRDefault="004B0DED">
            <w:pPr>
              <w:spacing w:line="0" w:lineRule="atLeast"/>
              <w:rPr>
                <w:rFonts w:ascii="Lato" w:eastAsia="Times New Roman" w:hAnsi="Lato"/>
                <w:sz w:val="24"/>
              </w:rPr>
            </w:pPr>
          </w:p>
        </w:tc>
        <w:tc>
          <w:tcPr>
            <w:tcW w:w="900" w:type="dxa"/>
            <w:gridSpan w:val="2"/>
            <w:shd w:val="clear" w:color="auto" w:fill="auto"/>
            <w:vAlign w:val="bottom"/>
          </w:tcPr>
          <w:p w:rsidR="00000000" w:rsidRPr="004B0DED" w:rsidRDefault="004B0DED">
            <w:pPr>
              <w:spacing w:line="229" w:lineRule="exact"/>
              <w:rPr>
                <w:rFonts w:ascii="Lato" w:eastAsia="Times New Roman" w:hAnsi="Lato"/>
              </w:rPr>
            </w:pPr>
            <w:r w:rsidRPr="004B0DED">
              <w:rPr>
                <w:rFonts w:ascii="Lato" w:eastAsia="Times New Roman" w:hAnsi="Lato"/>
              </w:rPr>
              <w:t>Witness:</w:t>
            </w:r>
          </w:p>
        </w:tc>
        <w:tc>
          <w:tcPr>
            <w:tcW w:w="3240" w:type="dxa"/>
            <w:gridSpan w:val="3"/>
            <w:tcBorders>
              <w:bottom w:val="single" w:sz="8" w:space="0" w:color="auto"/>
            </w:tcBorders>
            <w:shd w:val="clear" w:color="auto" w:fill="auto"/>
            <w:vAlign w:val="bottom"/>
          </w:tcPr>
          <w:p w:rsidR="00000000" w:rsidRPr="004B0DED" w:rsidRDefault="004B0DED">
            <w:pPr>
              <w:spacing w:line="0" w:lineRule="atLeast"/>
              <w:rPr>
                <w:rFonts w:ascii="Lato" w:eastAsia="Times New Roman" w:hAnsi="Lato"/>
                <w:sz w:val="24"/>
              </w:rPr>
            </w:pPr>
          </w:p>
        </w:tc>
      </w:tr>
      <w:tr w:rsidR="00000000" w:rsidRPr="004B0DED">
        <w:trPr>
          <w:trHeight w:val="228"/>
        </w:trPr>
        <w:tc>
          <w:tcPr>
            <w:tcW w:w="900" w:type="dxa"/>
            <w:shd w:val="clear" w:color="auto" w:fill="auto"/>
            <w:vAlign w:val="bottom"/>
          </w:tcPr>
          <w:p w:rsidR="00000000" w:rsidRPr="004B0DED" w:rsidRDefault="004B0DED">
            <w:pPr>
              <w:spacing w:line="0" w:lineRule="atLeast"/>
              <w:rPr>
                <w:rFonts w:ascii="Lato" w:eastAsia="Times New Roman" w:hAnsi="Lato"/>
                <w:sz w:val="19"/>
              </w:rPr>
            </w:pPr>
          </w:p>
        </w:tc>
        <w:tc>
          <w:tcPr>
            <w:tcW w:w="4140" w:type="dxa"/>
            <w:gridSpan w:val="2"/>
            <w:shd w:val="clear" w:color="auto" w:fill="auto"/>
            <w:vAlign w:val="bottom"/>
          </w:tcPr>
          <w:p w:rsidR="00000000" w:rsidRPr="004B0DED" w:rsidRDefault="004B0DED">
            <w:pPr>
              <w:spacing w:line="228" w:lineRule="exact"/>
              <w:rPr>
                <w:rFonts w:ascii="Lato" w:eastAsia="Arial" w:hAnsi="Lato"/>
                <w:i/>
              </w:rPr>
            </w:pPr>
            <w:r w:rsidRPr="004B0DED">
              <w:rPr>
                <w:rFonts w:ascii="Lato" w:eastAsia="Arial" w:hAnsi="Lato"/>
                <w:i/>
              </w:rPr>
              <w:t>(Signature)</w:t>
            </w:r>
          </w:p>
        </w:tc>
        <w:tc>
          <w:tcPr>
            <w:tcW w:w="440" w:type="dxa"/>
            <w:shd w:val="clear" w:color="auto" w:fill="auto"/>
            <w:vAlign w:val="bottom"/>
          </w:tcPr>
          <w:p w:rsidR="00000000" w:rsidRPr="004B0DED" w:rsidRDefault="004B0DED">
            <w:pPr>
              <w:spacing w:line="0" w:lineRule="atLeast"/>
              <w:rPr>
                <w:rFonts w:ascii="Lato" w:eastAsia="Times New Roman" w:hAnsi="Lato"/>
                <w:sz w:val="19"/>
              </w:rPr>
            </w:pPr>
          </w:p>
        </w:tc>
        <w:tc>
          <w:tcPr>
            <w:tcW w:w="460" w:type="dxa"/>
            <w:shd w:val="clear" w:color="auto" w:fill="auto"/>
            <w:vAlign w:val="bottom"/>
          </w:tcPr>
          <w:p w:rsidR="00000000" w:rsidRPr="004B0DED" w:rsidRDefault="004B0DED">
            <w:pPr>
              <w:spacing w:line="0" w:lineRule="atLeast"/>
              <w:rPr>
                <w:rFonts w:ascii="Lato" w:eastAsia="Times New Roman" w:hAnsi="Lato"/>
                <w:sz w:val="19"/>
              </w:rPr>
            </w:pPr>
          </w:p>
        </w:tc>
        <w:tc>
          <w:tcPr>
            <w:tcW w:w="3240" w:type="dxa"/>
            <w:gridSpan w:val="3"/>
            <w:shd w:val="clear" w:color="auto" w:fill="auto"/>
            <w:vAlign w:val="bottom"/>
          </w:tcPr>
          <w:p w:rsidR="00000000" w:rsidRPr="004B0DED" w:rsidRDefault="004B0DED">
            <w:pPr>
              <w:spacing w:line="228" w:lineRule="exact"/>
              <w:rPr>
                <w:rFonts w:ascii="Lato" w:eastAsia="Arial" w:hAnsi="Lato"/>
                <w:i/>
              </w:rPr>
            </w:pPr>
            <w:r w:rsidRPr="004B0DED">
              <w:rPr>
                <w:rFonts w:ascii="Lato" w:eastAsia="Arial" w:hAnsi="Lato"/>
                <w:i/>
              </w:rPr>
              <w:t>(Signature)</w:t>
            </w:r>
          </w:p>
        </w:tc>
      </w:tr>
    </w:tbl>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200" w:lineRule="exact"/>
        <w:rPr>
          <w:rFonts w:ascii="Lato" w:eastAsia="Times New Roman" w:hAnsi="Lato"/>
        </w:rPr>
      </w:pPr>
    </w:p>
    <w:p w:rsidR="00000000" w:rsidRPr="004B0DED" w:rsidRDefault="004B0DED">
      <w:pPr>
        <w:spacing w:line="333" w:lineRule="exact"/>
        <w:rPr>
          <w:rFonts w:ascii="Lato" w:eastAsia="Times New Roman" w:hAnsi="Lato"/>
        </w:rPr>
      </w:pPr>
    </w:p>
    <w:p w:rsidR="00000000" w:rsidRPr="004B0DED" w:rsidRDefault="004B0DED">
      <w:pPr>
        <w:spacing w:line="184" w:lineRule="auto"/>
        <w:ind w:right="660"/>
        <w:rPr>
          <w:rFonts w:ascii="Lato" w:eastAsia="Times New Roman" w:hAnsi="Lato"/>
          <w:strike/>
          <w:color w:val="FF0101"/>
          <w:sz w:val="16"/>
        </w:rPr>
      </w:pPr>
      <w:r w:rsidRPr="004B0DED">
        <w:rPr>
          <w:rFonts w:ascii="Lato" w:eastAsia="Times New Roman" w:hAnsi="Lato"/>
          <w:color w:val="FF0101"/>
          <w:sz w:val="16"/>
          <w:u w:val="single"/>
        </w:rPr>
        <w:t>F:\GBA PROCUREMENT\FORM</w:t>
      </w:r>
      <w:r w:rsidRPr="004B0DED">
        <w:rPr>
          <w:rFonts w:ascii="Lato" w:eastAsia="Times New Roman" w:hAnsi="Lato"/>
          <w:color w:val="FF0101"/>
          <w:sz w:val="16"/>
          <w:u w:val="single"/>
        </w:rPr>
        <w:t>S\Revised Procurement Forms\Sample</w:t>
      </w:r>
      <w:r w:rsidRPr="004B0DED">
        <w:rPr>
          <w:rFonts w:ascii="Lato" w:eastAsia="Times New Roman" w:hAnsi="Lato"/>
          <w:color w:val="000000"/>
          <w:sz w:val="47"/>
          <w:u w:val="single"/>
          <w:vertAlign w:val="subscript"/>
        </w:rPr>
        <w:t>7</w:t>
      </w:r>
      <w:r w:rsidRPr="004B0DED">
        <w:rPr>
          <w:rFonts w:ascii="Lato" w:eastAsia="Times New Roman" w:hAnsi="Lato"/>
          <w:color w:val="FF0101"/>
          <w:sz w:val="16"/>
          <w:u w:val="single"/>
        </w:rPr>
        <w:t xml:space="preserve"> Contracts\Professional Services template.7.27.06.doc</w:t>
      </w:r>
      <w:r w:rsidRPr="004B0DED">
        <w:rPr>
          <w:rFonts w:ascii="Lato" w:eastAsia="Times New Roman" w:hAnsi="Lato"/>
          <w:strike/>
          <w:color w:val="FF0101"/>
          <w:sz w:val="16"/>
        </w:rPr>
        <w:t>F:\GBA</w:t>
      </w:r>
      <w:r w:rsidRPr="004B0DED">
        <w:rPr>
          <w:rFonts w:ascii="Lato" w:eastAsia="Times New Roman" w:hAnsi="Lato"/>
          <w:color w:val="FF0101"/>
          <w:sz w:val="16"/>
          <w:u w:val="single"/>
        </w:rPr>
        <w:t xml:space="preserve"> </w:t>
      </w:r>
      <w:r w:rsidRPr="004B0DED">
        <w:rPr>
          <w:rFonts w:ascii="Lato" w:eastAsia="Times New Roman" w:hAnsi="Lato"/>
          <w:strike/>
          <w:color w:val="FF0101"/>
          <w:sz w:val="16"/>
        </w:rPr>
        <w:t>PROCUREMENT\FORMS\Revised Procurement Forms\Professional Services template.7.27.06.doc</w:t>
      </w:r>
    </w:p>
    <w:p w:rsidR="00000000" w:rsidRPr="004B0DED" w:rsidRDefault="004B0DED">
      <w:pPr>
        <w:spacing w:line="20" w:lineRule="exact"/>
        <w:rPr>
          <w:rFonts w:ascii="Lato" w:eastAsia="Times New Roman" w:hAnsi="Lato"/>
        </w:rPr>
      </w:pPr>
      <w:r w:rsidRPr="004B0DED">
        <w:rPr>
          <w:rFonts w:ascii="Lato" w:eastAsia="Times New Roman" w:hAnsi="Lato"/>
          <w:strike/>
          <w:noProof/>
          <w:color w:val="FF0101"/>
          <w:sz w:val="16"/>
        </w:rPr>
        <mc:AlternateContent>
          <mc:Choice Requires="wps">
            <w:drawing>
              <wp:anchor distT="0" distB="0" distL="114300" distR="114300" simplePos="0" relativeHeight="251660800" behindDoc="1" locked="0" layoutInCell="0" allowOverlap="1">
                <wp:simplePos x="0" y="0"/>
                <wp:positionH relativeFrom="column">
                  <wp:posOffset>-109220</wp:posOffset>
                </wp:positionH>
                <wp:positionV relativeFrom="paragraph">
                  <wp:posOffset>-227330</wp:posOffset>
                </wp:positionV>
                <wp:extent cx="0" cy="232410"/>
                <wp:effectExtent l="5080" t="13335" r="13970" b="1143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54BE4"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7.9pt" to="-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" o:allowincell="f" strokeweight=".72pt"/>
            </w:pict>
          </mc:Fallback>
        </mc:AlternateContent>
      </w:r>
    </w:p>
    <w:sectPr w:rsidR="00000000" w:rsidRPr="004B0DED">
      <w:pgSz w:w="12240" w:h="15840"/>
      <w:pgMar w:top="1418" w:right="1440" w:bottom="452"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07ED7A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2EB141F2"/>
    <w:lvl w:ilvl="0">
      <w:start w:val="3"/>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41B71EFA"/>
    <w:lvl w:ilvl="0">
      <w:start w:val="6"/>
      <w:numFmt w:val="decimal"/>
      <w:lvlText w:val="%1)"/>
      <w:lvlJc w:val="left"/>
    </w:lvl>
    <w:lvl w:ilvl="1">
      <w:start w:val="1"/>
      <w:numFmt w:val="lowerLetter"/>
      <w:lvlText w:val="%2."/>
      <w:lvlJc w:val="left"/>
    </w:lvl>
    <w:lvl w:ilvl="2">
      <w:start w:val="1"/>
      <w:numFmt w:val="lowerLetter"/>
      <w:lvlText w:val="%3."/>
      <w:lvlJc w:val="left"/>
    </w:lvl>
    <w:lvl w:ilvl="3">
      <w:start w:val="1"/>
      <w:numFmt w:val="lowerRoman"/>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79E2A9E2"/>
    <w:lvl w:ilvl="0">
      <w:start w:val="1"/>
      <w:numFmt w:val="decimal"/>
      <w:lvlText w:val="%1"/>
      <w:lvlJc w:val="left"/>
    </w:lvl>
    <w:lvl w:ilvl="1">
      <w:start w:val="2"/>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7545E146"/>
    <w:lvl w:ilvl="0">
      <w:start w:val="8"/>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515F007C"/>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5BD062C2"/>
    <w:lvl w:ilvl="0">
      <w:start w:val="9"/>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12200854"/>
    <w:lvl w:ilvl="0">
      <w:start w:val="11"/>
      <w:numFmt w:val="decimal"/>
      <w:lvlText w:val="%1)"/>
      <w:lvlJc w:val="left"/>
    </w:lvl>
    <w:lvl w:ilvl="1">
      <w:start w:val="12"/>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4DB127F8"/>
    <w:lvl w:ilvl="0">
      <w:start w:val="1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0216231A"/>
    <w:lvl w:ilvl="0">
      <w:start w:val="17"/>
      <w:numFmt w:val="decimal"/>
      <w:lvlText w:val="%1)"/>
      <w:lvlJc w:val="left"/>
    </w:lvl>
    <w:lvl w:ilvl="1">
      <w:start w:val="19"/>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1F16E9E8"/>
    <w:lvl w:ilvl="0">
      <w:start w:val="2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ED"/>
    <w:rsid w:val="004B0D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84AEE9A-2B0C-415A-988C-05ECA95D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3280</Words>
  <Characters>19432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2021-09-22T16:02:00Z</dcterms:created>
  <dcterms:modified xsi:type="dcterms:W3CDTF">2021-09-22T16:02:00Z</dcterms:modified>
</cp:coreProperties>
</file>