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F2049" w:rsidRDefault="00FF2049">
      <w:pPr>
        <w:spacing w:line="0" w:lineRule="atLeast"/>
        <w:ind w:left="2300"/>
        <w:rPr>
          <w:rFonts w:ascii="Lato" w:eastAsia="Times New Roman" w:hAnsi="Lato"/>
          <w:b/>
          <w:sz w:val="24"/>
        </w:rPr>
      </w:pPr>
      <w:bookmarkStart w:id="0" w:name="page1"/>
      <w:bookmarkEnd w:id="0"/>
      <w:r w:rsidRPr="00FF2049">
        <w:rPr>
          <w:rFonts w:ascii="Lato" w:eastAsia="Times New Roman" w:hAnsi="Lato"/>
          <w:b/>
          <w:sz w:val="24"/>
        </w:rPr>
        <w:t>PROFESSIONAL SERVICES AGREEMENT</w:t>
      </w:r>
    </w:p>
    <w:p w:rsidR="00000000" w:rsidRPr="00FF2049" w:rsidRDefault="00FF2049">
      <w:pPr>
        <w:spacing w:line="274" w:lineRule="exact"/>
        <w:rPr>
          <w:rFonts w:ascii="Lato" w:eastAsia="Times New Roman" w:hAnsi="Lato"/>
          <w:sz w:val="24"/>
        </w:rPr>
      </w:pPr>
    </w:p>
    <w:p w:rsidR="00000000" w:rsidRPr="00FF2049" w:rsidRDefault="00FF2049">
      <w:pPr>
        <w:spacing w:line="0" w:lineRule="atLeast"/>
        <w:rPr>
          <w:rFonts w:ascii="Lato" w:eastAsia="Times New Roman" w:hAnsi="Lato"/>
          <w:b/>
          <w:sz w:val="24"/>
        </w:rPr>
      </w:pPr>
      <w:r w:rsidRPr="00FF2049">
        <w:rPr>
          <w:rFonts w:ascii="Lato" w:eastAsia="Times New Roman" w:hAnsi="Lato"/>
          <w:sz w:val="24"/>
        </w:rPr>
        <w:t>For the services of _______________</w:t>
      </w:r>
      <w:r w:rsidRPr="00FF2049">
        <w:rPr>
          <w:rFonts w:ascii="Lato" w:eastAsia="Times New Roman" w:hAnsi="Lato"/>
          <w:b/>
          <w:sz w:val="24"/>
        </w:rPr>
        <w:t>[insert physician/clinician name and/or department]</w:t>
      </w:r>
    </w:p>
    <w:p w:rsidR="00000000" w:rsidRPr="00FF2049" w:rsidRDefault="00FF2049">
      <w:pPr>
        <w:spacing w:line="282" w:lineRule="exact"/>
        <w:rPr>
          <w:rFonts w:ascii="Lato" w:eastAsia="Times New Roman" w:hAnsi="Lato"/>
          <w:sz w:val="24"/>
        </w:rPr>
      </w:pPr>
    </w:p>
    <w:p w:rsidR="00000000" w:rsidRPr="00FF2049" w:rsidRDefault="00FF2049">
      <w:pPr>
        <w:spacing w:line="246" w:lineRule="auto"/>
        <w:ind w:right="40" w:firstLine="720"/>
        <w:rPr>
          <w:rFonts w:ascii="Lato" w:eastAsia="Times New Roman" w:hAnsi="Lato"/>
          <w:sz w:val="24"/>
        </w:rPr>
      </w:pPr>
      <w:r w:rsidRPr="00FF2049">
        <w:rPr>
          <w:rFonts w:ascii="Lato" w:eastAsia="Times New Roman" w:hAnsi="Lato"/>
          <w:sz w:val="24"/>
        </w:rPr>
        <w:t xml:space="preserve">THIS AGREEMENT is dated as of ________, 20__ (the </w:t>
      </w:r>
      <w:r w:rsidRPr="00FF2049">
        <w:rPr>
          <w:rFonts w:ascii="Lato" w:eastAsia="Times New Roman" w:hAnsi="Lato"/>
          <w:sz w:val="24"/>
        </w:rPr>
        <w:t>“Effective Date</w:t>
      </w:r>
      <w:r w:rsidRPr="00FF2049">
        <w:rPr>
          <w:rFonts w:ascii="Lato" w:eastAsia="Times New Roman" w:hAnsi="Lato"/>
          <w:sz w:val="24"/>
        </w:rPr>
        <w:t>”) by and between The Administ</w:t>
      </w:r>
      <w:bookmarkStart w:id="1" w:name="_GoBack"/>
      <w:r w:rsidRPr="00FF2049">
        <w:rPr>
          <w:rFonts w:ascii="Lato" w:eastAsia="Times New Roman" w:hAnsi="Lato"/>
          <w:sz w:val="24"/>
        </w:rPr>
        <w:t xml:space="preserve">rators </w:t>
      </w:r>
      <w:bookmarkEnd w:id="1"/>
      <w:r w:rsidRPr="00FF2049">
        <w:rPr>
          <w:rFonts w:ascii="Lato" w:eastAsia="Times New Roman" w:hAnsi="Lato"/>
          <w:sz w:val="24"/>
        </w:rPr>
        <w:t>of the Tulane Educational Fund on</w:t>
      </w:r>
      <w:r w:rsidRPr="00FF2049">
        <w:rPr>
          <w:rFonts w:ascii="Lato" w:eastAsia="Times New Roman" w:hAnsi="Lato"/>
          <w:sz w:val="24"/>
        </w:rPr>
        <w:t xml:space="preserve"> behalf of Tulane University Medical Group (</w:t>
      </w:r>
      <w:r w:rsidRPr="00FF2049">
        <w:rPr>
          <w:rFonts w:ascii="Lato" w:eastAsia="Times New Roman" w:hAnsi="Lato"/>
          <w:sz w:val="24"/>
        </w:rPr>
        <w:t>“collectively TUMG</w:t>
      </w:r>
      <w:r w:rsidRPr="00FF2049">
        <w:rPr>
          <w:rFonts w:ascii="Lato" w:eastAsia="Times New Roman" w:hAnsi="Lato"/>
          <w:sz w:val="24"/>
        </w:rPr>
        <w:t xml:space="preserve">”), a Louisiana nonprofit corporation with a principal office at 1430 Tulane Avenue, New Orleans, Louisiana 70112 and _______________ (the </w:t>
      </w:r>
      <w:r w:rsidRPr="00FF2049">
        <w:rPr>
          <w:rFonts w:ascii="Lato" w:eastAsia="Times New Roman" w:hAnsi="Lato"/>
          <w:sz w:val="24"/>
        </w:rPr>
        <w:t>“Practice</w:t>
      </w:r>
      <w:r w:rsidRPr="00FF2049">
        <w:rPr>
          <w:rFonts w:ascii="Lato" w:eastAsia="Times New Roman" w:hAnsi="Lato"/>
          <w:sz w:val="24"/>
        </w:rPr>
        <w:t>”)</w:t>
      </w:r>
    </w:p>
    <w:p w:rsidR="00000000" w:rsidRPr="00FF2049" w:rsidRDefault="00FF2049">
      <w:pPr>
        <w:spacing w:line="1" w:lineRule="exact"/>
        <w:rPr>
          <w:rFonts w:ascii="Lato" w:eastAsia="Times New Roman" w:hAnsi="Lato"/>
          <w:sz w:val="24"/>
        </w:rPr>
      </w:pPr>
    </w:p>
    <w:p w:rsidR="00000000" w:rsidRPr="00FF2049" w:rsidRDefault="00FF2049">
      <w:pPr>
        <w:spacing w:line="238" w:lineRule="auto"/>
        <w:ind w:right="20"/>
        <w:rPr>
          <w:rFonts w:ascii="Lato" w:eastAsia="Times New Roman" w:hAnsi="Lato"/>
          <w:sz w:val="24"/>
        </w:rPr>
      </w:pPr>
      <w:r w:rsidRPr="00FF2049">
        <w:rPr>
          <w:rFonts w:ascii="Lato" w:eastAsia="Times New Roman" w:hAnsi="Lato"/>
          <w:b/>
          <w:sz w:val="24"/>
        </w:rPr>
        <w:t>[Note: if this is a clinical services agre</w:t>
      </w:r>
      <w:r w:rsidRPr="00FF2049">
        <w:rPr>
          <w:rFonts w:ascii="Lato" w:eastAsia="Times New Roman" w:hAnsi="Lato"/>
          <w:b/>
          <w:sz w:val="24"/>
        </w:rPr>
        <w:t xml:space="preserve">ement with a hospital other than TUHC, please replace Practice with Hospital. OGC will make other appropriate changes] </w:t>
      </w:r>
      <w:r w:rsidRPr="00FF2049">
        <w:rPr>
          <w:rFonts w:ascii="Lato" w:eastAsia="Times New Roman" w:hAnsi="Lato"/>
          <w:sz w:val="24"/>
        </w:rPr>
        <w:t>with an office at</w:t>
      </w:r>
    </w:p>
    <w:p w:rsidR="00000000" w:rsidRPr="00FF2049" w:rsidRDefault="00FF2049">
      <w:pPr>
        <w:spacing w:line="2" w:lineRule="exact"/>
        <w:rPr>
          <w:rFonts w:ascii="Lato" w:eastAsia="Times New Roman" w:hAnsi="Lato"/>
          <w:sz w:val="24"/>
        </w:rPr>
      </w:pPr>
    </w:p>
    <w:p w:rsidR="00000000" w:rsidRPr="00FF2049" w:rsidRDefault="00FF2049">
      <w:pPr>
        <w:spacing w:line="248" w:lineRule="auto"/>
        <w:ind w:right="760"/>
        <w:rPr>
          <w:rFonts w:ascii="Lato" w:eastAsia="Times New Roman" w:hAnsi="Lato"/>
          <w:sz w:val="24"/>
        </w:rPr>
      </w:pPr>
      <w:r w:rsidRPr="00FF2049">
        <w:rPr>
          <w:rFonts w:ascii="Lato" w:eastAsia="Times New Roman" w:hAnsi="Lato"/>
          <w:sz w:val="24"/>
        </w:rPr>
        <w:t xml:space="preserve">__________________ (collectively, TUMG and the Practice are referred to herein as the </w:t>
      </w:r>
      <w:r w:rsidRPr="00FF2049">
        <w:rPr>
          <w:rFonts w:ascii="Lato" w:eastAsia="Times New Roman" w:hAnsi="Lato"/>
          <w:sz w:val="24"/>
        </w:rPr>
        <w:t>“Parties</w:t>
      </w:r>
      <w:r w:rsidRPr="00FF2049">
        <w:rPr>
          <w:rFonts w:ascii="Lato" w:eastAsia="Times New Roman" w:hAnsi="Lato"/>
          <w:sz w:val="24"/>
        </w:rPr>
        <w:t xml:space="preserve">” and each is a </w:t>
      </w:r>
      <w:r w:rsidRPr="00FF2049">
        <w:rPr>
          <w:rFonts w:ascii="Lato" w:eastAsia="Times New Roman" w:hAnsi="Lato"/>
          <w:sz w:val="24"/>
        </w:rPr>
        <w:t>“Party</w:t>
      </w:r>
      <w:r w:rsidRPr="00FF2049">
        <w:rPr>
          <w:rFonts w:ascii="Lato" w:eastAsia="Times New Roman" w:hAnsi="Lato"/>
          <w:sz w:val="24"/>
        </w:rPr>
        <w:t>”)</w:t>
      </w:r>
      <w:r w:rsidRPr="00FF2049">
        <w:rPr>
          <w:rFonts w:ascii="Lato" w:eastAsia="Times New Roman" w:hAnsi="Lato"/>
          <w:sz w:val="24"/>
        </w:rPr>
        <w:t>.</w:t>
      </w:r>
    </w:p>
    <w:p w:rsidR="00000000" w:rsidRPr="00FF2049" w:rsidRDefault="00FF2049">
      <w:pPr>
        <w:spacing w:line="196" w:lineRule="exact"/>
        <w:rPr>
          <w:rFonts w:ascii="Lato" w:eastAsia="Times New Roman" w:hAnsi="Lato"/>
          <w:sz w:val="24"/>
        </w:rPr>
      </w:pPr>
    </w:p>
    <w:p w:rsidR="00000000" w:rsidRPr="00FF2049" w:rsidRDefault="00FF2049">
      <w:pPr>
        <w:spacing w:line="0" w:lineRule="atLeast"/>
        <w:ind w:left="720"/>
        <w:rPr>
          <w:rFonts w:ascii="Lato" w:eastAsia="Times New Roman" w:hAnsi="Lato"/>
          <w:sz w:val="24"/>
        </w:rPr>
      </w:pPr>
      <w:r w:rsidRPr="00FF2049">
        <w:rPr>
          <w:rFonts w:ascii="Lato" w:eastAsia="Times New Roman" w:hAnsi="Lato"/>
          <w:sz w:val="24"/>
        </w:rPr>
        <w:t>WHEREAS, the Practice is engaged in the provision of medical services to patients at</w:t>
      </w:r>
    </w:p>
    <w:p w:rsidR="00000000" w:rsidRPr="00FF2049" w:rsidRDefault="00FF2049">
      <w:pPr>
        <w:spacing w:line="26" w:lineRule="exact"/>
        <w:rPr>
          <w:rFonts w:ascii="Lato" w:eastAsia="Times New Roman" w:hAnsi="Lato"/>
          <w:sz w:val="24"/>
        </w:rPr>
      </w:pPr>
    </w:p>
    <w:p w:rsidR="00000000" w:rsidRPr="00FF2049" w:rsidRDefault="00FF2049">
      <w:pPr>
        <w:spacing w:line="248" w:lineRule="auto"/>
        <w:jc w:val="both"/>
        <w:rPr>
          <w:rFonts w:ascii="Lato" w:eastAsia="Times New Roman" w:hAnsi="Lato"/>
          <w:b/>
          <w:sz w:val="24"/>
        </w:rPr>
      </w:pPr>
      <w:r w:rsidRPr="00FF2049">
        <w:rPr>
          <w:rFonts w:ascii="Lato" w:eastAsia="Times New Roman" w:hAnsi="Lato"/>
          <w:sz w:val="24"/>
        </w:rPr>
        <w:t>___________________</w:t>
      </w:r>
      <w:r w:rsidRPr="00FF2049">
        <w:rPr>
          <w:rFonts w:ascii="Lato" w:eastAsia="Times New Roman" w:hAnsi="Lato"/>
          <w:b/>
          <w:sz w:val="24"/>
        </w:rPr>
        <w:t>[ Name of Hospital/Clinic]</w:t>
      </w:r>
      <w:r w:rsidRPr="00FF2049">
        <w:rPr>
          <w:rFonts w:ascii="Lato" w:eastAsia="Times New Roman" w:hAnsi="Lato"/>
          <w:sz w:val="24"/>
        </w:rPr>
        <w:t xml:space="preserve"> located at </w:t>
      </w:r>
      <w:r w:rsidRPr="00FF2049">
        <w:rPr>
          <w:rFonts w:ascii="Lato" w:eastAsia="Times New Roman" w:hAnsi="Lato"/>
          <w:b/>
          <w:sz w:val="24"/>
        </w:rPr>
        <w:t>___________________</w:t>
      </w:r>
      <w:r w:rsidRPr="00FF2049">
        <w:rPr>
          <w:rFonts w:ascii="Lato" w:eastAsia="Times New Roman" w:hAnsi="Lato"/>
          <w:sz w:val="24"/>
        </w:rPr>
        <w:t xml:space="preserve"> which [is]/[are] located on </w:t>
      </w:r>
      <w:r w:rsidRPr="00FF2049">
        <w:rPr>
          <w:rFonts w:ascii="Lato" w:eastAsia="Times New Roman" w:hAnsi="Lato"/>
          <w:sz w:val="24"/>
          <w:u w:val="single"/>
        </w:rPr>
        <w:t>Exhibit A</w:t>
      </w:r>
      <w:r w:rsidRPr="00FF2049">
        <w:rPr>
          <w:rFonts w:ascii="Lato" w:eastAsia="Times New Roman" w:hAnsi="Lato"/>
          <w:b/>
          <w:sz w:val="24"/>
        </w:rPr>
        <w:t>. (</w:t>
      </w:r>
      <w:r w:rsidRPr="00FF2049">
        <w:rPr>
          <w:rFonts w:ascii="Lato" w:eastAsia="Times New Roman" w:hAnsi="Lato"/>
          <w:b/>
          <w:sz w:val="24"/>
        </w:rPr>
        <w:t>“Facility</w:t>
      </w:r>
      <w:r w:rsidRPr="00FF2049">
        <w:rPr>
          <w:rFonts w:ascii="Lato" w:eastAsia="Times New Roman" w:hAnsi="Lato"/>
          <w:b/>
          <w:sz w:val="24"/>
        </w:rPr>
        <w:t>”)</w:t>
      </w:r>
    </w:p>
    <w:p w:rsidR="00000000" w:rsidRPr="00FF2049" w:rsidRDefault="00FF2049">
      <w:pPr>
        <w:spacing w:line="226" w:lineRule="exact"/>
        <w:rPr>
          <w:rFonts w:ascii="Lato" w:eastAsia="Times New Roman" w:hAnsi="Lato"/>
          <w:sz w:val="24"/>
        </w:rPr>
      </w:pPr>
    </w:p>
    <w:p w:rsidR="00000000" w:rsidRPr="00FF2049" w:rsidRDefault="00FF2049">
      <w:pPr>
        <w:spacing w:line="276" w:lineRule="auto"/>
        <w:ind w:firstLine="720"/>
        <w:jc w:val="both"/>
        <w:rPr>
          <w:rFonts w:ascii="Lato" w:eastAsia="Times New Roman" w:hAnsi="Lato"/>
          <w:sz w:val="24"/>
        </w:rPr>
      </w:pPr>
      <w:r w:rsidRPr="00FF2049">
        <w:rPr>
          <w:rFonts w:ascii="Lato" w:eastAsia="Times New Roman" w:hAnsi="Lato"/>
          <w:sz w:val="24"/>
        </w:rPr>
        <w:t>WHEREAS, the Practice desires to enga</w:t>
      </w:r>
      <w:r w:rsidRPr="00FF2049">
        <w:rPr>
          <w:rFonts w:ascii="Lato" w:eastAsia="Times New Roman" w:hAnsi="Lato"/>
          <w:sz w:val="24"/>
        </w:rPr>
        <w:t>ge TUMG to provide a ________</w:t>
      </w:r>
      <w:r w:rsidRPr="00FF2049">
        <w:rPr>
          <w:rFonts w:ascii="Lato" w:eastAsia="Times New Roman" w:hAnsi="Lato"/>
          <w:b/>
          <w:sz w:val="24"/>
        </w:rPr>
        <w:t>[type of</w:t>
      </w:r>
      <w:r w:rsidRPr="00FF2049">
        <w:rPr>
          <w:rFonts w:ascii="Lato" w:eastAsia="Times New Roman" w:hAnsi="Lato"/>
          <w:sz w:val="24"/>
        </w:rPr>
        <w:t xml:space="preserve"> </w:t>
      </w:r>
      <w:r w:rsidRPr="00FF2049">
        <w:rPr>
          <w:rFonts w:ascii="Lato" w:eastAsia="Times New Roman" w:hAnsi="Lato"/>
          <w:b/>
          <w:sz w:val="24"/>
        </w:rPr>
        <w:t xml:space="preserve">provider/specialty] </w:t>
      </w:r>
      <w:r w:rsidRPr="00FF2049">
        <w:rPr>
          <w:rFonts w:ascii="Lato" w:eastAsia="Times New Roman" w:hAnsi="Lato"/>
          <w:sz w:val="24"/>
        </w:rPr>
        <w:t>who can assist Practice in providing professional services at Facility; and</w:t>
      </w:r>
    </w:p>
    <w:p w:rsidR="00000000" w:rsidRPr="00FF2049" w:rsidRDefault="00FF2049">
      <w:pPr>
        <w:spacing w:line="199" w:lineRule="exact"/>
        <w:rPr>
          <w:rFonts w:ascii="Lato" w:eastAsia="Times New Roman" w:hAnsi="Lato"/>
          <w:sz w:val="24"/>
        </w:rPr>
      </w:pPr>
    </w:p>
    <w:p w:rsidR="00000000" w:rsidRPr="00FF2049" w:rsidRDefault="00FF2049">
      <w:pPr>
        <w:spacing w:line="255" w:lineRule="auto"/>
        <w:ind w:firstLine="720"/>
        <w:jc w:val="both"/>
        <w:rPr>
          <w:rFonts w:ascii="Lato" w:eastAsia="Times New Roman" w:hAnsi="Lato"/>
          <w:sz w:val="24"/>
        </w:rPr>
      </w:pPr>
      <w:r w:rsidRPr="00FF2049">
        <w:rPr>
          <w:rFonts w:ascii="Lato" w:eastAsia="Times New Roman" w:hAnsi="Lato"/>
          <w:sz w:val="24"/>
        </w:rPr>
        <w:t>WHEREAS, TUMG desires to increase the access of patients to medical care by placing specialized physician(s) in community</w:t>
      </w:r>
      <w:r w:rsidRPr="00FF2049">
        <w:rPr>
          <w:rFonts w:ascii="Lato" w:eastAsia="Times New Roman" w:hAnsi="Lato"/>
          <w:sz w:val="24"/>
        </w:rPr>
        <w:t xml:space="preserve"> settings, and is willing to make one or more of its physician(s) available to the Practice in accordance with the terms set forth below;</w:t>
      </w:r>
    </w:p>
    <w:p w:rsidR="00000000" w:rsidRPr="00FF2049" w:rsidRDefault="00FF2049">
      <w:pPr>
        <w:spacing w:line="224" w:lineRule="exact"/>
        <w:rPr>
          <w:rFonts w:ascii="Lato" w:eastAsia="Times New Roman" w:hAnsi="Lato"/>
          <w:sz w:val="24"/>
        </w:rPr>
      </w:pPr>
    </w:p>
    <w:p w:rsidR="00000000" w:rsidRPr="00FF2049" w:rsidRDefault="00FF2049">
      <w:pPr>
        <w:spacing w:line="271" w:lineRule="auto"/>
        <w:ind w:right="540" w:firstLine="720"/>
        <w:rPr>
          <w:rFonts w:ascii="Lato" w:eastAsia="Times New Roman" w:hAnsi="Lato"/>
          <w:sz w:val="24"/>
        </w:rPr>
      </w:pPr>
      <w:r w:rsidRPr="00FF2049">
        <w:rPr>
          <w:rFonts w:ascii="Lato" w:eastAsia="Times New Roman" w:hAnsi="Lato"/>
          <w:sz w:val="24"/>
        </w:rPr>
        <w:t>NOW, THEREFORE, in consideration of the mutual promises and covenants herein contained, the Parties hereby agree as f</w:t>
      </w:r>
      <w:r w:rsidRPr="00FF2049">
        <w:rPr>
          <w:rFonts w:ascii="Lato" w:eastAsia="Times New Roman" w:hAnsi="Lato"/>
          <w:sz w:val="24"/>
        </w:rPr>
        <w:t>ollows:</w:t>
      </w:r>
    </w:p>
    <w:p w:rsidR="00000000" w:rsidRPr="00FF2049" w:rsidRDefault="00FF2049">
      <w:pPr>
        <w:spacing w:line="165" w:lineRule="exact"/>
        <w:rPr>
          <w:rFonts w:ascii="Lato" w:eastAsia="Times New Roman" w:hAnsi="Lato"/>
          <w:sz w:val="24"/>
        </w:rPr>
      </w:pPr>
    </w:p>
    <w:p w:rsidR="00000000" w:rsidRPr="00FF2049" w:rsidRDefault="00FF2049">
      <w:pPr>
        <w:numPr>
          <w:ilvl w:val="0"/>
          <w:numId w:val="1"/>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SCOPE OF THE AGREEMENT</w:t>
      </w:r>
      <w:r w:rsidRPr="00FF2049">
        <w:rPr>
          <w:rFonts w:ascii="Lato" w:eastAsia="Times New Roman" w:hAnsi="Lato"/>
          <w:b/>
          <w:sz w:val="24"/>
        </w:rPr>
        <w:t>:</w:t>
      </w:r>
    </w:p>
    <w:p w:rsidR="00000000" w:rsidRPr="00FF2049" w:rsidRDefault="00FF2049">
      <w:pPr>
        <w:spacing w:line="242" w:lineRule="exact"/>
        <w:rPr>
          <w:rFonts w:ascii="Lato" w:eastAsia="Times New Roman" w:hAnsi="Lato"/>
          <w:b/>
          <w:sz w:val="24"/>
        </w:rPr>
      </w:pPr>
    </w:p>
    <w:p w:rsidR="00000000" w:rsidRPr="00FF2049" w:rsidRDefault="00FF2049">
      <w:pPr>
        <w:numPr>
          <w:ilvl w:val="1"/>
          <w:numId w:val="1"/>
        </w:numPr>
        <w:tabs>
          <w:tab w:val="left" w:pos="800"/>
        </w:tabs>
        <w:spacing w:line="245" w:lineRule="auto"/>
        <w:ind w:left="800" w:right="160" w:hanging="440"/>
        <w:rPr>
          <w:rFonts w:ascii="Lato" w:eastAsia="Times New Roman" w:hAnsi="Lato"/>
          <w:sz w:val="24"/>
        </w:rPr>
      </w:pPr>
      <w:r w:rsidRPr="00FF2049">
        <w:rPr>
          <w:rFonts w:ascii="Lato" w:eastAsia="Times New Roman" w:hAnsi="Lato"/>
          <w:sz w:val="24"/>
          <w:u w:val="single"/>
        </w:rPr>
        <w:t>The Engagement</w:t>
      </w:r>
      <w:r w:rsidRPr="00FF2049">
        <w:rPr>
          <w:rFonts w:ascii="Lato" w:eastAsia="Times New Roman" w:hAnsi="Lato"/>
          <w:sz w:val="24"/>
        </w:rPr>
        <w:t xml:space="preserve">. The Practice hereby engages TUMG to make available to the Practice, on an independent contractor basis, the services of TUMG physicians specializing in __________ (collectively, the </w:t>
      </w:r>
      <w:r w:rsidRPr="00FF2049">
        <w:rPr>
          <w:rFonts w:ascii="Lato" w:eastAsia="Times New Roman" w:hAnsi="Lato"/>
          <w:sz w:val="24"/>
        </w:rPr>
        <w:t>“Physicians</w:t>
      </w:r>
      <w:r w:rsidRPr="00FF2049">
        <w:rPr>
          <w:rFonts w:ascii="Lato" w:eastAsia="Times New Roman" w:hAnsi="Lato"/>
          <w:sz w:val="24"/>
        </w:rPr>
        <w:t>” and each is</w:t>
      </w:r>
      <w:r w:rsidRPr="00FF2049">
        <w:rPr>
          <w:rFonts w:ascii="Lato" w:eastAsia="Times New Roman" w:hAnsi="Lato"/>
          <w:sz w:val="24"/>
        </w:rPr>
        <w:t xml:space="preserve"> a </w:t>
      </w:r>
      <w:r w:rsidRPr="00FF2049">
        <w:rPr>
          <w:rFonts w:ascii="Lato" w:eastAsia="Times New Roman" w:hAnsi="Lato"/>
          <w:sz w:val="24"/>
        </w:rPr>
        <w:t xml:space="preserve">“Physician) to provide the Services described in </w:t>
      </w:r>
      <w:r w:rsidRPr="00FF2049">
        <w:rPr>
          <w:rFonts w:ascii="Lato" w:eastAsia="Times New Roman" w:hAnsi="Lato"/>
          <w:sz w:val="24"/>
          <w:u w:val="single"/>
        </w:rPr>
        <w:t>Exhibit B</w:t>
      </w:r>
      <w:r w:rsidRPr="00FF2049">
        <w:rPr>
          <w:rFonts w:ascii="Lato" w:eastAsia="Times New Roman" w:hAnsi="Lato"/>
          <w:sz w:val="24"/>
        </w:rPr>
        <w:t xml:space="preserve"> to patients of the Practice at the Facility listed on </w:t>
      </w:r>
      <w:r w:rsidRPr="00FF2049">
        <w:rPr>
          <w:rFonts w:ascii="Lato" w:eastAsia="Times New Roman" w:hAnsi="Lato"/>
          <w:sz w:val="24"/>
          <w:u w:val="single"/>
        </w:rPr>
        <w:t>Exhibit A</w:t>
      </w:r>
      <w:r w:rsidRPr="00FF2049">
        <w:rPr>
          <w:rFonts w:ascii="Lato" w:eastAsia="Times New Roman" w:hAnsi="Lato"/>
          <w:sz w:val="24"/>
        </w:rPr>
        <w:t xml:space="preserve">. </w:t>
      </w:r>
      <w:r w:rsidRPr="00FF2049">
        <w:rPr>
          <w:rFonts w:ascii="Lato" w:eastAsia="Times New Roman" w:hAnsi="Lato"/>
          <w:b/>
          <w:sz w:val="24"/>
        </w:rPr>
        <w:t>[TUMG shall cause the Physician(s) to devote a total of</w:t>
      </w:r>
      <w:r w:rsidRPr="00FF2049">
        <w:rPr>
          <w:rFonts w:ascii="Lato" w:eastAsia="Times New Roman" w:hAnsi="Lato"/>
          <w:sz w:val="24"/>
        </w:rPr>
        <w:t xml:space="preserve"> </w:t>
      </w:r>
      <w:r w:rsidRPr="00FF2049">
        <w:rPr>
          <w:rFonts w:ascii="Lato" w:eastAsia="Times New Roman" w:hAnsi="Lato"/>
          <w:b/>
          <w:sz w:val="24"/>
        </w:rPr>
        <w:t>approximately/at least __ hours per month/week/year to the Services not t</w:t>
      </w:r>
      <w:r w:rsidRPr="00FF2049">
        <w:rPr>
          <w:rFonts w:ascii="Lato" w:eastAsia="Times New Roman" w:hAnsi="Lato"/>
          <w:b/>
          <w:sz w:val="24"/>
        </w:rPr>
        <w:t>o exceed __ hours per month/week/year.]</w:t>
      </w:r>
    </w:p>
    <w:p w:rsidR="00000000" w:rsidRPr="00FF2049" w:rsidRDefault="00FF2049">
      <w:pPr>
        <w:spacing w:line="199" w:lineRule="exact"/>
        <w:rPr>
          <w:rFonts w:ascii="Lato" w:eastAsia="Times New Roman" w:hAnsi="Lato"/>
          <w:sz w:val="24"/>
        </w:rPr>
      </w:pPr>
    </w:p>
    <w:p w:rsidR="00000000" w:rsidRPr="00FF2049" w:rsidRDefault="00FF2049">
      <w:pPr>
        <w:numPr>
          <w:ilvl w:val="1"/>
          <w:numId w:val="1"/>
        </w:numPr>
        <w:tabs>
          <w:tab w:val="left" w:pos="800"/>
        </w:tabs>
        <w:spacing w:line="255" w:lineRule="auto"/>
        <w:ind w:left="800" w:right="720" w:hanging="440"/>
        <w:rPr>
          <w:rFonts w:ascii="Lato" w:eastAsia="Times New Roman" w:hAnsi="Lato"/>
          <w:sz w:val="24"/>
        </w:rPr>
      </w:pPr>
      <w:r w:rsidRPr="00FF2049">
        <w:rPr>
          <w:rFonts w:ascii="Lato" w:eastAsia="Times New Roman" w:hAnsi="Lato"/>
          <w:sz w:val="24"/>
          <w:u w:val="single"/>
        </w:rPr>
        <w:t>The Services</w:t>
      </w:r>
      <w:r w:rsidRPr="00FF2049">
        <w:rPr>
          <w:rFonts w:ascii="Lato" w:eastAsia="Times New Roman" w:hAnsi="Lato"/>
          <w:sz w:val="24"/>
        </w:rPr>
        <w:t xml:space="preserve">. Subject to the requirements of Article 2 of this Agreement, the Physician(s) shall provide to or for the benefit of the patients of the Practice those clinical services (the </w:t>
      </w:r>
      <w:r w:rsidRPr="00FF2049">
        <w:rPr>
          <w:rFonts w:ascii="Lato" w:eastAsia="Times New Roman" w:hAnsi="Lato"/>
          <w:sz w:val="24"/>
        </w:rPr>
        <w:t>“Services</w:t>
      </w:r>
      <w:r w:rsidRPr="00FF2049">
        <w:rPr>
          <w:rFonts w:ascii="Lato" w:eastAsia="Times New Roman" w:hAnsi="Lato"/>
          <w:sz w:val="24"/>
        </w:rPr>
        <w:t xml:space="preserve">”) listed on </w:t>
      </w:r>
      <w:r w:rsidRPr="00FF2049">
        <w:rPr>
          <w:rFonts w:ascii="Lato" w:eastAsia="Times New Roman" w:hAnsi="Lato"/>
          <w:sz w:val="24"/>
          <w:u w:val="single"/>
        </w:rPr>
        <w:t>Exhib</w:t>
      </w:r>
      <w:r w:rsidRPr="00FF2049">
        <w:rPr>
          <w:rFonts w:ascii="Lato" w:eastAsia="Times New Roman" w:hAnsi="Lato"/>
          <w:sz w:val="24"/>
          <w:u w:val="single"/>
        </w:rPr>
        <w:t>it B</w:t>
      </w:r>
      <w:r w:rsidRPr="00FF2049">
        <w:rPr>
          <w:rFonts w:ascii="Lato" w:eastAsia="Times New Roman" w:hAnsi="Lato"/>
          <w:sz w:val="24"/>
        </w:rPr>
        <w:t>.</w:t>
      </w:r>
    </w:p>
    <w:p w:rsidR="00000000" w:rsidRPr="00FF2049" w:rsidRDefault="00FF2049">
      <w:pPr>
        <w:spacing w:line="184" w:lineRule="exact"/>
        <w:rPr>
          <w:rFonts w:ascii="Lato" w:eastAsia="Times New Roman" w:hAnsi="Lato"/>
          <w:sz w:val="24"/>
        </w:rPr>
      </w:pPr>
    </w:p>
    <w:p w:rsidR="00000000" w:rsidRPr="00FF2049" w:rsidRDefault="00FF2049">
      <w:pPr>
        <w:numPr>
          <w:ilvl w:val="0"/>
          <w:numId w:val="1"/>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RESPONSIBILITIES AND DUTIES OF THE PRACTICE</w:t>
      </w:r>
      <w:r w:rsidRPr="00FF2049">
        <w:rPr>
          <w:rFonts w:ascii="Lato" w:eastAsia="Times New Roman" w:hAnsi="Lato"/>
          <w:b/>
          <w:sz w:val="24"/>
        </w:rPr>
        <w:t>:</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2"/>
        </w:numPr>
        <w:tabs>
          <w:tab w:val="left" w:pos="800"/>
        </w:tabs>
        <w:spacing w:line="250" w:lineRule="auto"/>
        <w:ind w:left="800" w:right="140" w:hanging="440"/>
        <w:rPr>
          <w:rFonts w:ascii="Lato" w:eastAsia="Times New Roman" w:hAnsi="Lato"/>
          <w:sz w:val="24"/>
        </w:rPr>
      </w:pPr>
      <w:r w:rsidRPr="00FF2049">
        <w:rPr>
          <w:rFonts w:ascii="Lato" w:eastAsia="Times New Roman" w:hAnsi="Lato"/>
          <w:sz w:val="24"/>
          <w:u w:val="single"/>
        </w:rPr>
        <w:t>Coordination of Services</w:t>
      </w:r>
      <w:r w:rsidRPr="00FF2049">
        <w:rPr>
          <w:rFonts w:ascii="Lato" w:eastAsia="Times New Roman" w:hAnsi="Lato"/>
          <w:sz w:val="24"/>
        </w:rPr>
        <w:t xml:space="preserve">. The Practice shall coordinate the delivery of Services provided to patients by the Physician(s) under this Agreement. The Practice shall, at its sole expense, schedule patients </w:t>
      </w:r>
      <w:r w:rsidRPr="00FF2049">
        <w:rPr>
          <w:rFonts w:ascii="Lato" w:eastAsia="Times New Roman" w:hAnsi="Lato"/>
          <w:sz w:val="24"/>
        </w:rPr>
        <w:t>to be seen by the Physician(s). Except as explicitly provided for herein, the Practice shall be solely responsible for all costs associated with</w:t>
      </w:r>
    </w:p>
    <w:p w:rsidR="00000000" w:rsidRPr="00FF2049" w:rsidRDefault="00FF2049">
      <w:pPr>
        <w:tabs>
          <w:tab w:val="left" w:pos="800"/>
        </w:tabs>
        <w:spacing w:line="250" w:lineRule="auto"/>
        <w:ind w:left="800" w:right="140" w:hanging="440"/>
        <w:rPr>
          <w:rFonts w:ascii="Lato" w:eastAsia="Times New Roman" w:hAnsi="Lato"/>
          <w:sz w:val="24"/>
        </w:rPr>
        <w:sectPr w:rsidR="00000000" w:rsidRPr="00FF2049">
          <w:pgSz w:w="12240" w:h="15840"/>
          <w:pgMar w:top="1417" w:right="1440" w:bottom="1440" w:left="1440" w:header="0" w:footer="0" w:gutter="0"/>
          <w:cols w:space="0" w:equalWidth="0">
            <w:col w:w="9360"/>
          </w:cols>
          <w:docGrid w:linePitch="360"/>
        </w:sectPr>
      </w:pPr>
    </w:p>
    <w:p w:rsidR="00000000" w:rsidRPr="00FF2049" w:rsidRDefault="00FF2049">
      <w:pPr>
        <w:spacing w:line="250" w:lineRule="auto"/>
        <w:ind w:left="440" w:right="240"/>
        <w:rPr>
          <w:rFonts w:ascii="Lato" w:eastAsia="Times New Roman" w:hAnsi="Lato"/>
          <w:sz w:val="24"/>
        </w:rPr>
      </w:pPr>
      <w:bookmarkStart w:id="2" w:name="page2"/>
      <w:bookmarkEnd w:id="2"/>
      <w:r w:rsidRPr="00FF2049">
        <w:rPr>
          <w:rFonts w:ascii="Lato" w:eastAsia="Times New Roman" w:hAnsi="Lato"/>
          <w:sz w:val="24"/>
        </w:rPr>
        <w:lastRenderedPageBreak/>
        <w:t>the provision of Services by the Physician(s) pursuant to this Agreement, including the cost, if any, associat</w:t>
      </w:r>
      <w:r w:rsidRPr="00FF2049">
        <w:rPr>
          <w:rFonts w:ascii="Lato" w:eastAsia="Times New Roman" w:hAnsi="Lato"/>
          <w:sz w:val="24"/>
        </w:rPr>
        <w:t xml:space="preserve">ed with obtaining and maintaining privileges at the Facility which are specified in </w:t>
      </w:r>
      <w:r w:rsidRPr="00FF2049">
        <w:rPr>
          <w:rFonts w:ascii="Lato" w:eastAsia="Times New Roman" w:hAnsi="Lato"/>
          <w:sz w:val="24"/>
          <w:u w:val="single"/>
        </w:rPr>
        <w:t>Exhibit A</w:t>
      </w:r>
      <w:r w:rsidRPr="00FF2049">
        <w:rPr>
          <w:rFonts w:ascii="Lato" w:eastAsia="Times New Roman" w:hAnsi="Lato"/>
          <w:sz w:val="24"/>
        </w:rPr>
        <w:t xml:space="preserve"> to this Agreement and credentials with respect to managed care organizations with which the Practice contracts.</w:t>
      </w:r>
    </w:p>
    <w:p w:rsidR="00000000" w:rsidRPr="00FF2049" w:rsidRDefault="00FF2049">
      <w:pPr>
        <w:spacing w:line="194" w:lineRule="exact"/>
        <w:rPr>
          <w:rFonts w:ascii="Lato" w:eastAsia="Times New Roman" w:hAnsi="Lato"/>
        </w:rPr>
      </w:pPr>
    </w:p>
    <w:p w:rsidR="00000000" w:rsidRPr="00FF2049" w:rsidRDefault="00FF2049">
      <w:pPr>
        <w:numPr>
          <w:ilvl w:val="0"/>
          <w:numId w:val="3"/>
        </w:numPr>
        <w:tabs>
          <w:tab w:val="left" w:pos="440"/>
        </w:tabs>
        <w:spacing w:line="250" w:lineRule="auto"/>
        <w:ind w:left="440" w:right="20" w:hanging="440"/>
        <w:rPr>
          <w:rFonts w:ascii="Lato" w:eastAsia="Times New Roman" w:hAnsi="Lato"/>
          <w:sz w:val="24"/>
        </w:rPr>
      </w:pPr>
      <w:r w:rsidRPr="00FF2049">
        <w:rPr>
          <w:rFonts w:ascii="Lato" w:eastAsia="Times New Roman" w:hAnsi="Lato"/>
          <w:sz w:val="24"/>
          <w:u w:val="single"/>
        </w:rPr>
        <w:t>Space and Equipment</w:t>
      </w:r>
      <w:r w:rsidRPr="00FF2049">
        <w:rPr>
          <w:rFonts w:ascii="Lato" w:eastAsia="Times New Roman" w:hAnsi="Lato"/>
          <w:sz w:val="24"/>
        </w:rPr>
        <w:t>. The Practice shall, make ava</w:t>
      </w:r>
      <w:r w:rsidRPr="00FF2049">
        <w:rPr>
          <w:rFonts w:ascii="Lato" w:eastAsia="Times New Roman" w:hAnsi="Lato"/>
          <w:sz w:val="24"/>
        </w:rPr>
        <w:t>ilable space, equipment and supplies adequate for the provision of the Services. The Practice shall furnish clerical and transcription services to the Physician(s) solely for use by the Physician(s) in performing the Services described in this Agreement.</w:t>
      </w:r>
    </w:p>
    <w:p w:rsidR="00000000" w:rsidRPr="00FF2049" w:rsidRDefault="00FF2049">
      <w:pPr>
        <w:spacing w:line="194" w:lineRule="exact"/>
        <w:rPr>
          <w:rFonts w:ascii="Lato" w:eastAsia="Times New Roman" w:hAnsi="Lato"/>
          <w:sz w:val="24"/>
        </w:rPr>
      </w:pPr>
    </w:p>
    <w:p w:rsidR="00000000" w:rsidRPr="00FF2049" w:rsidRDefault="00FF2049">
      <w:pPr>
        <w:numPr>
          <w:ilvl w:val="0"/>
          <w:numId w:val="3"/>
        </w:numPr>
        <w:tabs>
          <w:tab w:val="left" w:pos="440"/>
        </w:tabs>
        <w:spacing w:line="244" w:lineRule="auto"/>
        <w:ind w:left="440" w:hanging="440"/>
        <w:rPr>
          <w:rFonts w:ascii="Lato" w:eastAsia="Times New Roman" w:hAnsi="Lato"/>
          <w:sz w:val="24"/>
        </w:rPr>
      </w:pPr>
      <w:r w:rsidRPr="00FF2049">
        <w:rPr>
          <w:rFonts w:ascii="Lato" w:eastAsia="Times New Roman" w:hAnsi="Lato"/>
          <w:sz w:val="24"/>
          <w:u w:val="single"/>
        </w:rPr>
        <w:t>Ancillary Personnel</w:t>
      </w:r>
      <w:r w:rsidRPr="00FF2049">
        <w:rPr>
          <w:rFonts w:ascii="Lato" w:eastAsia="Times New Roman" w:hAnsi="Lato"/>
          <w:sz w:val="24"/>
        </w:rPr>
        <w:t>. The Practice shall retain, and make available to the Physicians, qualified non-physician professional, technical and clerical personnel, whether contracted or employed (</w:t>
      </w:r>
      <w:r w:rsidRPr="00FF2049">
        <w:rPr>
          <w:rFonts w:ascii="Lato" w:eastAsia="Times New Roman" w:hAnsi="Lato"/>
          <w:sz w:val="24"/>
        </w:rPr>
        <w:t>“Ancillary Personnel</w:t>
      </w:r>
      <w:r w:rsidRPr="00FF2049">
        <w:rPr>
          <w:rFonts w:ascii="Lato" w:eastAsia="Times New Roman" w:hAnsi="Lato"/>
          <w:sz w:val="24"/>
        </w:rPr>
        <w:t>”) for the provision of the Services. Such Anc</w:t>
      </w:r>
      <w:r w:rsidRPr="00FF2049">
        <w:rPr>
          <w:rFonts w:ascii="Lato" w:eastAsia="Times New Roman" w:hAnsi="Lato"/>
          <w:sz w:val="24"/>
        </w:rPr>
        <w:t>illary Personnel shall not be deemed to be employees of TUMG for any purpose. The Practice shall be solely responsible for the payment of the salary, social security, workers</w:t>
      </w:r>
      <w:r w:rsidRPr="00FF2049">
        <w:rPr>
          <w:rFonts w:ascii="Lato" w:eastAsia="Times New Roman" w:hAnsi="Lato"/>
          <w:sz w:val="24"/>
        </w:rPr>
        <w:t>’ compensation and other employee benefits of any kind for the Ancillary Personnel</w:t>
      </w:r>
      <w:r w:rsidRPr="00FF2049">
        <w:rPr>
          <w:rFonts w:ascii="Lato" w:eastAsia="Times New Roman" w:hAnsi="Lato"/>
          <w:sz w:val="24"/>
        </w:rPr>
        <w:t>, as well as for any liabilities that may arise in connection with the employment of the Ancillary Personnel by the Practice.</w:t>
      </w:r>
    </w:p>
    <w:p w:rsidR="00000000" w:rsidRPr="00FF2049" w:rsidRDefault="00FF2049">
      <w:pPr>
        <w:spacing w:line="203" w:lineRule="exact"/>
        <w:rPr>
          <w:rFonts w:ascii="Lato" w:eastAsia="Times New Roman" w:hAnsi="Lato"/>
          <w:sz w:val="24"/>
        </w:rPr>
      </w:pPr>
    </w:p>
    <w:p w:rsidR="00000000" w:rsidRPr="00FF2049" w:rsidRDefault="00FF2049">
      <w:pPr>
        <w:numPr>
          <w:ilvl w:val="0"/>
          <w:numId w:val="3"/>
        </w:numPr>
        <w:tabs>
          <w:tab w:val="left" w:pos="440"/>
        </w:tabs>
        <w:spacing w:line="250" w:lineRule="auto"/>
        <w:ind w:left="440" w:right="100" w:hanging="440"/>
        <w:rPr>
          <w:rFonts w:ascii="Lato" w:eastAsia="Times New Roman" w:hAnsi="Lato"/>
          <w:sz w:val="24"/>
        </w:rPr>
      </w:pPr>
      <w:r w:rsidRPr="00FF2049">
        <w:rPr>
          <w:rFonts w:ascii="Lato" w:eastAsia="Times New Roman" w:hAnsi="Lato"/>
          <w:sz w:val="24"/>
          <w:u w:val="single"/>
        </w:rPr>
        <w:t>Compliance with Laws</w:t>
      </w:r>
      <w:r w:rsidRPr="00FF2049">
        <w:rPr>
          <w:rFonts w:ascii="Lato" w:eastAsia="Times New Roman" w:hAnsi="Lato"/>
          <w:sz w:val="24"/>
        </w:rPr>
        <w:t>. The Practice shall be solely responsible for complying with all applicable laws, regulations and ordinances</w:t>
      </w:r>
      <w:r w:rsidRPr="00FF2049">
        <w:rPr>
          <w:rFonts w:ascii="Lato" w:eastAsia="Times New Roman" w:hAnsi="Lato"/>
          <w:sz w:val="24"/>
        </w:rPr>
        <w:t>, including, without limitation, all such laws, regulations and ordinances associated with environmental compliance, including arrangements for the proper disposal of hazardous waste.</w:t>
      </w:r>
    </w:p>
    <w:p w:rsidR="00000000" w:rsidRPr="00FF2049" w:rsidRDefault="00FF2049">
      <w:pPr>
        <w:spacing w:line="194" w:lineRule="exact"/>
        <w:rPr>
          <w:rFonts w:ascii="Lato" w:eastAsia="Times New Roman" w:hAnsi="Lato"/>
          <w:sz w:val="24"/>
        </w:rPr>
      </w:pPr>
    </w:p>
    <w:p w:rsidR="00000000" w:rsidRPr="00FF2049" w:rsidRDefault="00FF2049">
      <w:pPr>
        <w:numPr>
          <w:ilvl w:val="0"/>
          <w:numId w:val="3"/>
        </w:numPr>
        <w:tabs>
          <w:tab w:val="left" w:pos="440"/>
        </w:tabs>
        <w:spacing w:line="247" w:lineRule="auto"/>
        <w:ind w:left="440" w:right="40" w:hanging="440"/>
        <w:rPr>
          <w:rFonts w:ascii="Lato" w:eastAsia="Times New Roman" w:hAnsi="Lato"/>
          <w:sz w:val="24"/>
        </w:rPr>
      </w:pPr>
      <w:r w:rsidRPr="00FF2049">
        <w:rPr>
          <w:rFonts w:ascii="Lato" w:eastAsia="Times New Roman" w:hAnsi="Lato"/>
          <w:sz w:val="24"/>
          <w:u w:val="single"/>
        </w:rPr>
        <w:t>Access</w:t>
      </w:r>
      <w:r w:rsidRPr="00FF2049">
        <w:rPr>
          <w:rFonts w:ascii="Lato" w:eastAsia="Times New Roman" w:hAnsi="Lato"/>
          <w:sz w:val="24"/>
        </w:rPr>
        <w:t>. The Practice will permit TUMG and the authorized representative</w:t>
      </w:r>
      <w:r w:rsidRPr="00FF2049">
        <w:rPr>
          <w:rFonts w:ascii="Lato" w:eastAsia="Times New Roman" w:hAnsi="Lato"/>
          <w:sz w:val="24"/>
        </w:rPr>
        <w:t>s of TUMG, during normal business hours and as often as reasonably requested, to visit and inspect, at the expense of TUMG, the Facility, including its books, records and patient records, for purposes of monitoring the quality and amount of Services render</w:t>
      </w:r>
      <w:r w:rsidRPr="00FF2049">
        <w:rPr>
          <w:rFonts w:ascii="Lato" w:eastAsia="Times New Roman" w:hAnsi="Lato"/>
          <w:sz w:val="24"/>
        </w:rPr>
        <w:t>ed by the Physician pursuant to this Agreement.</w:t>
      </w:r>
    </w:p>
    <w:p w:rsidR="00000000" w:rsidRPr="00FF2049" w:rsidRDefault="00FF2049">
      <w:pPr>
        <w:spacing w:line="199" w:lineRule="exact"/>
        <w:rPr>
          <w:rFonts w:ascii="Lato" w:eastAsia="Times New Roman" w:hAnsi="Lato"/>
          <w:sz w:val="24"/>
        </w:rPr>
      </w:pPr>
    </w:p>
    <w:p w:rsidR="00000000" w:rsidRPr="00FF2049" w:rsidRDefault="00FF2049">
      <w:pPr>
        <w:numPr>
          <w:ilvl w:val="0"/>
          <w:numId w:val="3"/>
        </w:numPr>
        <w:tabs>
          <w:tab w:val="left" w:pos="440"/>
        </w:tabs>
        <w:spacing w:line="253" w:lineRule="auto"/>
        <w:ind w:left="440" w:right="40" w:hanging="440"/>
        <w:rPr>
          <w:rFonts w:ascii="Lato" w:eastAsia="Times New Roman" w:hAnsi="Lato"/>
          <w:sz w:val="23"/>
        </w:rPr>
      </w:pPr>
      <w:r w:rsidRPr="00FF2049">
        <w:rPr>
          <w:rFonts w:ascii="Lato" w:eastAsia="Times New Roman" w:hAnsi="Lato"/>
          <w:sz w:val="23"/>
          <w:u w:val="single"/>
        </w:rPr>
        <w:t>Notice</w:t>
      </w:r>
      <w:r w:rsidRPr="00FF2049">
        <w:rPr>
          <w:rFonts w:ascii="Lato" w:eastAsia="Times New Roman" w:hAnsi="Lato"/>
          <w:sz w:val="23"/>
        </w:rPr>
        <w:t xml:space="preserve">. The Practice will promptly notify TUMG and Physician, in writing, of: (i) any dissatisfaction or complaint with Services or any actual or potential variance from this Agreement (collectively </w:t>
      </w:r>
      <w:r w:rsidRPr="00FF2049">
        <w:rPr>
          <w:rFonts w:ascii="Lato" w:eastAsia="Times New Roman" w:hAnsi="Lato"/>
          <w:sz w:val="23"/>
        </w:rPr>
        <w:t>“Complai</w:t>
      </w:r>
      <w:r w:rsidRPr="00FF2049">
        <w:rPr>
          <w:rFonts w:ascii="Lato" w:eastAsia="Times New Roman" w:hAnsi="Lato"/>
          <w:sz w:val="23"/>
        </w:rPr>
        <w:t>nt</w:t>
      </w:r>
      <w:r w:rsidRPr="00FF2049">
        <w:rPr>
          <w:rFonts w:ascii="Lato" w:eastAsia="Times New Roman" w:hAnsi="Lato"/>
          <w:sz w:val="23"/>
        </w:rPr>
        <w:t>”) and shall allow reasonable opportunity for TUMG or Physician to cure or respond to any such Complaint; (ii) any potential or actual claim or lawsuit against Practice, TUMG or Physician arising from or associated with this Agreement and/or Services; (i</w:t>
      </w:r>
      <w:r w:rsidRPr="00FF2049">
        <w:rPr>
          <w:rFonts w:ascii="Lato" w:eastAsia="Times New Roman" w:hAnsi="Lato"/>
          <w:sz w:val="23"/>
        </w:rPr>
        <w:t>ii) any proceeding, investigation, inquiry from governmental or regulatory agency that may arise from, be associated with or have bearing on this Agreement and/or Services (</w:t>
      </w:r>
      <w:r w:rsidRPr="00FF2049">
        <w:rPr>
          <w:rFonts w:ascii="Lato" w:eastAsia="Times New Roman" w:hAnsi="Lato"/>
          <w:sz w:val="23"/>
        </w:rPr>
        <w:t>“Inquiry</w:t>
      </w:r>
      <w:r w:rsidRPr="00FF2049">
        <w:rPr>
          <w:rFonts w:ascii="Lato" w:eastAsia="Times New Roman" w:hAnsi="Lato"/>
          <w:sz w:val="23"/>
        </w:rPr>
        <w:t>”). TUMG and/or Physician shall be given an opportunity to fully participat</w:t>
      </w:r>
      <w:r w:rsidRPr="00FF2049">
        <w:rPr>
          <w:rFonts w:ascii="Lato" w:eastAsia="Times New Roman" w:hAnsi="Lato"/>
          <w:sz w:val="23"/>
        </w:rPr>
        <w:t xml:space="preserve">e in any investigation, analysis and/or response to such Inquiry, and (iv) other action or event commenced or threatened against the Practice which, if adversely determined, would result in a material adverse change in the condition or business, financial </w:t>
      </w:r>
      <w:r w:rsidRPr="00FF2049">
        <w:rPr>
          <w:rFonts w:ascii="Lato" w:eastAsia="Times New Roman" w:hAnsi="Lato"/>
          <w:sz w:val="23"/>
        </w:rPr>
        <w:t>or otherwise, of the Practice and of any facts that come to the Practice</w:t>
      </w:r>
      <w:r w:rsidRPr="00FF2049">
        <w:rPr>
          <w:rFonts w:ascii="Lato" w:eastAsia="Times New Roman" w:hAnsi="Lato"/>
          <w:sz w:val="23"/>
        </w:rPr>
        <w:t>’s attention that might materially affect the operation of the Practice or its ability to properly carry out the terms and conditions of this Agreement.</w:t>
      </w:r>
    </w:p>
    <w:p w:rsidR="00000000" w:rsidRPr="00FF2049" w:rsidRDefault="00FF2049">
      <w:pPr>
        <w:spacing w:line="199" w:lineRule="exact"/>
        <w:rPr>
          <w:rFonts w:ascii="Lato" w:eastAsia="Times New Roman" w:hAnsi="Lato"/>
          <w:sz w:val="23"/>
        </w:rPr>
      </w:pPr>
    </w:p>
    <w:p w:rsidR="00000000" w:rsidRPr="00FF2049" w:rsidRDefault="00FF2049">
      <w:pPr>
        <w:numPr>
          <w:ilvl w:val="0"/>
          <w:numId w:val="3"/>
        </w:numPr>
        <w:tabs>
          <w:tab w:val="left" w:pos="440"/>
        </w:tabs>
        <w:spacing w:line="293" w:lineRule="auto"/>
        <w:ind w:left="440" w:right="40" w:hanging="440"/>
        <w:rPr>
          <w:rFonts w:ascii="Lato" w:eastAsia="Times New Roman" w:hAnsi="Lato"/>
          <w:sz w:val="23"/>
        </w:rPr>
      </w:pPr>
      <w:r w:rsidRPr="00FF2049">
        <w:rPr>
          <w:rFonts w:ascii="Lato" w:eastAsia="Times New Roman" w:hAnsi="Lato"/>
          <w:sz w:val="23"/>
        </w:rPr>
        <w:t>Practice shall provide to TUMG</w:t>
      </w:r>
      <w:r w:rsidRPr="00FF2049">
        <w:rPr>
          <w:rFonts w:ascii="Lato" w:eastAsia="Times New Roman" w:hAnsi="Lato"/>
          <w:sz w:val="23"/>
        </w:rPr>
        <w:t xml:space="preserve"> and Physician at least seven business days before the Effective Date a copy of Practice bylaws and/or rules and corporate compliance program</w:t>
      </w:r>
    </w:p>
    <w:p w:rsidR="00000000" w:rsidRPr="00FF2049" w:rsidRDefault="00FF2049">
      <w:pPr>
        <w:spacing w:line="279" w:lineRule="exact"/>
        <w:rPr>
          <w:rFonts w:ascii="Lato" w:eastAsia="Times New Roman" w:hAnsi="Lato"/>
        </w:rPr>
      </w:pPr>
    </w:p>
    <w:p w:rsidR="00000000" w:rsidRPr="00FF2049" w:rsidRDefault="00FF2049">
      <w:pPr>
        <w:spacing w:line="0" w:lineRule="atLeast"/>
        <w:ind w:left="4540"/>
        <w:rPr>
          <w:rFonts w:ascii="Lato" w:eastAsia="Times New Roman" w:hAnsi="Lato"/>
          <w:sz w:val="24"/>
        </w:rPr>
      </w:pPr>
      <w:r w:rsidRPr="00FF2049">
        <w:rPr>
          <w:rFonts w:ascii="Lato" w:eastAsia="Times New Roman" w:hAnsi="Lato"/>
          <w:sz w:val="24"/>
        </w:rPr>
        <w:t>-2-</w:t>
      </w:r>
    </w:p>
    <w:p w:rsidR="00000000" w:rsidRPr="00FF2049" w:rsidRDefault="00FF2049">
      <w:pPr>
        <w:spacing w:line="0" w:lineRule="atLeast"/>
        <w:ind w:left="4540"/>
        <w:rPr>
          <w:rFonts w:ascii="Lato" w:eastAsia="Times New Roman" w:hAnsi="Lato"/>
          <w:sz w:val="24"/>
        </w:rPr>
        <w:sectPr w:rsidR="00000000" w:rsidRPr="00FF2049">
          <w:pgSz w:w="12240" w:h="15840"/>
          <w:pgMar w:top="1420" w:right="1440" w:bottom="739" w:left="1800" w:header="0" w:footer="0" w:gutter="0"/>
          <w:cols w:space="0" w:equalWidth="0">
            <w:col w:w="9000"/>
          </w:cols>
          <w:docGrid w:linePitch="360"/>
        </w:sectPr>
      </w:pPr>
    </w:p>
    <w:p w:rsidR="00000000" w:rsidRPr="00FF2049" w:rsidRDefault="00FF2049">
      <w:pPr>
        <w:spacing w:line="255" w:lineRule="auto"/>
        <w:ind w:left="800" w:right="180"/>
        <w:rPr>
          <w:rFonts w:ascii="Lato" w:eastAsia="Times New Roman" w:hAnsi="Lato"/>
          <w:sz w:val="24"/>
        </w:rPr>
      </w:pPr>
      <w:bookmarkStart w:id="3" w:name="page3"/>
      <w:bookmarkEnd w:id="3"/>
      <w:r w:rsidRPr="00FF2049">
        <w:rPr>
          <w:rFonts w:ascii="Lato" w:eastAsia="Times New Roman" w:hAnsi="Lato"/>
          <w:sz w:val="24"/>
        </w:rPr>
        <w:lastRenderedPageBreak/>
        <w:t>(or cite precise name of bylaws or Practice</w:t>
      </w:r>
      <w:r w:rsidRPr="00FF2049">
        <w:rPr>
          <w:rFonts w:ascii="Lato" w:eastAsia="Times New Roman" w:hAnsi="Lato"/>
          <w:sz w:val="24"/>
        </w:rPr>
        <w:t xml:space="preserve">’s equivalent) which are attached hereto as </w:t>
      </w:r>
      <w:r w:rsidRPr="00FF2049">
        <w:rPr>
          <w:rFonts w:ascii="Lato" w:eastAsia="Times New Roman" w:hAnsi="Lato"/>
          <w:sz w:val="24"/>
          <w:u w:val="single"/>
        </w:rPr>
        <w:t>Exhibit D</w:t>
      </w:r>
      <w:r w:rsidRPr="00FF2049">
        <w:rPr>
          <w:rFonts w:ascii="Lato" w:eastAsia="Times New Roman" w:hAnsi="Lato"/>
          <w:sz w:val="24"/>
        </w:rPr>
        <w:t>. Practice s</w:t>
      </w:r>
      <w:r w:rsidRPr="00FF2049">
        <w:rPr>
          <w:rFonts w:ascii="Lato" w:eastAsia="Times New Roman" w:hAnsi="Lato"/>
          <w:sz w:val="24"/>
        </w:rPr>
        <w:t>hall provide reasonable written notice to TUMG and Physician of any change to its bylaws and/or rules and corporate compliance program.</w:t>
      </w:r>
    </w:p>
    <w:p w:rsidR="00000000" w:rsidRPr="00FF2049" w:rsidRDefault="00FF2049">
      <w:pPr>
        <w:spacing w:line="185" w:lineRule="exact"/>
        <w:rPr>
          <w:rFonts w:ascii="Lato" w:eastAsia="Times New Roman" w:hAnsi="Lato"/>
        </w:rPr>
      </w:pPr>
    </w:p>
    <w:p w:rsidR="00000000" w:rsidRPr="00FF2049" w:rsidRDefault="00FF2049">
      <w:pPr>
        <w:numPr>
          <w:ilvl w:val="0"/>
          <w:numId w:val="4"/>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RESPONSIBILITIES AND DUTIES OF TUMG</w:t>
      </w:r>
      <w:r w:rsidRPr="00FF2049">
        <w:rPr>
          <w:rFonts w:ascii="Lato" w:eastAsia="Times New Roman" w:hAnsi="Lato"/>
          <w:b/>
          <w:sz w:val="24"/>
        </w:rPr>
        <w:t>:</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4"/>
        </w:numPr>
        <w:tabs>
          <w:tab w:val="left" w:pos="800"/>
        </w:tabs>
        <w:spacing w:line="271" w:lineRule="auto"/>
        <w:ind w:left="800" w:right="120" w:hanging="440"/>
        <w:rPr>
          <w:rFonts w:ascii="Lato" w:eastAsia="Times New Roman" w:hAnsi="Lato"/>
          <w:sz w:val="23"/>
        </w:rPr>
      </w:pPr>
      <w:r w:rsidRPr="00FF2049">
        <w:rPr>
          <w:rFonts w:ascii="Lato" w:eastAsia="Times New Roman" w:hAnsi="Lato"/>
          <w:sz w:val="23"/>
          <w:u w:val="single"/>
        </w:rPr>
        <w:t>Assurances</w:t>
      </w:r>
      <w:r w:rsidRPr="00FF2049">
        <w:rPr>
          <w:rFonts w:ascii="Lato" w:eastAsia="Times New Roman" w:hAnsi="Lato"/>
          <w:sz w:val="23"/>
        </w:rPr>
        <w:t>. TUMG shall assign Physician(s) with the qualifications set forth in 4</w:t>
      </w:r>
      <w:r w:rsidRPr="00FF2049">
        <w:rPr>
          <w:rFonts w:ascii="Lato" w:eastAsia="Times New Roman" w:hAnsi="Lato"/>
          <w:sz w:val="23"/>
        </w:rPr>
        <w:t>.1 to provide Services to Practice</w:t>
      </w:r>
      <w:r w:rsidRPr="00FF2049">
        <w:rPr>
          <w:rFonts w:ascii="Lato" w:eastAsia="Times New Roman" w:hAnsi="Lato"/>
          <w:sz w:val="23"/>
        </w:rPr>
        <w:t>’s patients at Facility. TUMG may substitute a Physician with the prior consent of the Practice. Such consent shall not be unreasonably withheld.</w:t>
      </w:r>
    </w:p>
    <w:p w:rsidR="00000000" w:rsidRPr="00FF2049" w:rsidRDefault="00FF2049">
      <w:pPr>
        <w:spacing w:line="168" w:lineRule="exact"/>
        <w:rPr>
          <w:rFonts w:ascii="Lato" w:eastAsia="Times New Roman" w:hAnsi="Lato"/>
          <w:sz w:val="23"/>
        </w:rPr>
      </w:pPr>
    </w:p>
    <w:p w:rsidR="00000000" w:rsidRPr="00FF2049" w:rsidRDefault="00FF2049">
      <w:pPr>
        <w:numPr>
          <w:ilvl w:val="0"/>
          <w:numId w:val="4"/>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RESPONSIBILITIES AND DUTIES OF THE PHYSICIAN(S)</w:t>
      </w:r>
      <w:r w:rsidRPr="00FF2049">
        <w:rPr>
          <w:rFonts w:ascii="Lato" w:eastAsia="Times New Roman" w:hAnsi="Lato"/>
          <w:b/>
          <w:sz w:val="24"/>
        </w:rPr>
        <w:t>:</w:t>
      </w:r>
    </w:p>
    <w:p w:rsidR="00000000" w:rsidRPr="00FF2049" w:rsidRDefault="00FF2049">
      <w:pPr>
        <w:spacing w:line="237" w:lineRule="exact"/>
        <w:rPr>
          <w:rFonts w:ascii="Lato" w:eastAsia="Times New Roman" w:hAnsi="Lato"/>
          <w:b/>
          <w:sz w:val="24"/>
        </w:rPr>
      </w:pPr>
    </w:p>
    <w:p w:rsidR="00000000" w:rsidRPr="00FF2049" w:rsidRDefault="00FF2049">
      <w:pPr>
        <w:numPr>
          <w:ilvl w:val="1"/>
          <w:numId w:val="5"/>
        </w:numPr>
        <w:tabs>
          <w:tab w:val="left" w:pos="800"/>
        </w:tabs>
        <w:spacing w:line="259" w:lineRule="auto"/>
        <w:ind w:left="800" w:hanging="440"/>
        <w:rPr>
          <w:rFonts w:ascii="Lato" w:eastAsia="Times New Roman" w:hAnsi="Lato"/>
          <w:sz w:val="24"/>
        </w:rPr>
      </w:pPr>
      <w:r w:rsidRPr="00FF2049">
        <w:rPr>
          <w:rFonts w:ascii="Lato" w:eastAsia="Times New Roman" w:hAnsi="Lato"/>
          <w:sz w:val="24"/>
        </w:rPr>
        <w:t>Physicians shall at all t</w:t>
      </w:r>
      <w:r w:rsidRPr="00FF2049">
        <w:rPr>
          <w:rFonts w:ascii="Lato" w:eastAsia="Times New Roman" w:hAnsi="Lato"/>
          <w:sz w:val="24"/>
        </w:rPr>
        <w:t xml:space="preserve">imes during the course of this Agreement </w:t>
      </w:r>
      <w:r w:rsidRPr="00FF2049">
        <w:rPr>
          <w:rFonts w:ascii="Lato" w:eastAsia="Times New Roman" w:hAnsi="Lato"/>
          <w:b/>
          <w:sz w:val="24"/>
        </w:rPr>
        <w:t>[Note: These</w:t>
      </w:r>
      <w:r w:rsidRPr="00FF2049">
        <w:rPr>
          <w:rFonts w:ascii="Lato" w:eastAsia="Times New Roman" w:hAnsi="Lato"/>
          <w:sz w:val="24"/>
        </w:rPr>
        <w:t xml:space="preserve"> </w:t>
      </w:r>
      <w:r w:rsidRPr="00FF2049">
        <w:rPr>
          <w:rFonts w:ascii="Lato" w:eastAsia="Times New Roman" w:hAnsi="Lato"/>
          <w:b/>
          <w:sz w:val="24"/>
        </w:rPr>
        <w:t>qualification are for physicians. Update with relevant qualifications if agreement is for non-physician provider]</w:t>
      </w:r>
    </w:p>
    <w:p w:rsidR="00000000" w:rsidRPr="00FF2049" w:rsidRDefault="00FF2049">
      <w:pPr>
        <w:spacing w:line="180" w:lineRule="exact"/>
        <w:rPr>
          <w:rFonts w:ascii="Lato" w:eastAsia="Times New Roman" w:hAnsi="Lato"/>
          <w:sz w:val="24"/>
        </w:rPr>
      </w:pPr>
    </w:p>
    <w:p w:rsidR="00000000" w:rsidRPr="00FF2049" w:rsidRDefault="00FF2049">
      <w:pPr>
        <w:numPr>
          <w:ilvl w:val="2"/>
          <w:numId w:val="5"/>
        </w:numPr>
        <w:tabs>
          <w:tab w:val="left" w:pos="1440"/>
        </w:tabs>
        <w:spacing w:line="0" w:lineRule="atLeast"/>
        <w:ind w:left="1440" w:hanging="720"/>
        <w:jc w:val="both"/>
        <w:rPr>
          <w:rFonts w:ascii="Lato" w:eastAsia="Times New Roman" w:hAnsi="Lato"/>
          <w:sz w:val="24"/>
        </w:rPr>
      </w:pPr>
      <w:r w:rsidRPr="00FF2049">
        <w:rPr>
          <w:rFonts w:ascii="Lato" w:eastAsia="Times New Roman" w:hAnsi="Lato"/>
          <w:sz w:val="24"/>
        </w:rPr>
        <w:t>maintain professional liability coverage in accordance with Section 7.1;</w:t>
      </w:r>
    </w:p>
    <w:p w:rsidR="00000000" w:rsidRPr="00FF2049" w:rsidRDefault="00FF2049">
      <w:pPr>
        <w:spacing w:line="240" w:lineRule="exact"/>
        <w:rPr>
          <w:rFonts w:ascii="Lato" w:eastAsia="Times New Roman" w:hAnsi="Lato"/>
          <w:sz w:val="24"/>
        </w:rPr>
      </w:pPr>
    </w:p>
    <w:p w:rsidR="00000000" w:rsidRPr="00FF2049" w:rsidRDefault="00FF2049">
      <w:pPr>
        <w:numPr>
          <w:ilvl w:val="2"/>
          <w:numId w:val="5"/>
        </w:numPr>
        <w:tabs>
          <w:tab w:val="left" w:pos="1440"/>
        </w:tabs>
        <w:spacing w:line="0" w:lineRule="atLeast"/>
        <w:ind w:left="1440" w:hanging="720"/>
        <w:jc w:val="both"/>
        <w:rPr>
          <w:rFonts w:ascii="Lato" w:eastAsia="Times New Roman" w:hAnsi="Lato"/>
          <w:sz w:val="24"/>
        </w:rPr>
      </w:pPr>
      <w:r w:rsidRPr="00FF2049">
        <w:rPr>
          <w:rFonts w:ascii="Lato" w:eastAsia="Times New Roman" w:hAnsi="Lato"/>
          <w:sz w:val="24"/>
        </w:rPr>
        <w:t>be board cert</w:t>
      </w:r>
      <w:r w:rsidRPr="00FF2049">
        <w:rPr>
          <w:rFonts w:ascii="Lato" w:eastAsia="Times New Roman" w:hAnsi="Lato"/>
          <w:sz w:val="24"/>
        </w:rPr>
        <w:t>ified or board eligible in the Physician</w:t>
      </w:r>
      <w:r w:rsidRPr="00FF2049">
        <w:rPr>
          <w:rFonts w:ascii="Lato" w:eastAsia="Times New Roman" w:hAnsi="Lato"/>
          <w:sz w:val="24"/>
        </w:rPr>
        <w:t>’s specialty;</w:t>
      </w:r>
    </w:p>
    <w:p w:rsidR="00000000" w:rsidRPr="00FF2049" w:rsidRDefault="00FF2049">
      <w:pPr>
        <w:spacing w:line="240" w:lineRule="exact"/>
        <w:rPr>
          <w:rFonts w:ascii="Lato" w:eastAsia="Times New Roman" w:hAnsi="Lato"/>
          <w:sz w:val="24"/>
        </w:rPr>
      </w:pPr>
    </w:p>
    <w:p w:rsidR="00000000" w:rsidRPr="00FF2049" w:rsidRDefault="00FF2049">
      <w:pPr>
        <w:numPr>
          <w:ilvl w:val="2"/>
          <w:numId w:val="5"/>
        </w:numPr>
        <w:tabs>
          <w:tab w:val="left" w:pos="1436"/>
        </w:tabs>
        <w:spacing w:line="255" w:lineRule="auto"/>
        <w:ind w:left="1220" w:right="180" w:hanging="500"/>
        <w:jc w:val="both"/>
        <w:rPr>
          <w:rFonts w:ascii="Lato" w:eastAsia="Times New Roman" w:hAnsi="Lato"/>
          <w:sz w:val="24"/>
        </w:rPr>
      </w:pPr>
      <w:r w:rsidRPr="00FF2049">
        <w:rPr>
          <w:rFonts w:ascii="Lato" w:eastAsia="Times New Roman" w:hAnsi="Lato"/>
          <w:sz w:val="24"/>
        </w:rPr>
        <w:t xml:space="preserve">be and remain a participating provider in the Medicare and Medicaid programs (Titles XVIII and XIX of the Social Security Act, respectively), and with all third-party payors with which the Practice is </w:t>
      </w:r>
      <w:r w:rsidRPr="00FF2049">
        <w:rPr>
          <w:rFonts w:ascii="Lato" w:eastAsia="Times New Roman" w:hAnsi="Lato"/>
          <w:sz w:val="24"/>
        </w:rPr>
        <w:t>now or hereafter becomes affiliated;</w:t>
      </w:r>
    </w:p>
    <w:p w:rsidR="00000000" w:rsidRPr="00FF2049" w:rsidRDefault="00FF2049">
      <w:pPr>
        <w:spacing w:line="188" w:lineRule="exact"/>
        <w:rPr>
          <w:rFonts w:ascii="Lato" w:eastAsia="Times New Roman" w:hAnsi="Lato"/>
          <w:sz w:val="24"/>
        </w:rPr>
      </w:pPr>
    </w:p>
    <w:p w:rsidR="00000000" w:rsidRPr="00FF2049" w:rsidRDefault="00FF2049">
      <w:pPr>
        <w:numPr>
          <w:ilvl w:val="2"/>
          <w:numId w:val="5"/>
        </w:numPr>
        <w:tabs>
          <w:tab w:val="left" w:pos="1440"/>
        </w:tabs>
        <w:spacing w:line="0" w:lineRule="atLeast"/>
        <w:ind w:left="1440" w:hanging="720"/>
        <w:jc w:val="both"/>
        <w:rPr>
          <w:rFonts w:ascii="Lato" w:eastAsia="Times New Roman" w:hAnsi="Lato"/>
          <w:sz w:val="24"/>
        </w:rPr>
      </w:pPr>
      <w:r w:rsidRPr="00FF2049">
        <w:rPr>
          <w:rFonts w:ascii="Lato" w:eastAsia="Times New Roman" w:hAnsi="Lato"/>
          <w:sz w:val="24"/>
        </w:rPr>
        <w:t>possess a valid and unlimited license to practice medicine pursuant to the laws of</w:t>
      </w:r>
    </w:p>
    <w:p w:rsidR="00000000" w:rsidRPr="00FF2049" w:rsidRDefault="00FF2049">
      <w:pPr>
        <w:spacing w:line="26" w:lineRule="exact"/>
        <w:rPr>
          <w:rFonts w:ascii="Lato" w:eastAsia="Times New Roman" w:hAnsi="Lato"/>
        </w:rPr>
      </w:pPr>
    </w:p>
    <w:p w:rsidR="00000000" w:rsidRPr="00FF2049" w:rsidRDefault="00FF2049">
      <w:pPr>
        <w:tabs>
          <w:tab w:val="left" w:pos="3400"/>
        </w:tabs>
        <w:spacing w:line="0" w:lineRule="atLeast"/>
        <w:ind w:left="1220"/>
        <w:rPr>
          <w:rFonts w:ascii="Lato" w:eastAsia="Times New Roman" w:hAnsi="Lato"/>
          <w:sz w:val="23"/>
        </w:rPr>
      </w:pPr>
      <w:r w:rsidRPr="00FF2049">
        <w:rPr>
          <w:rFonts w:ascii="Lato" w:eastAsia="Times New Roman" w:hAnsi="Lato"/>
          <w:sz w:val="24"/>
        </w:rPr>
        <w:t>the State of [</w:t>
      </w:r>
      <w:r w:rsidRPr="00FF2049">
        <w:rPr>
          <w:rFonts w:ascii="Lato" w:eastAsia="Times New Roman" w:hAnsi="Lato"/>
        </w:rPr>
        <w:tab/>
      </w:r>
      <w:r w:rsidRPr="00FF2049">
        <w:rPr>
          <w:rFonts w:ascii="Lato" w:eastAsia="Times New Roman" w:hAnsi="Lato"/>
          <w:sz w:val="23"/>
        </w:rPr>
        <w:t>].;</w:t>
      </w:r>
    </w:p>
    <w:p w:rsidR="00000000" w:rsidRPr="00FF2049" w:rsidRDefault="00FF2049">
      <w:pPr>
        <w:spacing w:line="214" w:lineRule="exact"/>
        <w:rPr>
          <w:rFonts w:ascii="Lato" w:eastAsia="Times New Roman" w:hAnsi="Lato"/>
        </w:rPr>
      </w:pPr>
    </w:p>
    <w:p w:rsidR="00000000" w:rsidRPr="00FF2049" w:rsidRDefault="00FF2049">
      <w:pPr>
        <w:numPr>
          <w:ilvl w:val="1"/>
          <w:numId w:val="6"/>
        </w:numPr>
        <w:tabs>
          <w:tab w:val="left" w:pos="1440"/>
        </w:tabs>
        <w:spacing w:line="0" w:lineRule="atLeast"/>
        <w:ind w:left="1440" w:hanging="720"/>
        <w:jc w:val="both"/>
        <w:rPr>
          <w:rFonts w:ascii="Lato" w:eastAsia="Times New Roman" w:hAnsi="Lato"/>
          <w:sz w:val="24"/>
        </w:rPr>
      </w:pPr>
      <w:r w:rsidRPr="00FF2049">
        <w:rPr>
          <w:rFonts w:ascii="Lato" w:eastAsia="Times New Roman" w:hAnsi="Lato"/>
          <w:sz w:val="24"/>
        </w:rPr>
        <w:t>possess a valid federal narcotics number;</w:t>
      </w:r>
    </w:p>
    <w:p w:rsidR="00000000" w:rsidRPr="00FF2049" w:rsidRDefault="00FF2049">
      <w:pPr>
        <w:spacing w:line="240" w:lineRule="exact"/>
        <w:rPr>
          <w:rFonts w:ascii="Lato" w:eastAsia="Times New Roman" w:hAnsi="Lato"/>
          <w:sz w:val="24"/>
        </w:rPr>
      </w:pPr>
    </w:p>
    <w:p w:rsidR="00000000" w:rsidRPr="00FF2049" w:rsidRDefault="00FF2049">
      <w:pPr>
        <w:numPr>
          <w:ilvl w:val="1"/>
          <w:numId w:val="6"/>
        </w:numPr>
        <w:tabs>
          <w:tab w:val="left" w:pos="1437"/>
        </w:tabs>
        <w:spacing w:line="250" w:lineRule="auto"/>
        <w:ind w:left="1220" w:right="260" w:hanging="500"/>
        <w:rPr>
          <w:rFonts w:ascii="Lato" w:eastAsia="Times New Roman" w:hAnsi="Lato"/>
          <w:sz w:val="24"/>
        </w:rPr>
      </w:pPr>
      <w:r w:rsidRPr="00FF2049">
        <w:rPr>
          <w:rFonts w:ascii="Lato" w:eastAsia="Times New Roman" w:hAnsi="Lato"/>
          <w:sz w:val="24"/>
        </w:rPr>
        <w:t>meet the applicable requirements of the bylaws and/or rules and corpora</w:t>
      </w:r>
      <w:r w:rsidRPr="00FF2049">
        <w:rPr>
          <w:rFonts w:ascii="Lato" w:eastAsia="Times New Roman" w:hAnsi="Lato"/>
          <w:sz w:val="24"/>
        </w:rPr>
        <w:t>te compliance program of the Practice (cite by name the bylaws or Practice</w:t>
      </w:r>
      <w:r w:rsidRPr="00FF2049">
        <w:rPr>
          <w:rFonts w:ascii="Lato" w:eastAsia="Times New Roman" w:hAnsi="Lato"/>
          <w:sz w:val="24"/>
        </w:rPr>
        <w:t>’s equivalent) a copy of which shall be provided by Practice in accordance with 2.7; and</w:t>
      </w:r>
    </w:p>
    <w:p w:rsidR="00000000" w:rsidRPr="00FF2049" w:rsidRDefault="00FF2049">
      <w:pPr>
        <w:spacing w:line="194" w:lineRule="exact"/>
        <w:rPr>
          <w:rFonts w:ascii="Lato" w:eastAsia="Times New Roman" w:hAnsi="Lato"/>
          <w:sz w:val="24"/>
        </w:rPr>
      </w:pPr>
    </w:p>
    <w:p w:rsidR="00000000" w:rsidRPr="00FF2049" w:rsidRDefault="00FF2049">
      <w:pPr>
        <w:numPr>
          <w:ilvl w:val="1"/>
          <w:numId w:val="6"/>
        </w:numPr>
        <w:tabs>
          <w:tab w:val="left" w:pos="1440"/>
        </w:tabs>
        <w:spacing w:line="0" w:lineRule="atLeast"/>
        <w:ind w:left="1440" w:hanging="720"/>
        <w:jc w:val="both"/>
        <w:rPr>
          <w:rFonts w:ascii="Lato" w:eastAsia="Times New Roman" w:hAnsi="Lato"/>
          <w:sz w:val="24"/>
        </w:rPr>
      </w:pPr>
      <w:r w:rsidRPr="00FF2049">
        <w:rPr>
          <w:rFonts w:ascii="Lato" w:eastAsia="Times New Roman" w:hAnsi="Lato"/>
          <w:sz w:val="24"/>
        </w:rPr>
        <w:t>not be convicted of, or have pled nolo contendere to, any crime; and</w:t>
      </w:r>
    </w:p>
    <w:p w:rsidR="00000000" w:rsidRPr="00FF2049" w:rsidRDefault="00FF2049">
      <w:pPr>
        <w:spacing w:line="200" w:lineRule="exact"/>
        <w:rPr>
          <w:rFonts w:ascii="Lato" w:eastAsia="Times New Roman" w:hAnsi="Lato"/>
          <w:sz w:val="24"/>
        </w:rPr>
      </w:pPr>
    </w:p>
    <w:p w:rsidR="00000000" w:rsidRPr="00FF2049" w:rsidRDefault="00FF2049">
      <w:pPr>
        <w:spacing w:line="316" w:lineRule="exact"/>
        <w:rPr>
          <w:rFonts w:ascii="Lato" w:eastAsia="Times New Roman" w:hAnsi="Lato"/>
          <w:sz w:val="24"/>
        </w:rPr>
      </w:pPr>
    </w:p>
    <w:p w:rsidR="00000000" w:rsidRPr="00FF2049" w:rsidRDefault="00FF2049">
      <w:pPr>
        <w:numPr>
          <w:ilvl w:val="1"/>
          <w:numId w:val="6"/>
        </w:numPr>
        <w:tabs>
          <w:tab w:val="left" w:pos="1440"/>
        </w:tabs>
        <w:spacing w:line="0" w:lineRule="atLeast"/>
        <w:ind w:left="1440" w:hanging="720"/>
        <w:jc w:val="both"/>
        <w:rPr>
          <w:rFonts w:ascii="Lato" w:eastAsia="Times New Roman" w:hAnsi="Lato"/>
          <w:sz w:val="24"/>
        </w:rPr>
      </w:pPr>
      <w:r w:rsidRPr="00FF2049">
        <w:rPr>
          <w:rFonts w:ascii="Lato" w:eastAsia="Times New Roman" w:hAnsi="Lato"/>
          <w:sz w:val="24"/>
        </w:rPr>
        <w:t>maintain membership i</w:t>
      </w:r>
      <w:r w:rsidRPr="00FF2049">
        <w:rPr>
          <w:rFonts w:ascii="Lato" w:eastAsia="Times New Roman" w:hAnsi="Lato"/>
          <w:sz w:val="24"/>
        </w:rPr>
        <w:t>n good standing on the medical staff of the Practice.</w:t>
      </w:r>
    </w:p>
    <w:p w:rsidR="00000000" w:rsidRPr="00FF2049" w:rsidRDefault="00FF2049">
      <w:pPr>
        <w:spacing w:line="232" w:lineRule="exact"/>
        <w:rPr>
          <w:rFonts w:ascii="Lato" w:eastAsia="Times New Roman" w:hAnsi="Lato"/>
          <w:sz w:val="24"/>
        </w:rPr>
      </w:pPr>
    </w:p>
    <w:p w:rsidR="00000000" w:rsidRPr="00FF2049" w:rsidRDefault="00FF2049">
      <w:pPr>
        <w:numPr>
          <w:ilvl w:val="0"/>
          <w:numId w:val="7"/>
        </w:numPr>
        <w:tabs>
          <w:tab w:val="left" w:pos="800"/>
        </w:tabs>
        <w:spacing w:line="246" w:lineRule="auto"/>
        <w:ind w:left="800" w:right="60" w:hanging="440"/>
        <w:rPr>
          <w:rFonts w:ascii="Lato" w:eastAsia="Times New Roman" w:hAnsi="Lato"/>
          <w:sz w:val="24"/>
        </w:rPr>
      </w:pPr>
      <w:r w:rsidRPr="00FF2049">
        <w:rPr>
          <w:rFonts w:ascii="Lato" w:eastAsia="Times New Roman" w:hAnsi="Lato"/>
          <w:sz w:val="24"/>
          <w:u w:val="single"/>
        </w:rPr>
        <w:t>Medical Records</w:t>
      </w:r>
      <w:r w:rsidRPr="00FF2049">
        <w:rPr>
          <w:rFonts w:ascii="Lato" w:eastAsia="Times New Roman" w:hAnsi="Lato"/>
          <w:sz w:val="24"/>
        </w:rPr>
        <w:t xml:space="preserve">. </w:t>
      </w:r>
      <w:r w:rsidRPr="00FF2049">
        <w:rPr>
          <w:rFonts w:ascii="Lato" w:eastAsia="Times New Roman" w:hAnsi="Lato"/>
          <w:b/>
          <w:sz w:val="24"/>
        </w:rPr>
        <w:t>[To be used if Practice maintains records]</w:t>
      </w:r>
      <w:r w:rsidRPr="00FF2049">
        <w:rPr>
          <w:rFonts w:ascii="Lato" w:eastAsia="Times New Roman" w:hAnsi="Lato"/>
          <w:sz w:val="24"/>
        </w:rPr>
        <w:t xml:space="preserve"> The Physician(s) shall document all Services to patients in the medical record in accordance with Practice policies and applicable law. A cop</w:t>
      </w:r>
      <w:r w:rsidRPr="00FF2049">
        <w:rPr>
          <w:rFonts w:ascii="Lato" w:eastAsia="Times New Roman" w:hAnsi="Lato"/>
          <w:sz w:val="24"/>
        </w:rPr>
        <w:t xml:space="preserve">y of any such policies shall be provided to Physician(s). All such medical records shall be and remain the property of the Practice; provided, however, that TUMG shall have access to such records as necessary for continuing care for patients who may later </w:t>
      </w:r>
      <w:r w:rsidRPr="00FF2049">
        <w:rPr>
          <w:rFonts w:ascii="Lato" w:eastAsia="Times New Roman" w:hAnsi="Lato"/>
          <w:sz w:val="24"/>
        </w:rPr>
        <w:t>be seen by TUMG Physician(s) or for quality or compliance review.</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59" w:lineRule="exact"/>
        <w:rPr>
          <w:rFonts w:ascii="Lato" w:eastAsia="Times New Roman" w:hAnsi="Lato"/>
        </w:rPr>
      </w:pPr>
    </w:p>
    <w:p w:rsidR="00000000" w:rsidRPr="00FF2049" w:rsidRDefault="00FF2049">
      <w:pPr>
        <w:spacing w:line="0" w:lineRule="atLeast"/>
        <w:ind w:left="4900"/>
        <w:rPr>
          <w:rFonts w:ascii="Lato" w:eastAsia="Times New Roman" w:hAnsi="Lato"/>
          <w:sz w:val="24"/>
        </w:rPr>
      </w:pPr>
      <w:r w:rsidRPr="00FF2049">
        <w:rPr>
          <w:rFonts w:ascii="Lato" w:eastAsia="Times New Roman" w:hAnsi="Lato"/>
          <w:sz w:val="24"/>
        </w:rPr>
        <w:t>-3-</w:t>
      </w:r>
    </w:p>
    <w:p w:rsidR="00000000" w:rsidRPr="00FF2049" w:rsidRDefault="00FF2049">
      <w:pPr>
        <w:spacing w:line="0" w:lineRule="atLeast"/>
        <w:ind w:left="4900"/>
        <w:rPr>
          <w:rFonts w:ascii="Lato" w:eastAsia="Times New Roman" w:hAnsi="Lato"/>
          <w:sz w:val="24"/>
        </w:rPr>
        <w:sectPr w:rsidR="00000000" w:rsidRPr="00FF2049">
          <w:pgSz w:w="12240" w:h="15840"/>
          <w:pgMar w:top="1420" w:right="1480" w:bottom="739" w:left="1440" w:header="0" w:footer="0" w:gutter="0"/>
          <w:cols w:space="0" w:equalWidth="0">
            <w:col w:w="9320"/>
          </w:cols>
          <w:docGrid w:linePitch="360"/>
        </w:sectPr>
      </w:pPr>
    </w:p>
    <w:p w:rsidR="00000000" w:rsidRPr="00FF2049" w:rsidRDefault="00FF2049">
      <w:pPr>
        <w:numPr>
          <w:ilvl w:val="1"/>
          <w:numId w:val="8"/>
        </w:numPr>
        <w:tabs>
          <w:tab w:val="left" w:pos="800"/>
        </w:tabs>
        <w:spacing w:line="252" w:lineRule="auto"/>
        <w:ind w:left="800" w:right="220" w:hanging="440"/>
        <w:rPr>
          <w:rFonts w:ascii="Lato" w:eastAsia="Times New Roman" w:hAnsi="Lato"/>
          <w:sz w:val="24"/>
        </w:rPr>
      </w:pPr>
      <w:bookmarkStart w:id="4" w:name="page4"/>
      <w:bookmarkEnd w:id="4"/>
      <w:r w:rsidRPr="00FF2049">
        <w:rPr>
          <w:rFonts w:ascii="Lato" w:eastAsia="Times New Roman" w:hAnsi="Lato"/>
          <w:sz w:val="24"/>
          <w:u w:val="single"/>
        </w:rPr>
        <w:t>Medical Records</w:t>
      </w:r>
      <w:r w:rsidRPr="00FF2049">
        <w:rPr>
          <w:rFonts w:ascii="Lato" w:eastAsia="Times New Roman" w:hAnsi="Lato"/>
          <w:sz w:val="24"/>
        </w:rPr>
        <w:t xml:space="preserve">. </w:t>
      </w:r>
      <w:r w:rsidRPr="00FF2049">
        <w:rPr>
          <w:rFonts w:ascii="Lato" w:eastAsia="Times New Roman" w:hAnsi="Lato"/>
          <w:b/>
          <w:sz w:val="24"/>
        </w:rPr>
        <w:t>[To be used if TUMG maintains records]</w:t>
      </w:r>
      <w:r w:rsidRPr="00FF2049">
        <w:rPr>
          <w:rFonts w:ascii="Lato" w:eastAsia="Times New Roman" w:hAnsi="Lato"/>
          <w:sz w:val="24"/>
        </w:rPr>
        <w:t xml:space="preserve"> The Physician(s) shall document all Services to patients in the medical record in accordance with TUMG policies and applicabl</w:t>
      </w:r>
      <w:r w:rsidRPr="00FF2049">
        <w:rPr>
          <w:rFonts w:ascii="Lato" w:eastAsia="Times New Roman" w:hAnsi="Lato"/>
          <w:sz w:val="24"/>
        </w:rPr>
        <w:t>e law. All such medical records shall be and remain the property of TUMG.</w:t>
      </w:r>
    </w:p>
    <w:p w:rsidR="00000000" w:rsidRPr="00FF2049" w:rsidRDefault="00FF2049">
      <w:pPr>
        <w:spacing w:line="200" w:lineRule="exact"/>
        <w:rPr>
          <w:rFonts w:ascii="Lato" w:eastAsia="Times New Roman" w:hAnsi="Lato"/>
          <w:sz w:val="24"/>
        </w:rPr>
      </w:pPr>
    </w:p>
    <w:p w:rsidR="00000000" w:rsidRPr="00FF2049" w:rsidRDefault="00FF2049">
      <w:pPr>
        <w:spacing w:line="266" w:lineRule="exact"/>
        <w:rPr>
          <w:rFonts w:ascii="Lato" w:eastAsia="Times New Roman" w:hAnsi="Lato"/>
          <w:sz w:val="24"/>
        </w:rPr>
      </w:pPr>
    </w:p>
    <w:p w:rsidR="00000000" w:rsidRPr="00FF2049" w:rsidRDefault="00FF2049">
      <w:pPr>
        <w:numPr>
          <w:ilvl w:val="1"/>
          <w:numId w:val="8"/>
        </w:numPr>
        <w:tabs>
          <w:tab w:val="left" w:pos="800"/>
        </w:tabs>
        <w:spacing w:line="247" w:lineRule="auto"/>
        <w:ind w:left="800" w:hanging="440"/>
        <w:rPr>
          <w:rFonts w:ascii="Lato" w:eastAsia="Times New Roman" w:hAnsi="Lato"/>
          <w:sz w:val="24"/>
        </w:rPr>
      </w:pPr>
      <w:r w:rsidRPr="00FF2049">
        <w:rPr>
          <w:rFonts w:ascii="Lato" w:eastAsia="Times New Roman" w:hAnsi="Lato"/>
          <w:sz w:val="24"/>
          <w:u w:val="single"/>
        </w:rPr>
        <w:t>Scheduled Absences</w:t>
      </w:r>
      <w:r w:rsidRPr="00FF2049">
        <w:rPr>
          <w:rFonts w:ascii="Lato" w:eastAsia="Times New Roman" w:hAnsi="Lato"/>
          <w:sz w:val="24"/>
        </w:rPr>
        <w:t xml:space="preserve">. Physician(s) shall provide reasonable advance notice to TUMG and Practice of vacation or other scheduled absent time. Physician(s) shall provide notice as soon </w:t>
      </w:r>
      <w:r w:rsidRPr="00FF2049">
        <w:rPr>
          <w:rFonts w:ascii="Lato" w:eastAsia="Times New Roman" w:hAnsi="Lato"/>
          <w:sz w:val="24"/>
        </w:rPr>
        <w:t>as practicable to TUMG and Practice of emergency or unplanned absence. Physician(s) shall communicate directly with Practice in order to establish coverage for Services during absences.</w:t>
      </w:r>
    </w:p>
    <w:p w:rsidR="00000000" w:rsidRPr="00FF2049" w:rsidRDefault="00FF2049">
      <w:pPr>
        <w:spacing w:line="200" w:lineRule="exact"/>
        <w:rPr>
          <w:rFonts w:ascii="Lato" w:eastAsia="Times New Roman" w:hAnsi="Lato"/>
          <w:sz w:val="24"/>
        </w:rPr>
      </w:pPr>
    </w:p>
    <w:p w:rsidR="00000000" w:rsidRPr="00FF2049" w:rsidRDefault="00FF2049">
      <w:pPr>
        <w:spacing w:line="269" w:lineRule="exact"/>
        <w:rPr>
          <w:rFonts w:ascii="Lato" w:eastAsia="Times New Roman" w:hAnsi="Lato"/>
          <w:sz w:val="24"/>
        </w:rPr>
      </w:pPr>
    </w:p>
    <w:p w:rsidR="00000000" w:rsidRPr="00FF2049" w:rsidRDefault="00FF2049">
      <w:pPr>
        <w:numPr>
          <w:ilvl w:val="0"/>
          <w:numId w:val="9"/>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PAYMENT</w:t>
      </w:r>
      <w:r w:rsidRPr="00FF2049">
        <w:rPr>
          <w:rFonts w:ascii="Lato" w:eastAsia="Times New Roman" w:hAnsi="Lato"/>
          <w:sz w:val="24"/>
        </w:rPr>
        <w:t>:</w:t>
      </w:r>
      <w:r w:rsidRPr="00FF2049">
        <w:rPr>
          <w:rFonts w:ascii="Lato" w:eastAsia="Times New Roman" w:hAnsi="Lato"/>
          <w:b/>
          <w:sz w:val="24"/>
        </w:rPr>
        <w:t xml:space="preserve"> [To be used if the Practice is billing on behalf of Tulane]</w:t>
      </w:r>
    </w:p>
    <w:p w:rsidR="00000000" w:rsidRPr="00FF2049" w:rsidRDefault="00FF2049">
      <w:pPr>
        <w:spacing w:line="246" w:lineRule="exact"/>
        <w:rPr>
          <w:rFonts w:ascii="Lato" w:eastAsia="Times New Roman" w:hAnsi="Lato"/>
          <w:b/>
          <w:sz w:val="24"/>
        </w:rPr>
      </w:pPr>
    </w:p>
    <w:p w:rsidR="00000000" w:rsidRPr="00FF2049" w:rsidRDefault="00FF2049">
      <w:pPr>
        <w:numPr>
          <w:ilvl w:val="1"/>
          <w:numId w:val="9"/>
        </w:numPr>
        <w:tabs>
          <w:tab w:val="left" w:pos="800"/>
        </w:tabs>
        <w:spacing w:line="0" w:lineRule="atLeast"/>
        <w:ind w:left="800" w:hanging="440"/>
        <w:jc w:val="both"/>
        <w:rPr>
          <w:rFonts w:ascii="Lato" w:eastAsia="Times New Roman" w:hAnsi="Lato"/>
          <w:sz w:val="24"/>
        </w:rPr>
      </w:pPr>
      <w:r w:rsidRPr="00FF2049">
        <w:rPr>
          <w:rFonts w:ascii="Lato" w:eastAsia="Times New Roman" w:hAnsi="Lato"/>
          <w:sz w:val="24"/>
          <w:u w:val="single"/>
        </w:rPr>
        <w:t>Compensation</w:t>
      </w:r>
      <w:r w:rsidRPr="00FF2049">
        <w:rPr>
          <w:rFonts w:ascii="Lato" w:eastAsia="Times New Roman" w:hAnsi="Lato"/>
          <w:sz w:val="24"/>
        </w:rPr>
        <w:t>.</w:t>
      </w:r>
    </w:p>
    <w:p w:rsidR="00000000" w:rsidRPr="00FF2049" w:rsidRDefault="00FF2049">
      <w:pPr>
        <w:spacing w:line="240" w:lineRule="exact"/>
        <w:rPr>
          <w:rFonts w:ascii="Lato" w:eastAsia="Times New Roman" w:hAnsi="Lato"/>
          <w:sz w:val="24"/>
        </w:rPr>
      </w:pPr>
    </w:p>
    <w:p w:rsidR="00000000" w:rsidRPr="00FF2049" w:rsidRDefault="00FF2049">
      <w:pPr>
        <w:numPr>
          <w:ilvl w:val="2"/>
          <w:numId w:val="9"/>
        </w:numPr>
        <w:tabs>
          <w:tab w:val="left" w:pos="1436"/>
        </w:tabs>
        <w:spacing w:line="247" w:lineRule="auto"/>
        <w:ind w:left="1220" w:right="460" w:hanging="500"/>
        <w:rPr>
          <w:rFonts w:ascii="Lato" w:eastAsia="Times New Roman" w:hAnsi="Lato"/>
          <w:sz w:val="24"/>
        </w:rPr>
      </w:pPr>
      <w:r w:rsidRPr="00FF2049">
        <w:rPr>
          <w:rFonts w:ascii="Lato" w:eastAsia="Times New Roman" w:hAnsi="Lato"/>
          <w:sz w:val="24"/>
        </w:rPr>
        <w:t xml:space="preserve">In full consideration of all Services provided by Physician(s) and TUMG hereunder, the Practice shall pay TUMG in accordance with the compensation schedule described in </w:t>
      </w:r>
      <w:r w:rsidRPr="00FF2049">
        <w:rPr>
          <w:rFonts w:ascii="Lato" w:eastAsia="Times New Roman" w:hAnsi="Lato"/>
          <w:sz w:val="24"/>
          <w:u w:val="single"/>
        </w:rPr>
        <w:t>Exhibit C</w:t>
      </w:r>
      <w:r w:rsidRPr="00FF2049">
        <w:rPr>
          <w:rFonts w:ascii="Lato" w:eastAsia="Times New Roman" w:hAnsi="Lato"/>
          <w:sz w:val="24"/>
        </w:rPr>
        <w:t xml:space="preserve">. All payments should be made payable to </w:t>
      </w:r>
      <w:r w:rsidRPr="00FF2049">
        <w:rPr>
          <w:rFonts w:ascii="Lato" w:eastAsia="Times New Roman" w:hAnsi="Lato"/>
          <w:sz w:val="24"/>
        </w:rPr>
        <w:t xml:space="preserve">“The Administrators </w:t>
      </w:r>
      <w:r w:rsidRPr="00FF2049">
        <w:rPr>
          <w:rFonts w:ascii="Lato" w:eastAsia="Times New Roman" w:hAnsi="Lato"/>
          <w:sz w:val="24"/>
        </w:rPr>
        <w:t>of the Tulane Educational Fund</w:t>
      </w:r>
      <w:r w:rsidRPr="00FF2049">
        <w:rPr>
          <w:rFonts w:ascii="Lato" w:eastAsia="Times New Roman" w:hAnsi="Lato"/>
          <w:sz w:val="24"/>
        </w:rPr>
        <w:t>” and sent to the following address:________________________________.</w:t>
      </w:r>
    </w:p>
    <w:p w:rsidR="00000000" w:rsidRPr="00FF2049" w:rsidRDefault="00FF2049">
      <w:pPr>
        <w:spacing w:line="199" w:lineRule="exact"/>
        <w:rPr>
          <w:rFonts w:ascii="Lato" w:eastAsia="Times New Roman" w:hAnsi="Lato"/>
          <w:sz w:val="24"/>
        </w:rPr>
      </w:pPr>
    </w:p>
    <w:p w:rsidR="00000000" w:rsidRPr="00FF2049" w:rsidRDefault="00FF2049">
      <w:pPr>
        <w:numPr>
          <w:ilvl w:val="2"/>
          <w:numId w:val="9"/>
        </w:numPr>
        <w:tabs>
          <w:tab w:val="left" w:pos="1436"/>
        </w:tabs>
        <w:spacing w:line="250" w:lineRule="auto"/>
        <w:ind w:left="1220" w:right="360" w:hanging="500"/>
        <w:rPr>
          <w:rFonts w:ascii="Lato" w:eastAsia="Times New Roman" w:hAnsi="Lato"/>
          <w:sz w:val="24"/>
        </w:rPr>
      </w:pPr>
      <w:r w:rsidRPr="00FF2049">
        <w:rPr>
          <w:rFonts w:ascii="Lato" w:eastAsia="Times New Roman" w:hAnsi="Lato"/>
          <w:sz w:val="24"/>
        </w:rPr>
        <w:t>The Practice shall not pay and shall have no responsibility to pay salary, social security, workers compensation, or other employee benefits of any kind to</w:t>
      </w:r>
      <w:r w:rsidRPr="00FF2049">
        <w:rPr>
          <w:rFonts w:ascii="Lato" w:eastAsia="Times New Roman" w:hAnsi="Lato"/>
          <w:sz w:val="24"/>
        </w:rPr>
        <w:t xml:space="preserve"> or on behalf of the Physician(s). Compensation to Physician(s) shall be the sole responsibility of TUMG.</w:t>
      </w:r>
    </w:p>
    <w:p w:rsidR="00000000" w:rsidRPr="00FF2049" w:rsidRDefault="00FF2049">
      <w:pPr>
        <w:spacing w:line="194" w:lineRule="exact"/>
        <w:rPr>
          <w:rFonts w:ascii="Lato" w:eastAsia="Times New Roman" w:hAnsi="Lato"/>
          <w:sz w:val="24"/>
        </w:rPr>
      </w:pPr>
    </w:p>
    <w:p w:rsidR="00000000" w:rsidRPr="00FF2049" w:rsidRDefault="00FF2049">
      <w:pPr>
        <w:numPr>
          <w:ilvl w:val="1"/>
          <w:numId w:val="9"/>
        </w:numPr>
        <w:tabs>
          <w:tab w:val="left" w:pos="800"/>
        </w:tabs>
        <w:spacing w:line="242" w:lineRule="auto"/>
        <w:ind w:left="800" w:hanging="440"/>
        <w:rPr>
          <w:rFonts w:ascii="Lato" w:eastAsia="Times New Roman" w:hAnsi="Lato"/>
          <w:sz w:val="24"/>
        </w:rPr>
      </w:pPr>
      <w:r w:rsidRPr="00FF2049">
        <w:rPr>
          <w:rFonts w:ascii="Lato" w:eastAsia="Times New Roman" w:hAnsi="Lato"/>
          <w:sz w:val="24"/>
          <w:u w:val="single"/>
        </w:rPr>
        <w:t>Billing and Collection</w:t>
      </w:r>
      <w:r w:rsidRPr="00FF2049">
        <w:rPr>
          <w:rFonts w:ascii="Lato" w:eastAsia="Times New Roman" w:hAnsi="Lato"/>
          <w:sz w:val="24"/>
        </w:rPr>
        <w:t>. The Practice shall have the authority to determine the charges to be established for Services rendered by any Physician. It i</w:t>
      </w:r>
      <w:r w:rsidRPr="00FF2049">
        <w:rPr>
          <w:rFonts w:ascii="Lato" w:eastAsia="Times New Roman" w:hAnsi="Lato"/>
          <w:sz w:val="24"/>
        </w:rPr>
        <w:t>s agreed that the Practice, solely, shall bill patients and/or third-party payors and receive any fees or charges for the Services of Physician(s) furnished to patients at the Practice</w:t>
      </w:r>
      <w:r w:rsidRPr="00FF2049">
        <w:rPr>
          <w:rFonts w:ascii="Lato" w:eastAsia="Times New Roman" w:hAnsi="Lato"/>
          <w:sz w:val="24"/>
        </w:rPr>
        <w:t>’s facilities. All bills shall be submitted under the Practice</w:t>
      </w:r>
      <w:r w:rsidRPr="00FF2049">
        <w:rPr>
          <w:rFonts w:ascii="Lato" w:eastAsia="Times New Roman" w:hAnsi="Lato"/>
          <w:sz w:val="24"/>
        </w:rPr>
        <w:t>’s Tax Ide</w:t>
      </w:r>
      <w:r w:rsidRPr="00FF2049">
        <w:rPr>
          <w:rFonts w:ascii="Lato" w:eastAsia="Times New Roman" w:hAnsi="Lato"/>
          <w:sz w:val="24"/>
        </w:rPr>
        <w:t>ntification Number. The Practice shall be responsible for the accuracy of all bills submitted. The Practice shall also be responsible for completing and filing all forms necessary to facilitate such collections from Medicare, Medicaid, and other third-part</w:t>
      </w:r>
      <w:r w:rsidRPr="00FF2049">
        <w:rPr>
          <w:rFonts w:ascii="Lato" w:eastAsia="Times New Roman" w:hAnsi="Lato"/>
          <w:sz w:val="24"/>
        </w:rPr>
        <w:t>y payors. The Practice shall defend, indemnify and hold harmless TUMG and Physician for any claim, liability, or loss arising out of the Practice</w:t>
      </w:r>
      <w:r w:rsidRPr="00FF2049">
        <w:rPr>
          <w:rFonts w:ascii="Lato" w:eastAsia="Times New Roman" w:hAnsi="Lato"/>
          <w:sz w:val="24"/>
        </w:rPr>
        <w:t>’s billing and/or collection of such revenues, including the failure by the Practice to complete and file the n</w:t>
      </w:r>
      <w:r w:rsidRPr="00FF2049">
        <w:rPr>
          <w:rFonts w:ascii="Lato" w:eastAsia="Times New Roman" w:hAnsi="Lato"/>
          <w:sz w:val="24"/>
        </w:rPr>
        <w:t>ecessary forms or otherwise to conform to the requirements of any governmental or third-party payor. TUMG shall not bill or seek payment from any patient or third-party payor for any Services rendered by any Physician under this Agreement.</w:t>
      </w:r>
    </w:p>
    <w:p w:rsidR="00000000" w:rsidRPr="00FF2049" w:rsidRDefault="00FF2049">
      <w:pPr>
        <w:spacing w:line="206" w:lineRule="exact"/>
        <w:rPr>
          <w:rFonts w:ascii="Lato" w:eastAsia="Times New Roman" w:hAnsi="Lato"/>
          <w:sz w:val="24"/>
        </w:rPr>
      </w:pPr>
    </w:p>
    <w:p w:rsidR="00000000" w:rsidRPr="00FF2049" w:rsidRDefault="00FF2049">
      <w:pPr>
        <w:numPr>
          <w:ilvl w:val="1"/>
          <w:numId w:val="9"/>
        </w:numPr>
        <w:tabs>
          <w:tab w:val="left" w:pos="800"/>
        </w:tabs>
        <w:spacing w:line="264" w:lineRule="auto"/>
        <w:ind w:left="800" w:right="20" w:hanging="440"/>
        <w:rPr>
          <w:rFonts w:ascii="Lato" w:eastAsia="Times New Roman" w:hAnsi="Lato"/>
          <w:sz w:val="23"/>
        </w:rPr>
      </w:pPr>
      <w:r w:rsidRPr="00FF2049">
        <w:rPr>
          <w:rFonts w:ascii="Lato" w:eastAsia="Times New Roman" w:hAnsi="Lato"/>
          <w:sz w:val="23"/>
          <w:u w:val="single"/>
        </w:rPr>
        <w:t>Assignment</w:t>
      </w:r>
      <w:r w:rsidRPr="00FF2049">
        <w:rPr>
          <w:rFonts w:ascii="Lato" w:eastAsia="Times New Roman" w:hAnsi="Lato"/>
          <w:sz w:val="23"/>
        </w:rPr>
        <w:t>. TUM</w:t>
      </w:r>
      <w:r w:rsidRPr="00FF2049">
        <w:rPr>
          <w:rFonts w:ascii="Lato" w:eastAsia="Times New Roman" w:hAnsi="Lato"/>
          <w:sz w:val="23"/>
        </w:rPr>
        <w:t>G hereby assigns and grants to the Practice, and shall cause each Physician to assign and grant to the Practice, as necessary, the right to bill and collect for all Services rendered by the Physician(s) pursuant to this Agreement, and all accounts receivab</w:t>
      </w:r>
      <w:r w:rsidRPr="00FF2049">
        <w:rPr>
          <w:rFonts w:ascii="Lato" w:eastAsia="Times New Roman" w:hAnsi="Lato"/>
          <w:sz w:val="23"/>
        </w:rPr>
        <w:t>le and the proceeds thereof arising out of such Services. Upon termination of</w:t>
      </w:r>
    </w:p>
    <w:p w:rsidR="00000000" w:rsidRPr="00FF2049" w:rsidRDefault="00FF2049">
      <w:pPr>
        <w:spacing w:line="349" w:lineRule="exact"/>
        <w:rPr>
          <w:rFonts w:ascii="Lato" w:eastAsia="Times New Roman" w:hAnsi="Lato"/>
        </w:rPr>
      </w:pPr>
    </w:p>
    <w:p w:rsidR="00000000" w:rsidRPr="00FF2049" w:rsidRDefault="00FF2049">
      <w:pPr>
        <w:spacing w:line="0" w:lineRule="atLeast"/>
        <w:ind w:left="4900"/>
        <w:rPr>
          <w:rFonts w:ascii="Lato" w:eastAsia="Times New Roman" w:hAnsi="Lato"/>
          <w:sz w:val="24"/>
        </w:rPr>
      </w:pPr>
      <w:r w:rsidRPr="00FF2049">
        <w:rPr>
          <w:rFonts w:ascii="Lato" w:eastAsia="Times New Roman" w:hAnsi="Lato"/>
          <w:sz w:val="24"/>
        </w:rPr>
        <w:t>-4-</w:t>
      </w:r>
    </w:p>
    <w:p w:rsidR="00000000" w:rsidRPr="00FF2049" w:rsidRDefault="00FF2049">
      <w:pPr>
        <w:spacing w:line="0" w:lineRule="atLeast"/>
        <w:ind w:left="4900"/>
        <w:rPr>
          <w:rFonts w:ascii="Lato" w:eastAsia="Times New Roman" w:hAnsi="Lato"/>
          <w:sz w:val="24"/>
        </w:rPr>
        <w:sectPr w:rsidR="00000000" w:rsidRPr="00FF2049">
          <w:pgSz w:w="12240" w:h="15840"/>
          <w:pgMar w:top="1414" w:right="1440" w:bottom="739" w:left="1440" w:header="0" w:footer="0" w:gutter="0"/>
          <w:cols w:space="0" w:equalWidth="0">
            <w:col w:w="9360"/>
          </w:cols>
          <w:docGrid w:linePitch="360"/>
        </w:sectPr>
      </w:pPr>
    </w:p>
    <w:p w:rsidR="00000000" w:rsidRPr="00FF2049" w:rsidRDefault="00FF2049">
      <w:pPr>
        <w:spacing w:line="255" w:lineRule="auto"/>
        <w:ind w:left="800"/>
        <w:jc w:val="both"/>
        <w:rPr>
          <w:rFonts w:ascii="Lato" w:eastAsia="Times New Roman" w:hAnsi="Lato"/>
          <w:sz w:val="24"/>
        </w:rPr>
      </w:pPr>
      <w:bookmarkStart w:id="5" w:name="page5"/>
      <w:bookmarkEnd w:id="5"/>
      <w:r w:rsidRPr="00FF2049">
        <w:rPr>
          <w:rFonts w:ascii="Lato" w:eastAsia="Times New Roman" w:hAnsi="Lato"/>
          <w:sz w:val="24"/>
        </w:rPr>
        <w:t xml:space="preserve">this Agreement for any reason, all such accounts receivable then outstanding shall be the full and exclusive property of the Practice, and not subject to any claim by TUMG </w:t>
      </w:r>
      <w:r w:rsidRPr="00FF2049">
        <w:rPr>
          <w:rFonts w:ascii="Lato" w:eastAsia="Times New Roman" w:hAnsi="Lato"/>
          <w:sz w:val="24"/>
        </w:rPr>
        <w:t>or the Physician(s).</w:t>
      </w:r>
    </w:p>
    <w:p w:rsidR="00000000" w:rsidRPr="00FF2049" w:rsidRDefault="00FF2049">
      <w:pPr>
        <w:spacing w:line="185" w:lineRule="exact"/>
        <w:rPr>
          <w:rFonts w:ascii="Lato" w:eastAsia="Times New Roman" w:hAnsi="Lato"/>
        </w:rPr>
      </w:pPr>
    </w:p>
    <w:p w:rsidR="00000000" w:rsidRPr="00FF2049" w:rsidRDefault="00FF2049">
      <w:pPr>
        <w:numPr>
          <w:ilvl w:val="0"/>
          <w:numId w:val="10"/>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PAYMENT</w:t>
      </w:r>
      <w:r w:rsidRPr="00FF2049">
        <w:rPr>
          <w:rFonts w:ascii="Lato" w:eastAsia="Times New Roman" w:hAnsi="Lato"/>
          <w:b/>
          <w:sz w:val="24"/>
        </w:rPr>
        <w:t>: [To be used if Tulane is billing on its own behalf]</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10"/>
        </w:numPr>
        <w:tabs>
          <w:tab w:val="left" w:pos="800"/>
        </w:tabs>
        <w:spacing w:line="243" w:lineRule="auto"/>
        <w:ind w:left="800" w:hanging="440"/>
        <w:rPr>
          <w:rFonts w:ascii="Lato" w:eastAsia="Times New Roman" w:hAnsi="Lato"/>
          <w:sz w:val="24"/>
        </w:rPr>
      </w:pPr>
      <w:r w:rsidRPr="00FF2049">
        <w:rPr>
          <w:rFonts w:ascii="Lato" w:eastAsia="Times New Roman" w:hAnsi="Lato"/>
          <w:sz w:val="24"/>
          <w:u w:val="single"/>
        </w:rPr>
        <w:t>The Services</w:t>
      </w:r>
      <w:r w:rsidRPr="00FF2049">
        <w:rPr>
          <w:rFonts w:ascii="Lato" w:eastAsia="Times New Roman" w:hAnsi="Lato"/>
          <w:sz w:val="24"/>
        </w:rPr>
        <w:t>. In consideration of the Services, the Practice agrees that TUMG shall have the right to bill and collect the professional component of the Services provided b</w:t>
      </w:r>
      <w:r w:rsidRPr="00FF2049">
        <w:rPr>
          <w:rFonts w:ascii="Lato" w:eastAsia="Times New Roman" w:hAnsi="Lato"/>
          <w:sz w:val="24"/>
        </w:rPr>
        <w:t>y the Physician(s). TUMG shall bill and collect from patients and third-party payors for the Services. The Practice shall cooperate fully with TUMG in facilitating collections of monies by obtaining current patient and third-party billing information at th</w:t>
      </w:r>
      <w:r w:rsidRPr="00FF2049">
        <w:rPr>
          <w:rFonts w:ascii="Lato" w:eastAsia="Times New Roman" w:hAnsi="Lato"/>
          <w:sz w:val="24"/>
        </w:rPr>
        <w:t>e time of each service and providing such information and such forms to TUMG as shall be necessary for TUMG to receive third-party reimbursement. The Practice shall collect the applicable co-payments in the name of and on behalf of TUMG at the time of serv</w:t>
      </w:r>
      <w:r w:rsidRPr="00FF2049">
        <w:rPr>
          <w:rFonts w:ascii="Lato" w:eastAsia="Times New Roman" w:hAnsi="Lato"/>
          <w:sz w:val="24"/>
        </w:rPr>
        <w:t xml:space="preserve">ice. Co-payments shall be paid in the name of TUMG, recorded by the Practice, and forwarded to TUMG at the address shown in Section </w:t>
      </w:r>
      <w:r w:rsidRPr="00FF2049">
        <w:rPr>
          <w:rFonts w:ascii="Lato" w:eastAsia="Times New Roman" w:hAnsi="Lato"/>
          <w:b/>
          <w:sz w:val="24"/>
        </w:rPr>
        <w:t>[insert Notices cross-reference]</w:t>
      </w:r>
      <w:r w:rsidRPr="00FF2049">
        <w:rPr>
          <w:rFonts w:ascii="Lato" w:eastAsia="Times New Roman" w:hAnsi="Lato"/>
          <w:sz w:val="24"/>
        </w:rPr>
        <w:t>.</w:t>
      </w:r>
    </w:p>
    <w:p w:rsidR="00000000" w:rsidRPr="00FF2049" w:rsidRDefault="00FF2049">
      <w:pPr>
        <w:spacing w:line="205" w:lineRule="exact"/>
        <w:rPr>
          <w:rFonts w:ascii="Lato" w:eastAsia="Times New Roman" w:hAnsi="Lato"/>
          <w:sz w:val="24"/>
        </w:rPr>
      </w:pPr>
    </w:p>
    <w:p w:rsidR="00000000" w:rsidRPr="00FF2049" w:rsidRDefault="00FF2049">
      <w:pPr>
        <w:numPr>
          <w:ilvl w:val="1"/>
          <w:numId w:val="10"/>
        </w:numPr>
        <w:tabs>
          <w:tab w:val="left" w:pos="800"/>
        </w:tabs>
        <w:spacing w:line="255" w:lineRule="auto"/>
        <w:ind w:left="800" w:right="80" w:hanging="440"/>
        <w:rPr>
          <w:rFonts w:ascii="Lato" w:eastAsia="Times New Roman" w:hAnsi="Lato"/>
          <w:sz w:val="24"/>
        </w:rPr>
      </w:pPr>
      <w:r w:rsidRPr="00FF2049">
        <w:rPr>
          <w:rFonts w:ascii="Lato" w:eastAsia="Times New Roman" w:hAnsi="Lato"/>
          <w:sz w:val="24"/>
          <w:u w:val="single"/>
        </w:rPr>
        <w:t>Other Obligations</w:t>
      </w:r>
      <w:r w:rsidRPr="00FF2049">
        <w:rPr>
          <w:rFonts w:ascii="Lato" w:eastAsia="Times New Roman" w:hAnsi="Lato"/>
          <w:sz w:val="24"/>
        </w:rPr>
        <w:t>. The Practice shall not pay and shall have no responsibility to pay sal</w:t>
      </w:r>
      <w:r w:rsidRPr="00FF2049">
        <w:rPr>
          <w:rFonts w:ascii="Lato" w:eastAsia="Times New Roman" w:hAnsi="Lato"/>
          <w:sz w:val="24"/>
        </w:rPr>
        <w:t>ary, social security, workers compensation, or other employee benefits of any kind to or on behalf of the Physician(s).</w:t>
      </w:r>
    </w:p>
    <w:p w:rsidR="00000000" w:rsidRPr="00FF2049" w:rsidRDefault="00FF2049">
      <w:pPr>
        <w:spacing w:line="184" w:lineRule="exact"/>
        <w:rPr>
          <w:rFonts w:ascii="Lato" w:eastAsia="Times New Roman" w:hAnsi="Lato"/>
          <w:sz w:val="24"/>
        </w:rPr>
      </w:pPr>
    </w:p>
    <w:p w:rsidR="00000000" w:rsidRPr="00FF2049" w:rsidRDefault="00FF2049">
      <w:pPr>
        <w:numPr>
          <w:ilvl w:val="0"/>
          <w:numId w:val="10"/>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LIABILITY INSURANCE</w:t>
      </w:r>
      <w:r w:rsidRPr="00FF2049">
        <w:rPr>
          <w:rFonts w:ascii="Lato" w:eastAsia="Times New Roman" w:hAnsi="Lato"/>
          <w:b/>
          <w:sz w:val="24"/>
        </w:rPr>
        <w:t>:</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11"/>
        </w:numPr>
        <w:tabs>
          <w:tab w:val="left" w:pos="800"/>
        </w:tabs>
        <w:spacing w:line="243" w:lineRule="auto"/>
        <w:ind w:left="800" w:right="80" w:hanging="440"/>
        <w:rPr>
          <w:rFonts w:ascii="Lato" w:eastAsia="Times New Roman" w:hAnsi="Lato"/>
          <w:sz w:val="24"/>
        </w:rPr>
      </w:pPr>
      <w:r w:rsidRPr="00FF2049">
        <w:rPr>
          <w:rFonts w:ascii="Lato" w:eastAsia="Times New Roman" w:hAnsi="Lato"/>
          <w:sz w:val="24"/>
          <w:u w:val="single"/>
        </w:rPr>
        <w:t>Physician(s)</w:t>
      </w:r>
      <w:r w:rsidRPr="00FF2049">
        <w:rPr>
          <w:rFonts w:ascii="Lato" w:eastAsia="Times New Roman" w:hAnsi="Lato"/>
          <w:sz w:val="24"/>
          <w:u w:val="single"/>
        </w:rPr>
        <w:t>’ Insurance</w:t>
      </w:r>
      <w:r w:rsidRPr="00FF2049">
        <w:rPr>
          <w:rFonts w:ascii="Lato" w:eastAsia="Times New Roman" w:hAnsi="Lato"/>
          <w:sz w:val="24"/>
        </w:rPr>
        <w:t>. TUMG shall, at its expense, maintain a program of self-insurance and commercial professi</w:t>
      </w:r>
      <w:r w:rsidRPr="00FF2049">
        <w:rPr>
          <w:rFonts w:ascii="Lato" w:eastAsia="Times New Roman" w:hAnsi="Lato"/>
          <w:sz w:val="24"/>
        </w:rPr>
        <w:t>onal liability insurance with limits not less than $1,000,000 per each wrongful act to insure it and Physician(s) against liabilities arising out of or related to Services rendered under this Agreement. TUMG and Physician shall at all times during this Agr</w:t>
      </w:r>
      <w:r w:rsidRPr="00FF2049">
        <w:rPr>
          <w:rFonts w:ascii="Lato" w:eastAsia="Times New Roman" w:hAnsi="Lato"/>
          <w:sz w:val="24"/>
        </w:rPr>
        <w:t>eement maintain qualification with and participation in the Louisiana Patients</w:t>
      </w:r>
      <w:r w:rsidRPr="00FF2049">
        <w:rPr>
          <w:rFonts w:ascii="Lato" w:eastAsia="Times New Roman" w:hAnsi="Lato"/>
          <w:sz w:val="24"/>
        </w:rPr>
        <w:t>’ Compensation Fund. Upon request, TUMG shall provide a Certificate of Insurance reflecting such insurance coverage prior to the Effective Date. With respect to commercial insura</w:t>
      </w:r>
      <w:r w:rsidRPr="00FF2049">
        <w:rPr>
          <w:rFonts w:ascii="Lato" w:eastAsia="Times New Roman" w:hAnsi="Lato"/>
          <w:sz w:val="24"/>
        </w:rPr>
        <w:t>nce, TUMG shall require its insurer(s) or broker to provide, at least thirty (30) days</w:t>
      </w:r>
      <w:r w:rsidRPr="00FF2049">
        <w:rPr>
          <w:rFonts w:ascii="Lato" w:eastAsia="Times New Roman" w:hAnsi="Lato"/>
          <w:sz w:val="24"/>
        </w:rPr>
        <w:t>’ prior written notice to the Practice before any material alteration of coverage may take effect.</w:t>
      </w:r>
    </w:p>
    <w:p w:rsidR="00000000" w:rsidRPr="00FF2049" w:rsidRDefault="00FF2049">
      <w:pPr>
        <w:spacing w:line="204" w:lineRule="exact"/>
        <w:rPr>
          <w:rFonts w:ascii="Lato" w:eastAsia="Times New Roman" w:hAnsi="Lato"/>
          <w:sz w:val="24"/>
        </w:rPr>
      </w:pPr>
    </w:p>
    <w:p w:rsidR="00000000" w:rsidRPr="00FF2049" w:rsidRDefault="00FF2049">
      <w:pPr>
        <w:numPr>
          <w:ilvl w:val="1"/>
          <w:numId w:val="11"/>
        </w:numPr>
        <w:tabs>
          <w:tab w:val="left" w:pos="800"/>
        </w:tabs>
        <w:spacing w:line="251" w:lineRule="auto"/>
        <w:ind w:left="800" w:right="420" w:hanging="440"/>
        <w:jc w:val="both"/>
        <w:rPr>
          <w:rFonts w:ascii="Lato" w:eastAsia="Times New Roman" w:hAnsi="Lato"/>
          <w:sz w:val="24"/>
        </w:rPr>
      </w:pPr>
      <w:r w:rsidRPr="00FF2049">
        <w:rPr>
          <w:rFonts w:ascii="Lato" w:eastAsia="Times New Roman" w:hAnsi="Lato"/>
          <w:sz w:val="24"/>
          <w:u w:val="single"/>
        </w:rPr>
        <w:t>Practice</w:t>
      </w:r>
      <w:r w:rsidRPr="00FF2049">
        <w:rPr>
          <w:rFonts w:ascii="Lato" w:eastAsia="Times New Roman" w:hAnsi="Lato"/>
          <w:sz w:val="24"/>
          <w:u w:val="single"/>
        </w:rPr>
        <w:t>’s Insurance</w:t>
      </w:r>
      <w:r w:rsidRPr="00FF2049">
        <w:rPr>
          <w:rFonts w:ascii="Lato" w:eastAsia="Times New Roman" w:hAnsi="Lato"/>
          <w:sz w:val="24"/>
        </w:rPr>
        <w:t>. Practice shall, at its expense, maintain the fol</w:t>
      </w:r>
      <w:r w:rsidRPr="00FF2049">
        <w:rPr>
          <w:rFonts w:ascii="Lato" w:eastAsia="Times New Roman" w:hAnsi="Lato"/>
          <w:sz w:val="24"/>
        </w:rPr>
        <w:t>lowing insurance policies:</w:t>
      </w:r>
    </w:p>
    <w:p w:rsidR="00000000" w:rsidRPr="00FF2049" w:rsidRDefault="00FF2049">
      <w:pPr>
        <w:numPr>
          <w:ilvl w:val="2"/>
          <w:numId w:val="11"/>
        </w:numPr>
        <w:tabs>
          <w:tab w:val="left" w:pos="1436"/>
        </w:tabs>
        <w:spacing w:line="0" w:lineRule="atLeast"/>
        <w:ind w:left="1220" w:right="220" w:hanging="500"/>
        <w:rPr>
          <w:rFonts w:ascii="Lato" w:eastAsia="Times New Roman" w:hAnsi="Lato"/>
          <w:sz w:val="24"/>
        </w:rPr>
      </w:pPr>
      <w:r w:rsidRPr="00FF2049">
        <w:rPr>
          <w:rFonts w:ascii="Lato" w:eastAsia="Times New Roman" w:hAnsi="Lato"/>
          <w:sz w:val="24"/>
        </w:rPr>
        <w:t>Commercial General Liability insurance with limits no less than $1,000,000 per occurrence, bodily injury and property damage liability; $1,000,000 per offense, personal and advertising injury liability; $1,000,000 products and co</w:t>
      </w:r>
      <w:r w:rsidRPr="00FF2049">
        <w:rPr>
          <w:rFonts w:ascii="Lato" w:eastAsia="Times New Roman" w:hAnsi="Lato"/>
          <w:sz w:val="24"/>
        </w:rPr>
        <w:t>mpleted operations policy aggregate and $3,000,000 policy general aggregate. The insurance shall be on an occurrence coverage form, at least as broad as the</w:t>
      </w:r>
    </w:p>
    <w:p w:rsidR="00000000" w:rsidRPr="00FF2049" w:rsidRDefault="00FF2049">
      <w:pPr>
        <w:spacing w:line="241" w:lineRule="auto"/>
        <w:ind w:left="1220" w:right="80"/>
        <w:rPr>
          <w:rFonts w:ascii="Lato" w:eastAsia="Times New Roman" w:hAnsi="Lato"/>
          <w:sz w:val="24"/>
        </w:rPr>
      </w:pPr>
      <w:r w:rsidRPr="00FF2049">
        <w:rPr>
          <w:rFonts w:ascii="Lato" w:eastAsia="Times New Roman" w:hAnsi="Lato"/>
          <w:i/>
          <w:sz w:val="24"/>
        </w:rPr>
        <w:t>Insurance Services Office Commercial General Liability Policy form CG 0001 ©</w:t>
      </w:r>
      <w:r w:rsidRPr="00FF2049">
        <w:rPr>
          <w:rFonts w:ascii="Lato" w:eastAsia="Times New Roman" w:hAnsi="Lato"/>
          <w:sz w:val="24"/>
        </w:rPr>
        <w:t>,</w:t>
      </w:r>
      <w:r w:rsidRPr="00FF2049">
        <w:rPr>
          <w:rFonts w:ascii="Lato" w:eastAsia="Times New Roman" w:hAnsi="Lato"/>
          <w:i/>
          <w:sz w:val="24"/>
        </w:rPr>
        <w:t xml:space="preserve"> </w:t>
      </w:r>
      <w:r w:rsidRPr="00FF2049">
        <w:rPr>
          <w:rFonts w:ascii="Lato" w:eastAsia="Times New Roman" w:hAnsi="Lato"/>
          <w:sz w:val="24"/>
        </w:rPr>
        <w:t>current edition and s</w:t>
      </w:r>
      <w:r w:rsidRPr="00FF2049">
        <w:rPr>
          <w:rFonts w:ascii="Lato" w:eastAsia="Times New Roman" w:hAnsi="Lato"/>
          <w:sz w:val="24"/>
        </w:rPr>
        <w:t>hall include coverage for Products/Completed Operations and Personal Injury. Other than standard exclusions applicable to pollution, asbestos, mold, employment practices, ERISA and professional liability, there shall be no additional limitations or exclusi</w:t>
      </w:r>
      <w:r w:rsidRPr="00FF2049">
        <w:rPr>
          <w:rFonts w:ascii="Lato" w:eastAsia="Times New Roman" w:hAnsi="Lato"/>
          <w:sz w:val="24"/>
        </w:rPr>
        <w:t>ons beyond those contained in the above referenced policy form, including but not limited to additional limitations or exclusions</w:t>
      </w:r>
    </w:p>
    <w:p w:rsidR="00000000" w:rsidRPr="00FF2049" w:rsidRDefault="00FF2049">
      <w:pPr>
        <w:spacing w:line="340" w:lineRule="exact"/>
        <w:rPr>
          <w:rFonts w:ascii="Lato" w:eastAsia="Times New Roman" w:hAnsi="Lato"/>
        </w:rPr>
      </w:pPr>
    </w:p>
    <w:p w:rsidR="00000000" w:rsidRPr="00FF2049" w:rsidRDefault="00FF2049">
      <w:pPr>
        <w:spacing w:line="0" w:lineRule="atLeast"/>
        <w:ind w:left="4900"/>
        <w:rPr>
          <w:rFonts w:ascii="Lato" w:eastAsia="Times New Roman" w:hAnsi="Lato"/>
          <w:sz w:val="24"/>
        </w:rPr>
      </w:pPr>
      <w:r w:rsidRPr="00FF2049">
        <w:rPr>
          <w:rFonts w:ascii="Lato" w:eastAsia="Times New Roman" w:hAnsi="Lato"/>
          <w:sz w:val="24"/>
        </w:rPr>
        <w:t>-5-</w:t>
      </w:r>
    </w:p>
    <w:p w:rsidR="00000000" w:rsidRPr="00FF2049" w:rsidRDefault="00FF2049">
      <w:pPr>
        <w:spacing w:line="0" w:lineRule="atLeast"/>
        <w:ind w:left="4900"/>
        <w:rPr>
          <w:rFonts w:ascii="Lato" w:eastAsia="Times New Roman" w:hAnsi="Lato"/>
          <w:sz w:val="24"/>
        </w:rPr>
        <w:sectPr w:rsidR="00000000" w:rsidRPr="00FF2049">
          <w:pgSz w:w="12240" w:h="15840"/>
          <w:pgMar w:top="1420" w:right="1480" w:bottom="739" w:left="1440" w:header="0" w:footer="0" w:gutter="0"/>
          <w:cols w:space="0" w:equalWidth="0">
            <w:col w:w="9320"/>
          </w:cols>
          <w:docGrid w:linePitch="360"/>
        </w:sectPr>
      </w:pPr>
    </w:p>
    <w:p w:rsidR="00000000" w:rsidRPr="00FF2049" w:rsidRDefault="00FF2049">
      <w:pPr>
        <w:spacing w:line="247" w:lineRule="auto"/>
        <w:ind w:left="1220"/>
        <w:rPr>
          <w:rFonts w:ascii="Lato" w:eastAsia="Times New Roman" w:hAnsi="Lato"/>
          <w:sz w:val="24"/>
        </w:rPr>
      </w:pPr>
      <w:bookmarkStart w:id="6" w:name="page6"/>
      <w:bookmarkEnd w:id="6"/>
      <w:r w:rsidRPr="00FF2049">
        <w:rPr>
          <w:rFonts w:ascii="Lato" w:eastAsia="Times New Roman" w:hAnsi="Lato"/>
          <w:sz w:val="24"/>
        </w:rPr>
        <w:t>applicable to products and completed operations, contractual liability and XC&amp;U. The Administrators of the Tulane Educat</w:t>
      </w:r>
      <w:r w:rsidRPr="00FF2049">
        <w:rPr>
          <w:rFonts w:ascii="Lato" w:eastAsia="Times New Roman" w:hAnsi="Lato"/>
          <w:sz w:val="24"/>
        </w:rPr>
        <w:t>ional Fund and TUMG shall be named as an additional insured on this policy and the policy shall be endorsed to provide a full waiver of subrogation in favor of The Administrators of the Tulane Educational Fund and TUMG.</w:t>
      </w:r>
    </w:p>
    <w:p w:rsidR="00000000" w:rsidRPr="00FF2049" w:rsidRDefault="00FF2049">
      <w:pPr>
        <w:spacing w:line="236" w:lineRule="exact"/>
        <w:rPr>
          <w:rFonts w:ascii="Lato" w:eastAsia="Times New Roman" w:hAnsi="Lato"/>
        </w:rPr>
      </w:pPr>
    </w:p>
    <w:p w:rsidR="00000000" w:rsidRPr="00FF2049" w:rsidRDefault="00FF2049">
      <w:pPr>
        <w:numPr>
          <w:ilvl w:val="1"/>
          <w:numId w:val="12"/>
        </w:numPr>
        <w:tabs>
          <w:tab w:val="left" w:pos="1436"/>
        </w:tabs>
        <w:spacing w:line="250" w:lineRule="auto"/>
        <w:ind w:left="1220" w:right="240" w:hanging="500"/>
        <w:rPr>
          <w:rFonts w:ascii="Lato" w:eastAsia="Times New Roman" w:hAnsi="Lato"/>
          <w:sz w:val="24"/>
        </w:rPr>
      </w:pPr>
      <w:r w:rsidRPr="00FF2049">
        <w:rPr>
          <w:rFonts w:ascii="Lato" w:eastAsia="Times New Roman" w:hAnsi="Lato"/>
          <w:sz w:val="24"/>
        </w:rPr>
        <w:t>Professional Liability insurance wi</w:t>
      </w:r>
      <w:r w:rsidRPr="00FF2049">
        <w:rPr>
          <w:rFonts w:ascii="Lato" w:eastAsia="Times New Roman" w:hAnsi="Lato"/>
          <w:sz w:val="24"/>
        </w:rPr>
        <w:t>th limits not less than $1,000,000 per each wrongful act. Practice shall at all times during this Agreement maintain qualification with and participation in the Louisiana Patients</w:t>
      </w:r>
      <w:r w:rsidRPr="00FF2049">
        <w:rPr>
          <w:rFonts w:ascii="Lato" w:eastAsia="Times New Roman" w:hAnsi="Lato"/>
          <w:sz w:val="24"/>
        </w:rPr>
        <w:t>’ Compensation Fund for itself and its employees.</w:t>
      </w:r>
    </w:p>
    <w:p w:rsidR="00000000" w:rsidRPr="00FF2049" w:rsidRDefault="00FF2049">
      <w:pPr>
        <w:spacing w:line="230" w:lineRule="exact"/>
        <w:rPr>
          <w:rFonts w:ascii="Lato" w:eastAsia="Times New Roman" w:hAnsi="Lato"/>
          <w:sz w:val="24"/>
        </w:rPr>
      </w:pPr>
    </w:p>
    <w:p w:rsidR="00000000" w:rsidRPr="00FF2049" w:rsidRDefault="00FF2049">
      <w:pPr>
        <w:numPr>
          <w:ilvl w:val="1"/>
          <w:numId w:val="12"/>
        </w:numPr>
        <w:tabs>
          <w:tab w:val="left" w:pos="1436"/>
        </w:tabs>
        <w:spacing w:line="247" w:lineRule="auto"/>
        <w:ind w:left="1220" w:right="20" w:hanging="500"/>
        <w:rPr>
          <w:rFonts w:ascii="Lato" w:eastAsia="Times New Roman" w:hAnsi="Lato"/>
          <w:sz w:val="24"/>
        </w:rPr>
      </w:pPr>
      <w:r w:rsidRPr="00FF2049">
        <w:rPr>
          <w:rFonts w:ascii="Lato" w:eastAsia="Times New Roman" w:hAnsi="Lato"/>
          <w:sz w:val="24"/>
        </w:rPr>
        <w:t>Prior to the Effective Dat</w:t>
      </w:r>
      <w:r w:rsidRPr="00FF2049">
        <w:rPr>
          <w:rFonts w:ascii="Lato" w:eastAsia="Times New Roman" w:hAnsi="Lato"/>
          <w:sz w:val="24"/>
        </w:rPr>
        <w:t xml:space="preserve">e, Practice shall provide TUMG with an insurance certificate evidencing the coverage and limits required under this Agreement, a copy of which is attached hereto as </w:t>
      </w:r>
      <w:r w:rsidRPr="00FF2049">
        <w:rPr>
          <w:rFonts w:ascii="Lato" w:eastAsia="Times New Roman" w:hAnsi="Lato"/>
          <w:sz w:val="24"/>
          <w:u w:val="single"/>
        </w:rPr>
        <w:t>Exhibit E</w:t>
      </w:r>
      <w:r w:rsidRPr="00FF2049">
        <w:rPr>
          <w:rFonts w:ascii="Lato" w:eastAsia="Times New Roman" w:hAnsi="Lato"/>
          <w:sz w:val="24"/>
        </w:rPr>
        <w:t>. Practice shall provide at least thirty (30) days</w:t>
      </w:r>
      <w:r w:rsidRPr="00FF2049">
        <w:rPr>
          <w:rFonts w:ascii="Lato" w:eastAsia="Times New Roman" w:hAnsi="Lato"/>
          <w:sz w:val="24"/>
        </w:rPr>
        <w:t>’ prior written notice to TUMG b</w:t>
      </w:r>
      <w:r w:rsidRPr="00FF2049">
        <w:rPr>
          <w:rFonts w:ascii="Lato" w:eastAsia="Times New Roman" w:hAnsi="Lato"/>
          <w:sz w:val="24"/>
        </w:rPr>
        <w:t>efore any material alteration of coverage may take effect.</w:t>
      </w:r>
    </w:p>
    <w:p w:rsidR="00000000" w:rsidRPr="00FF2049" w:rsidRDefault="00FF2049">
      <w:pPr>
        <w:spacing w:line="235" w:lineRule="exact"/>
        <w:rPr>
          <w:rFonts w:ascii="Lato" w:eastAsia="Times New Roman" w:hAnsi="Lato"/>
          <w:sz w:val="24"/>
        </w:rPr>
      </w:pPr>
    </w:p>
    <w:p w:rsidR="00000000" w:rsidRPr="00FF2049" w:rsidRDefault="00FF2049">
      <w:pPr>
        <w:numPr>
          <w:ilvl w:val="1"/>
          <w:numId w:val="12"/>
        </w:numPr>
        <w:tabs>
          <w:tab w:val="left" w:pos="1436"/>
        </w:tabs>
        <w:spacing w:line="293" w:lineRule="auto"/>
        <w:ind w:left="1220" w:right="760" w:hanging="500"/>
        <w:jc w:val="both"/>
        <w:rPr>
          <w:rFonts w:ascii="Lato" w:eastAsia="Times New Roman" w:hAnsi="Lato"/>
          <w:sz w:val="23"/>
        </w:rPr>
      </w:pPr>
      <w:r w:rsidRPr="00FF2049">
        <w:rPr>
          <w:rFonts w:ascii="Lato" w:eastAsia="Times New Roman" w:hAnsi="Lato"/>
          <w:sz w:val="23"/>
        </w:rPr>
        <w:t>Practice shall insure that any contracted ancillary personnel carry the same professional liability and general liability coverage and limits as Practice.</w:t>
      </w:r>
    </w:p>
    <w:p w:rsidR="00000000" w:rsidRPr="00FF2049" w:rsidRDefault="00FF2049">
      <w:pPr>
        <w:spacing w:line="178" w:lineRule="exact"/>
        <w:rPr>
          <w:rFonts w:ascii="Lato" w:eastAsia="Times New Roman" w:hAnsi="Lato"/>
          <w:sz w:val="23"/>
        </w:rPr>
      </w:pPr>
    </w:p>
    <w:p w:rsidR="00000000" w:rsidRPr="00FF2049" w:rsidRDefault="00FF2049">
      <w:pPr>
        <w:numPr>
          <w:ilvl w:val="0"/>
          <w:numId w:val="13"/>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INDEMNIFICATION</w:t>
      </w:r>
      <w:r w:rsidRPr="00FF2049">
        <w:rPr>
          <w:rFonts w:ascii="Lato" w:eastAsia="Times New Roman" w:hAnsi="Lato"/>
          <w:b/>
          <w:sz w:val="24"/>
        </w:rPr>
        <w:t>:</w:t>
      </w:r>
    </w:p>
    <w:p w:rsidR="00000000" w:rsidRPr="00FF2049" w:rsidRDefault="00FF2049">
      <w:pPr>
        <w:spacing w:line="279" w:lineRule="exact"/>
        <w:rPr>
          <w:rFonts w:ascii="Lato" w:eastAsia="Times New Roman" w:hAnsi="Lato"/>
          <w:b/>
          <w:sz w:val="24"/>
        </w:rPr>
      </w:pPr>
    </w:p>
    <w:p w:rsidR="00000000" w:rsidRPr="00FF2049" w:rsidRDefault="00FF2049">
      <w:pPr>
        <w:spacing w:line="241" w:lineRule="auto"/>
        <w:ind w:left="360"/>
        <w:rPr>
          <w:rFonts w:ascii="Lato" w:eastAsia="Times New Roman" w:hAnsi="Lato"/>
          <w:sz w:val="24"/>
        </w:rPr>
      </w:pPr>
      <w:r w:rsidRPr="00FF2049">
        <w:rPr>
          <w:rFonts w:ascii="Lato" w:eastAsia="Times New Roman" w:hAnsi="Lato"/>
          <w:sz w:val="24"/>
        </w:rPr>
        <w:t>Each Party agrees to i</w:t>
      </w:r>
      <w:r w:rsidRPr="00FF2049">
        <w:rPr>
          <w:rFonts w:ascii="Lato" w:eastAsia="Times New Roman" w:hAnsi="Lato"/>
          <w:sz w:val="24"/>
        </w:rPr>
        <w:t>ndemnify, defend, and hold harmless the other Party from any claim, injury, damage, liability, or loss including reasonable attorneys</w:t>
      </w:r>
      <w:r w:rsidRPr="00FF2049">
        <w:rPr>
          <w:rFonts w:ascii="Lato" w:eastAsia="Times New Roman" w:hAnsi="Lato"/>
          <w:sz w:val="24"/>
        </w:rPr>
        <w:t xml:space="preserve">’ fees (hereinafter </w:t>
      </w:r>
      <w:r w:rsidRPr="00FF2049">
        <w:rPr>
          <w:rFonts w:ascii="Lato" w:eastAsia="Times New Roman" w:hAnsi="Lato"/>
          <w:sz w:val="24"/>
        </w:rPr>
        <w:t>“Claim</w:t>
      </w:r>
      <w:r w:rsidRPr="00FF2049">
        <w:rPr>
          <w:rFonts w:ascii="Lato" w:eastAsia="Times New Roman" w:hAnsi="Lato"/>
          <w:sz w:val="24"/>
        </w:rPr>
        <w:t>”) arising out of, related to or resulting from the alleged or actual acts, fault or omissions of</w:t>
      </w:r>
      <w:r w:rsidRPr="00FF2049">
        <w:rPr>
          <w:rFonts w:ascii="Lato" w:eastAsia="Times New Roman" w:hAnsi="Lato"/>
          <w:sz w:val="24"/>
        </w:rPr>
        <w:t xml:space="preserve"> the indemnifying Party, or any of its agents or employees or its, or their performance of or failure to perform the provisions of Services under this Agreement. In addition, Practice agrees to indemnify, defend and hold harmless TUMG and Physician from an</w:t>
      </w:r>
      <w:r w:rsidRPr="00FF2049">
        <w:rPr>
          <w:rFonts w:ascii="Lato" w:eastAsia="Times New Roman" w:hAnsi="Lato"/>
          <w:sz w:val="24"/>
        </w:rPr>
        <w:t>y claim, liability or loss (including reasonable attorney</w:t>
      </w:r>
      <w:r w:rsidRPr="00FF2049">
        <w:rPr>
          <w:rFonts w:ascii="Lato" w:eastAsia="Times New Roman" w:hAnsi="Lato"/>
          <w:sz w:val="24"/>
        </w:rPr>
        <w:t>’s fees) arising out of, related to or resulting from any act, action or service Practice requests, instructs or demands of TUMG and/or Physician which are not listed under this Agreement (</w:t>
      </w:r>
      <w:r w:rsidRPr="00FF2049">
        <w:rPr>
          <w:rFonts w:ascii="Lato" w:eastAsia="Times New Roman" w:hAnsi="Lato"/>
          <w:sz w:val="24"/>
        </w:rPr>
        <w:t xml:space="preserve">“Practice </w:t>
      </w:r>
      <w:r w:rsidRPr="00FF2049">
        <w:rPr>
          <w:rFonts w:ascii="Lato" w:eastAsia="Times New Roman" w:hAnsi="Lato"/>
          <w:sz w:val="24"/>
        </w:rPr>
        <w:t>Request</w:t>
      </w:r>
      <w:r w:rsidRPr="00FF2049">
        <w:rPr>
          <w:rFonts w:ascii="Lato" w:eastAsia="Times New Roman" w:hAnsi="Lato"/>
          <w:sz w:val="24"/>
        </w:rPr>
        <w:t>”). For purposes of this Section, it is understood that the Physician(s) are not the agents/or employees of the Practice. Each Party shall notify the other immediately in writing of any Claim related to Services or Practice Requests performed by Phy</w:t>
      </w:r>
      <w:r w:rsidRPr="00FF2049">
        <w:rPr>
          <w:rFonts w:ascii="Lato" w:eastAsia="Times New Roman" w:hAnsi="Lato"/>
          <w:sz w:val="24"/>
        </w:rPr>
        <w:t>sician pursuant to this Agreement. The Parties shall cooperate with each other in the investigation and disposition of any Claim arising out of the Services or Practice Requests performed pursuant to this Agreement, provided that nothing shall require eith</w:t>
      </w:r>
      <w:r w:rsidRPr="00FF2049">
        <w:rPr>
          <w:rFonts w:ascii="Lato" w:eastAsia="Times New Roman" w:hAnsi="Lato"/>
          <w:sz w:val="24"/>
        </w:rPr>
        <w:t>er Party to disclose any documents, records or communications that are protected under the peer review privilege, the attorney-client privilege or the attorney work-product privilege. The provisions of this Section shall survive the termination of this Agr</w:t>
      </w:r>
      <w:r w:rsidRPr="00FF2049">
        <w:rPr>
          <w:rFonts w:ascii="Lato" w:eastAsia="Times New Roman" w:hAnsi="Lato"/>
          <w:sz w:val="24"/>
        </w:rPr>
        <w:t>eement.</w:t>
      </w:r>
    </w:p>
    <w:p w:rsidR="00000000" w:rsidRPr="00FF2049" w:rsidRDefault="00FF2049">
      <w:pPr>
        <w:spacing w:line="200" w:lineRule="exact"/>
        <w:rPr>
          <w:rFonts w:ascii="Lato" w:eastAsia="Times New Roman" w:hAnsi="Lato"/>
          <w:b/>
          <w:sz w:val="24"/>
        </w:rPr>
      </w:pPr>
    </w:p>
    <w:p w:rsidR="00000000" w:rsidRPr="00FF2049" w:rsidRDefault="00FF2049">
      <w:pPr>
        <w:spacing w:line="292" w:lineRule="exact"/>
        <w:rPr>
          <w:rFonts w:ascii="Lato" w:eastAsia="Times New Roman" w:hAnsi="Lato"/>
          <w:b/>
          <w:sz w:val="24"/>
        </w:rPr>
      </w:pPr>
    </w:p>
    <w:p w:rsidR="00000000" w:rsidRPr="00FF2049" w:rsidRDefault="00FF2049">
      <w:pPr>
        <w:numPr>
          <w:ilvl w:val="0"/>
          <w:numId w:val="13"/>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PATIENT PRIVACY</w:t>
      </w:r>
      <w:r w:rsidRPr="00FF2049">
        <w:rPr>
          <w:rFonts w:ascii="Lato" w:eastAsia="Times New Roman" w:hAnsi="Lato"/>
          <w:b/>
          <w:sz w:val="24"/>
        </w:rPr>
        <w:t>: [To be used if the Practice is billing/providing notice]</w:t>
      </w:r>
    </w:p>
    <w:p w:rsidR="00000000" w:rsidRPr="00FF2049" w:rsidRDefault="00FF2049">
      <w:pPr>
        <w:spacing w:line="279" w:lineRule="exact"/>
        <w:rPr>
          <w:rFonts w:ascii="Lato" w:eastAsia="Times New Roman" w:hAnsi="Lato"/>
          <w:b/>
          <w:sz w:val="24"/>
        </w:rPr>
      </w:pPr>
    </w:p>
    <w:p w:rsidR="00000000" w:rsidRPr="00FF2049" w:rsidRDefault="00FF2049">
      <w:pPr>
        <w:spacing w:line="250" w:lineRule="auto"/>
        <w:ind w:left="360" w:right="260"/>
        <w:rPr>
          <w:rFonts w:ascii="Lato" w:eastAsia="Times New Roman" w:hAnsi="Lato"/>
          <w:sz w:val="24"/>
        </w:rPr>
      </w:pPr>
      <w:r w:rsidRPr="00FF2049">
        <w:rPr>
          <w:rFonts w:ascii="Lato" w:eastAsia="Times New Roman" w:hAnsi="Lato"/>
          <w:sz w:val="24"/>
        </w:rPr>
        <w:t>TUMG agrees to maintain, and ensure Physician(s) maintain, the confidentiality, privacy, and security of patient information to the extent required by law and Practice pol</w:t>
      </w:r>
      <w:r w:rsidRPr="00FF2049">
        <w:rPr>
          <w:rFonts w:ascii="Lato" w:eastAsia="Times New Roman" w:hAnsi="Lato"/>
          <w:sz w:val="24"/>
        </w:rPr>
        <w:t>icy. Without limiting the generality of the foregoing, TUMG agrees to comply, and ensure Physician(s) comply, with the Health Insurance Portability and Accountability Act of 1996</w:t>
      </w:r>
    </w:p>
    <w:p w:rsidR="00000000" w:rsidRPr="00FF2049" w:rsidRDefault="00FF2049">
      <w:pPr>
        <w:spacing w:line="147" w:lineRule="exact"/>
        <w:rPr>
          <w:rFonts w:ascii="Lato" w:eastAsia="Times New Roman" w:hAnsi="Lato"/>
        </w:rPr>
      </w:pPr>
    </w:p>
    <w:p w:rsidR="00000000" w:rsidRPr="00FF2049" w:rsidRDefault="00FF2049">
      <w:pPr>
        <w:spacing w:line="0" w:lineRule="atLeast"/>
        <w:ind w:left="4900"/>
        <w:rPr>
          <w:rFonts w:ascii="Lato" w:eastAsia="Times New Roman" w:hAnsi="Lato"/>
          <w:sz w:val="24"/>
        </w:rPr>
      </w:pPr>
      <w:r w:rsidRPr="00FF2049">
        <w:rPr>
          <w:rFonts w:ascii="Lato" w:eastAsia="Times New Roman" w:hAnsi="Lato"/>
          <w:sz w:val="24"/>
        </w:rPr>
        <w:t>-6-</w:t>
      </w:r>
    </w:p>
    <w:p w:rsidR="00000000" w:rsidRPr="00FF2049" w:rsidRDefault="00FF2049">
      <w:pPr>
        <w:spacing w:line="0" w:lineRule="atLeast"/>
        <w:ind w:left="4900"/>
        <w:rPr>
          <w:rFonts w:ascii="Lato" w:eastAsia="Times New Roman" w:hAnsi="Lato"/>
          <w:sz w:val="24"/>
        </w:rPr>
        <w:sectPr w:rsidR="00000000" w:rsidRPr="00FF2049">
          <w:pgSz w:w="12240" w:h="15840"/>
          <w:pgMar w:top="1420" w:right="1440" w:bottom="739" w:left="1440" w:header="0" w:footer="0" w:gutter="0"/>
          <w:cols w:space="0" w:equalWidth="0">
            <w:col w:w="9360"/>
          </w:cols>
          <w:docGrid w:linePitch="360"/>
        </w:sectPr>
      </w:pPr>
    </w:p>
    <w:p w:rsidR="00000000" w:rsidRPr="00FF2049" w:rsidRDefault="00FF2049">
      <w:pPr>
        <w:spacing w:line="241" w:lineRule="auto"/>
        <w:ind w:left="360" w:right="20"/>
        <w:rPr>
          <w:rFonts w:ascii="Lato" w:eastAsia="Times New Roman" w:hAnsi="Lato"/>
          <w:b/>
          <w:sz w:val="24"/>
        </w:rPr>
      </w:pPr>
      <w:bookmarkStart w:id="7" w:name="page7"/>
      <w:bookmarkEnd w:id="7"/>
      <w:r w:rsidRPr="00FF2049">
        <w:rPr>
          <w:rFonts w:ascii="Lato" w:eastAsia="Times New Roman" w:hAnsi="Lato"/>
          <w:sz w:val="24"/>
        </w:rPr>
        <w:t>and the regulations promulgated thereunder (</w:t>
      </w:r>
      <w:r w:rsidRPr="00FF2049">
        <w:rPr>
          <w:rFonts w:ascii="Lato" w:eastAsia="Times New Roman" w:hAnsi="Lato"/>
          <w:sz w:val="24"/>
        </w:rPr>
        <w:t>“HIPAA</w:t>
      </w:r>
      <w:r w:rsidRPr="00FF2049">
        <w:rPr>
          <w:rFonts w:ascii="Lato" w:eastAsia="Times New Roman" w:hAnsi="Lato"/>
          <w:sz w:val="24"/>
        </w:rPr>
        <w:t xml:space="preserve">”) and Subtitle D of </w:t>
      </w:r>
      <w:r w:rsidRPr="00FF2049">
        <w:rPr>
          <w:rFonts w:ascii="Lato" w:eastAsia="Times New Roman" w:hAnsi="Lato"/>
          <w:sz w:val="24"/>
        </w:rPr>
        <w:t>the Health Information Technology for Economic and Clinical Health Act (</w:t>
      </w:r>
      <w:r w:rsidRPr="00FF2049">
        <w:rPr>
          <w:rFonts w:ascii="Lato" w:eastAsia="Times New Roman" w:hAnsi="Lato"/>
          <w:sz w:val="24"/>
        </w:rPr>
        <w:t>“HITECH</w:t>
      </w:r>
      <w:r w:rsidRPr="00FF2049">
        <w:rPr>
          <w:rFonts w:ascii="Lato" w:eastAsia="Times New Roman" w:hAnsi="Lato"/>
          <w:sz w:val="24"/>
        </w:rPr>
        <w:t xml:space="preserve">”), which is Title XIII of the American Recovery and Reinvestment Act of 2009 (Public Law 111-5) and any regulations promulgated thereunder (collectively, the </w:t>
      </w:r>
      <w:r w:rsidRPr="00FF2049">
        <w:rPr>
          <w:rFonts w:ascii="Lato" w:eastAsia="Times New Roman" w:hAnsi="Lato"/>
          <w:sz w:val="24"/>
        </w:rPr>
        <w:t>“HITECH Standards</w:t>
      </w:r>
      <w:r w:rsidRPr="00FF2049">
        <w:rPr>
          <w:rFonts w:ascii="Lato" w:eastAsia="Times New Roman" w:hAnsi="Lato"/>
          <w:sz w:val="24"/>
        </w:rPr>
        <w:t>”</w:t>
      </w:r>
      <w:r w:rsidRPr="00FF2049">
        <w:rPr>
          <w:rFonts w:ascii="Lato" w:eastAsia="Times New Roman" w:hAnsi="Lato"/>
          <w:sz w:val="24"/>
        </w:rPr>
        <w:t xml:space="preserve">) with respect to the privacy and security of </w:t>
      </w:r>
      <w:r w:rsidRPr="00FF2049">
        <w:rPr>
          <w:rFonts w:ascii="Lato" w:eastAsia="Times New Roman" w:hAnsi="Lato"/>
          <w:sz w:val="24"/>
        </w:rPr>
        <w:t>“protected health information</w:t>
      </w:r>
      <w:r w:rsidRPr="00FF2049">
        <w:rPr>
          <w:rFonts w:ascii="Lato" w:eastAsia="Times New Roman" w:hAnsi="Lato"/>
          <w:sz w:val="24"/>
        </w:rPr>
        <w:t>” (as defined by HIPAA) created, transmitted, maintained or received by TUMG or Physician(s) pursuant to, or in connection with, the performance of TUMG or Physician(s)</w:t>
      </w:r>
      <w:r w:rsidRPr="00FF2049">
        <w:rPr>
          <w:rFonts w:ascii="Lato" w:eastAsia="Times New Roman" w:hAnsi="Lato"/>
          <w:sz w:val="24"/>
        </w:rPr>
        <w:t>’ obligations</w:t>
      </w:r>
      <w:r w:rsidRPr="00FF2049">
        <w:rPr>
          <w:rFonts w:ascii="Lato" w:eastAsia="Times New Roman" w:hAnsi="Lato"/>
          <w:sz w:val="24"/>
        </w:rPr>
        <w:t xml:space="preserve"> under this Agreement. The Practice shall be responsible for providing patients with a notice of privacy practices that covers Physician(s)</w:t>
      </w:r>
      <w:r w:rsidRPr="00FF2049">
        <w:rPr>
          <w:rFonts w:ascii="Lato" w:eastAsia="Times New Roman" w:hAnsi="Lato"/>
          <w:sz w:val="24"/>
        </w:rPr>
        <w:t>’ rights to access protected health information for patients treated by Physician(s) at the Practice. The Practice sh</w:t>
      </w:r>
      <w:r w:rsidRPr="00FF2049">
        <w:rPr>
          <w:rFonts w:ascii="Lato" w:eastAsia="Times New Roman" w:hAnsi="Lato"/>
          <w:sz w:val="24"/>
        </w:rPr>
        <w:t>all be responsible for any compliance obligations pursuant to HIPAA and the HITECH Standards with respect to patients treated by Physician(s) at the Practice under this Agreement. For purposes of this Section only, Physician(s) shall be considered to be pa</w:t>
      </w:r>
      <w:r w:rsidRPr="00FF2049">
        <w:rPr>
          <w:rFonts w:ascii="Lato" w:eastAsia="Times New Roman" w:hAnsi="Lato"/>
          <w:sz w:val="24"/>
        </w:rPr>
        <w:t xml:space="preserve">rt of an </w:t>
      </w:r>
      <w:r w:rsidRPr="00FF2049">
        <w:rPr>
          <w:rFonts w:ascii="Lato" w:eastAsia="Times New Roman" w:hAnsi="Lato"/>
          <w:b/>
          <w:sz w:val="24"/>
        </w:rPr>
        <w:t>[organized health care</w:t>
      </w:r>
    </w:p>
    <w:p w:rsidR="00000000" w:rsidRPr="00FF2049" w:rsidRDefault="00FF2049">
      <w:pPr>
        <w:spacing w:line="14" w:lineRule="exact"/>
        <w:rPr>
          <w:rFonts w:ascii="Lato" w:eastAsia="Times New Roman" w:hAnsi="Lato"/>
        </w:rPr>
      </w:pPr>
    </w:p>
    <w:p w:rsidR="00000000" w:rsidRPr="00FF2049" w:rsidRDefault="00FF2049">
      <w:pPr>
        <w:spacing w:line="0" w:lineRule="atLeast"/>
        <w:ind w:left="360"/>
        <w:rPr>
          <w:rFonts w:ascii="Lato" w:eastAsia="Times New Roman" w:hAnsi="Lato"/>
          <w:b/>
          <w:sz w:val="24"/>
        </w:rPr>
      </w:pPr>
      <w:r w:rsidRPr="00FF2049">
        <w:rPr>
          <w:rFonts w:ascii="Lato" w:eastAsia="Times New Roman" w:hAnsi="Lato"/>
          <w:b/>
          <w:sz w:val="24"/>
        </w:rPr>
        <w:t>arrangement/Practice</w:t>
      </w:r>
      <w:r w:rsidRPr="00FF2049">
        <w:rPr>
          <w:rFonts w:ascii="Lato" w:eastAsia="Times New Roman" w:hAnsi="Lato"/>
          <w:b/>
          <w:sz w:val="24"/>
        </w:rPr>
        <w:t>’s workforce.]</w:t>
      </w:r>
    </w:p>
    <w:p w:rsidR="00000000" w:rsidRPr="00FF2049" w:rsidRDefault="00FF2049">
      <w:pPr>
        <w:spacing w:line="200" w:lineRule="exact"/>
        <w:rPr>
          <w:rFonts w:ascii="Lato" w:eastAsia="Times New Roman" w:hAnsi="Lato"/>
        </w:rPr>
      </w:pPr>
    </w:p>
    <w:p w:rsidR="00000000" w:rsidRPr="00FF2049" w:rsidRDefault="00FF2049">
      <w:pPr>
        <w:spacing w:line="284" w:lineRule="exact"/>
        <w:rPr>
          <w:rFonts w:ascii="Lato" w:eastAsia="Times New Roman" w:hAnsi="Lato"/>
        </w:rPr>
      </w:pPr>
    </w:p>
    <w:p w:rsidR="00000000" w:rsidRPr="00FF2049" w:rsidRDefault="00FF2049">
      <w:pPr>
        <w:numPr>
          <w:ilvl w:val="0"/>
          <w:numId w:val="14"/>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PATIENT PRIVACY</w:t>
      </w:r>
      <w:r w:rsidRPr="00FF2049">
        <w:rPr>
          <w:rFonts w:ascii="Lato" w:eastAsia="Times New Roman" w:hAnsi="Lato"/>
          <w:b/>
          <w:sz w:val="24"/>
        </w:rPr>
        <w:t>: [To be used if TUMG is billing/providing notice]</w:t>
      </w:r>
    </w:p>
    <w:p w:rsidR="00000000" w:rsidRPr="00FF2049" w:rsidRDefault="00FF2049">
      <w:pPr>
        <w:spacing w:line="279" w:lineRule="exact"/>
        <w:rPr>
          <w:rFonts w:ascii="Lato" w:eastAsia="Times New Roman" w:hAnsi="Lato"/>
          <w:b/>
          <w:sz w:val="24"/>
        </w:rPr>
      </w:pPr>
    </w:p>
    <w:p w:rsidR="00000000" w:rsidRPr="00FF2049" w:rsidRDefault="00FF2049">
      <w:pPr>
        <w:spacing w:line="242" w:lineRule="auto"/>
        <w:ind w:left="360"/>
        <w:rPr>
          <w:rFonts w:ascii="Lato" w:eastAsia="Times New Roman" w:hAnsi="Lato"/>
          <w:sz w:val="24"/>
        </w:rPr>
      </w:pPr>
      <w:r w:rsidRPr="00FF2049">
        <w:rPr>
          <w:rFonts w:ascii="Lato" w:eastAsia="Times New Roman" w:hAnsi="Lato"/>
          <w:sz w:val="24"/>
        </w:rPr>
        <w:t>TUMG agrees to maintain, and ensure Physician(s) maintain, the confidentiality, privacy, and security of patient inform</w:t>
      </w:r>
      <w:r w:rsidRPr="00FF2049">
        <w:rPr>
          <w:rFonts w:ascii="Lato" w:eastAsia="Times New Roman" w:hAnsi="Lato"/>
          <w:sz w:val="24"/>
        </w:rPr>
        <w:t>ation to the extent required by law and Practice policy. Without limiting the generality of the foregoing, TUMG agrees to comply, and ensure Physician(s) comply, with the Health Insurance Portability and Accountability Act of 1996 and the regulations promu</w:t>
      </w:r>
      <w:r w:rsidRPr="00FF2049">
        <w:rPr>
          <w:rFonts w:ascii="Lato" w:eastAsia="Times New Roman" w:hAnsi="Lato"/>
          <w:sz w:val="24"/>
        </w:rPr>
        <w:t>lgated thereunder (</w:t>
      </w:r>
      <w:r w:rsidRPr="00FF2049">
        <w:rPr>
          <w:rFonts w:ascii="Lato" w:eastAsia="Times New Roman" w:hAnsi="Lato"/>
          <w:sz w:val="24"/>
        </w:rPr>
        <w:t>“HIPAA</w:t>
      </w:r>
      <w:r w:rsidRPr="00FF2049">
        <w:rPr>
          <w:rFonts w:ascii="Lato" w:eastAsia="Times New Roman" w:hAnsi="Lato"/>
          <w:sz w:val="24"/>
        </w:rPr>
        <w:t>”) and Subtitle D of the Health Information Technology for Economic and Clinical Health Act (</w:t>
      </w:r>
      <w:r w:rsidRPr="00FF2049">
        <w:rPr>
          <w:rFonts w:ascii="Lato" w:eastAsia="Times New Roman" w:hAnsi="Lato"/>
          <w:sz w:val="24"/>
        </w:rPr>
        <w:t>“HITECH</w:t>
      </w:r>
      <w:r w:rsidRPr="00FF2049">
        <w:rPr>
          <w:rFonts w:ascii="Lato" w:eastAsia="Times New Roman" w:hAnsi="Lato"/>
          <w:sz w:val="24"/>
        </w:rPr>
        <w:t>”), which is Title XIII of the American Recovery and Reinvestment Act of 2009 (Public Law 111-5) and any regulations promulgated th</w:t>
      </w:r>
      <w:r w:rsidRPr="00FF2049">
        <w:rPr>
          <w:rFonts w:ascii="Lato" w:eastAsia="Times New Roman" w:hAnsi="Lato"/>
          <w:sz w:val="24"/>
        </w:rPr>
        <w:t xml:space="preserve">ereunder (collectively, the </w:t>
      </w:r>
      <w:r w:rsidRPr="00FF2049">
        <w:rPr>
          <w:rFonts w:ascii="Lato" w:eastAsia="Times New Roman" w:hAnsi="Lato"/>
          <w:sz w:val="24"/>
        </w:rPr>
        <w:t>“HITECH Standards</w:t>
      </w:r>
      <w:r w:rsidRPr="00FF2049">
        <w:rPr>
          <w:rFonts w:ascii="Lato" w:eastAsia="Times New Roman" w:hAnsi="Lato"/>
          <w:sz w:val="24"/>
        </w:rPr>
        <w:t xml:space="preserve">”) with respect to the privacy and security of </w:t>
      </w:r>
      <w:r w:rsidRPr="00FF2049">
        <w:rPr>
          <w:rFonts w:ascii="Lato" w:eastAsia="Times New Roman" w:hAnsi="Lato"/>
          <w:sz w:val="24"/>
        </w:rPr>
        <w:t>“protected health information</w:t>
      </w:r>
      <w:r w:rsidRPr="00FF2049">
        <w:rPr>
          <w:rFonts w:ascii="Lato" w:eastAsia="Times New Roman" w:hAnsi="Lato"/>
          <w:sz w:val="24"/>
        </w:rPr>
        <w:t>” (as defined by HIPAA) created, transmitted, maintained or received by TUMG or Physician(s) pursuant to, or in connection with, the pe</w:t>
      </w:r>
      <w:r w:rsidRPr="00FF2049">
        <w:rPr>
          <w:rFonts w:ascii="Lato" w:eastAsia="Times New Roman" w:hAnsi="Lato"/>
          <w:sz w:val="24"/>
        </w:rPr>
        <w:t>rformance of TUMG or Physician(s)</w:t>
      </w:r>
      <w:r w:rsidRPr="00FF2049">
        <w:rPr>
          <w:rFonts w:ascii="Lato" w:eastAsia="Times New Roman" w:hAnsi="Lato"/>
          <w:sz w:val="24"/>
        </w:rPr>
        <w:t>’ obligations under this Agreement. TUMG shall be responsible for providing patients with a notice of privacy practices that covers Physician(s)</w:t>
      </w:r>
      <w:r w:rsidRPr="00FF2049">
        <w:rPr>
          <w:rFonts w:ascii="Lato" w:eastAsia="Times New Roman" w:hAnsi="Lato"/>
          <w:sz w:val="24"/>
        </w:rPr>
        <w:t>’ rights to access protected health information for patients treated by Physici</w:t>
      </w:r>
      <w:r w:rsidRPr="00FF2049">
        <w:rPr>
          <w:rFonts w:ascii="Lato" w:eastAsia="Times New Roman" w:hAnsi="Lato"/>
          <w:sz w:val="24"/>
        </w:rPr>
        <w:t>an(s) at the Facility. TUMG shall be responsible for any compliance obligations Pursuant to HIPAA and the HITECH Standards with respect to patients treated by Physician(s) at the Practice under this Agreement.</w:t>
      </w:r>
    </w:p>
    <w:p w:rsidR="00000000" w:rsidRPr="00FF2049" w:rsidRDefault="00FF2049">
      <w:pPr>
        <w:spacing w:line="200" w:lineRule="exact"/>
        <w:rPr>
          <w:rFonts w:ascii="Lato" w:eastAsia="Times New Roman" w:hAnsi="Lato"/>
          <w:b/>
          <w:sz w:val="24"/>
        </w:rPr>
      </w:pPr>
    </w:p>
    <w:p w:rsidR="00000000" w:rsidRPr="00FF2049" w:rsidRDefault="00FF2049">
      <w:pPr>
        <w:spacing w:line="274" w:lineRule="exact"/>
        <w:rPr>
          <w:rFonts w:ascii="Lato" w:eastAsia="Times New Roman" w:hAnsi="Lato"/>
          <w:b/>
          <w:sz w:val="24"/>
        </w:rPr>
      </w:pPr>
    </w:p>
    <w:p w:rsidR="00000000" w:rsidRPr="00FF2049" w:rsidRDefault="00FF2049">
      <w:pPr>
        <w:numPr>
          <w:ilvl w:val="0"/>
          <w:numId w:val="14"/>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STATUS OF THE PARTIES</w:t>
      </w:r>
      <w:r w:rsidRPr="00FF2049">
        <w:rPr>
          <w:rFonts w:ascii="Lato" w:eastAsia="Times New Roman" w:hAnsi="Lato"/>
          <w:b/>
          <w:sz w:val="24"/>
        </w:rPr>
        <w:t>:</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14"/>
        </w:numPr>
        <w:tabs>
          <w:tab w:val="left" w:pos="1448"/>
        </w:tabs>
        <w:spacing w:line="243" w:lineRule="auto"/>
        <w:ind w:left="800" w:right="20" w:hanging="440"/>
        <w:rPr>
          <w:rFonts w:ascii="Lato" w:eastAsia="Times New Roman" w:hAnsi="Lato"/>
          <w:sz w:val="24"/>
        </w:rPr>
      </w:pPr>
      <w:r w:rsidRPr="00FF2049">
        <w:rPr>
          <w:rFonts w:ascii="Lato" w:eastAsia="Times New Roman" w:hAnsi="Lato"/>
          <w:sz w:val="24"/>
          <w:u w:val="single"/>
        </w:rPr>
        <w:t>Independent Contract</w:t>
      </w:r>
      <w:r w:rsidRPr="00FF2049">
        <w:rPr>
          <w:rFonts w:ascii="Lato" w:eastAsia="Times New Roman" w:hAnsi="Lato"/>
          <w:sz w:val="24"/>
          <w:u w:val="single"/>
        </w:rPr>
        <w:t>or Status</w:t>
      </w:r>
      <w:r w:rsidRPr="00FF2049">
        <w:rPr>
          <w:rFonts w:ascii="Lato" w:eastAsia="Times New Roman" w:hAnsi="Lato"/>
          <w:sz w:val="24"/>
        </w:rPr>
        <w:t>. It is expressly understood and agreed that, in the performance of Services under this Agreement, TUMG and each Physician shall at all times act as an independent contractor with respect to the Practice, and not as an employee or agent of the Pra</w:t>
      </w:r>
      <w:r w:rsidRPr="00FF2049">
        <w:rPr>
          <w:rFonts w:ascii="Lato" w:eastAsia="Times New Roman" w:hAnsi="Lato"/>
          <w:sz w:val="24"/>
        </w:rPr>
        <w:t>ctice. Further, it is expressly understood and agreed by the Parties that nothing contained in this Agreement shall be construed to create a joint venture, partnership, association, or other affiliation or like relationship between the Parties or any Physi</w:t>
      </w:r>
      <w:r w:rsidRPr="00FF2049">
        <w:rPr>
          <w:rFonts w:ascii="Lato" w:eastAsia="Times New Roman" w:hAnsi="Lato"/>
          <w:sz w:val="24"/>
        </w:rPr>
        <w:t>cian, or a relationship of landlord and tenant. In no event shall either Party or any Physician be liable for debts or obligations of any other except as otherwise specifically provided in this Agreement.</w:t>
      </w:r>
    </w:p>
    <w:p w:rsidR="00000000" w:rsidRPr="00FF2049" w:rsidRDefault="00FF2049">
      <w:pPr>
        <w:spacing w:line="234" w:lineRule="exact"/>
        <w:rPr>
          <w:rFonts w:ascii="Lato" w:eastAsia="Times New Roman" w:hAnsi="Lato"/>
        </w:rPr>
      </w:pPr>
    </w:p>
    <w:p w:rsidR="00000000" w:rsidRPr="00FF2049" w:rsidRDefault="00FF2049">
      <w:pPr>
        <w:spacing w:line="0" w:lineRule="atLeast"/>
        <w:ind w:left="4900"/>
        <w:rPr>
          <w:rFonts w:ascii="Lato" w:eastAsia="Times New Roman" w:hAnsi="Lato"/>
          <w:sz w:val="24"/>
        </w:rPr>
      </w:pPr>
      <w:r w:rsidRPr="00FF2049">
        <w:rPr>
          <w:rFonts w:ascii="Lato" w:eastAsia="Times New Roman" w:hAnsi="Lato"/>
          <w:sz w:val="24"/>
        </w:rPr>
        <w:t>-7-</w:t>
      </w:r>
    </w:p>
    <w:p w:rsidR="00000000" w:rsidRPr="00FF2049" w:rsidRDefault="00FF2049">
      <w:pPr>
        <w:spacing w:line="0" w:lineRule="atLeast"/>
        <w:ind w:left="4900"/>
        <w:rPr>
          <w:rFonts w:ascii="Lato" w:eastAsia="Times New Roman" w:hAnsi="Lato"/>
          <w:sz w:val="24"/>
        </w:rPr>
        <w:sectPr w:rsidR="00000000" w:rsidRPr="00FF2049">
          <w:pgSz w:w="12240" w:h="15840"/>
          <w:pgMar w:top="1420" w:right="1440" w:bottom="739" w:left="1440" w:header="0" w:footer="0" w:gutter="0"/>
          <w:cols w:space="0" w:equalWidth="0">
            <w:col w:w="9360"/>
          </w:cols>
          <w:docGrid w:linePitch="360"/>
        </w:sectPr>
      </w:pPr>
    </w:p>
    <w:p w:rsidR="00000000" w:rsidRPr="00FF2049" w:rsidRDefault="00FF2049">
      <w:pPr>
        <w:numPr>
          <w:ilvl w:val="1"/>
          <w:numId w:val="15"/>
        </w:numPr>
        <w:tabs>
          <w:tab w:val="left" w:pos="1448"/>
        </w:tabs>
        <w:spacing w:line="250" w:lineRule="auto"/>
        <w:ind w:left="800" w:right="280" w:hanging="440"/>
        <w:rPr>
          <w:rFonts w:ascii="Lato" w:eastAsia="Times New Roman" w:hAnsi="Lato"/>
          <w:sz w:val="24"/>
        </w:rPr>
      </w:pPr>
      <w:bookmarkStart w:id="8" w:name="page8"/>
      <w:bookmarkEnd w:id="8"/>
      <w:r w:rsidRPr="00FF2049">
        <w:rPr>
          <w:rFonts w:ascii="Lato" w:eastAsia="Times New Roman" w:hAnsi="Lato"/>
          <w:sz w:val="24"/>
          <w:u w:val="single"/>
        </w:rPr>
        <w:t>Claims for Benefits</w:t>
      </w:r>
      <w:r w:rsidRPr="00FF2049">
        <w:rPr>
          <w:rFonts w:ascii="Lato" w:eastAsia="Times New Roman" w:hAnsi="Lato"/>
          <w:sz w:val="24"/>
        </w:rPr>
        <w:t xml:space="preserve">. No Physician shall have </w:t>
      </w:r>
      <w:r w:rsidRPr="00FF2049">
        <w:rPr>
          <w:rFonts w:ascii="Lato" w:eastAsia="Times New Roman" w:hAnsi="Lato"/>
          <w:sz w:val="24"/>
        </w:rPr>
        <w:t>a claim under this Agreement or otherwise against the Practice for vacation pay, paid sick leave, retirement benefits, social security, workers</w:t>
      </w:r>
      <w:r w:rsidRPr="00FF2049">
        <w:rPr>
          <w:rFonts w:ascii="Lato" w:eastAsia="Times New Roman" w:hAnsi="Lato"/>
          <w:sz w:val="24"/>
        </w:rPr>
        <w:t>’ compensation, health, disability, professional malpractice, or unemployment insurance benefits or other employe</w:t>
      </w:r>
      <w:r w:rsidRPr="00FF2049">
        <w:rPr>
          <w:rFonts w:ascii="Lato" w:eastAsia="Times New Roman" w:hAnsi="Lato"/>
          <w:sz w:val="24"/>
        </w:rPr>
        <w:t>e benefits of any kind.</w:t>
      </w:r>
    </w:p>
    <w:p w:rsidR="00000000" w:rsidRPr="00FF2049" w:rsidRDefault="00FF2049">
      <w:pPr>
        <w:spacing w:line="194" w:lineRule="exact"/>
        <w:rPr>
          <w:rFonts w:ascii="Lato" w:eastAsia="Times New Roman" w:hAnsi="Lato"/>
          <w:sz w:val="24"/>
        </w:rPr>
      </w:pPr>
    </w:p>
    <w:p w:rsidR="00000000" w:rsidRPr="00FF2049" w:rsidRDefault="00FF2049">
      <w:pPr>
        <w:numPr>
          <w:ilvl w:val="1"/>
          <w:numId w:val="15"/>
        </w:numPr>
        <w:tabs>
          <w:tab w:val="left" w:pos="1448"/>
        </w:tabs>
        <w:spacing w:line="242" w:lineRule="auto"/>
        <w:ind w:left="800" w:right="200" w:hanging="440"/>
        <w:rPr>
          <w:rFonts w:ascii="Lato" w:eastAsia="Times New Roman" w:hAnsi="Lato"/>
          <w:sz w:val="24"/>
        </w:rPr>
      </w:pPr>
      <w:r w:rsidRPr="00FF2049">
        <w:rPr>
          <w:rFonts w:ascii="Lato" w:eastAsia="Times New Roman" w:hAnsi="Lato"/>
          <w:sz w:val="24"/>
          <w:u w:val="single"/>
        </w:rPr>
        <w:t>Tax and Withholdings</w:t>
      </w:r>
      <w:r w:rsidRPr="00FF2049">
        <w:rPr>
          <w:rFonts w:ascii="Lato" w:eastAsia="Times New Roman" w:hAnsi="Lato"/>
          <w:sz w:val="24"/>
        </w:rPr>
        <w:t>. The Practice agrees that: (a) Physician(s) will not be treated as employees of the Practice for federal tax purposes; (b) the Practice will not withhold on behalf of Physician(s) any sums for income tax, unemp</w:t>
      </w:r>
      <w:r w:rsidRPr="00FF2049">
        <w:rPr>
          <w:rFonts w:ascii="Lato" w:eastAsia="Times New Roman" w:hAnsi="Lato"/>
          <w:sz w:val="24"/>
        </w:rPr>
        <w:t xml:space="preserve">loyment insurance, social security, or any other withholdings pursuant to any law or requirement of any governmental body or make available any of the benefits afforded to employees of the Practice; (c) all of such payments, withholdings, and benefits, if </w:t>
      </w:r>
      <w:r w:rsidRPr="00FF2049">
        <w:rPr>
          <w:rFonts w:ascii="Lato" w:eastAsia="Times New Roman" w:hAnsi="Lato"/>
          <w:sz w:val="24"/>
        </w:rPr>
        <w:t>any, are the sole responsibility of TUMG. TUMG agrees to indemnify and hold the Practice harmless from any and all loss or liability arising from its failure to make such payments, withholdings, and benefits, if any. In the event the Internal Revenue Servi</w:t>
      </w:r>
      <w:r w:rsidRPr="00FF2049">
        <w:rPr>
          <w:rFonts w:ascii="Lato" w:eastAsia="Times New Roman" w:hAnsi="Lato"/>
          <w:sz w:val="24"/>
        </w:rPr>
        <w:t>ce or any other governmental agency should question or challenge the independent contractor status of any Physician, the University, or TUMG, the Parties hereby agree that the University, TUMG and the Practice have the right to participate in any discussio</w:t>
      </w:r>
      <w:r w:rsidRPr="00FF2049">
        <w:rPr>
          <w:rFonts w:ascii="Lato" w:eastAsia="Times New Roman" w:hAnsi="Lato"/>
          <w:sz w:val="24"/>
        </w:rPr>
        <w:t>n or negotiation occurring with such agency or agencies, regardless of with whom or by whom such discussions or negotiations were initiated.</w:t>
      </w:r>
    </w:p>
    <w:p w:rsidR="00000000" w:rsidRPr="00FF2049" w:rsidRDefault="00FF2049">
      <w:pPr>
        <w:spacing w:line="204" w:lineRule="exact"/>
        <w:rPr>
          <w:rFonts w:ascii="Lato" w:eastAsia="Times New Roman" w:hAnsi="Lato"/>
          <w:sz w:val="24"/>
        </w:rPr>
      </w:pPr>
    </w:p>
    <w:p w:rsidR="00000000" w:rsidRPr="00FF2049" w:rsidRDefault="00FF2049">
      <w:pPr>
        <w:numPr>
          <w:ilvl w:val="0"/>
          <w:numId w:val="16"/>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USE OF NAMES AND LOGOS:</w:t>
      </w:r>
    </w:p>
    <w:p w:rsidR="00000000" w:rsidRPr="00FF2049" w:rsidRDefault="00FF2049">
      <w:pPr>
        <w:spacing w:line="279" w:lineRule="exact"/>
        <w:rPr>
          <w:rFonts w:ascii="Lato" w:eastAsia="Times New Roman" w:hAnsi="Lato"/>
          <w:b/>
          <w:sz w:val="24"/>
        </w:rPr>
      </w:pPr>
    </w:p>
    <w:p w:rsidR="00000000" w:rsidRPr="00FF2049" w:rsidRDefault="00FF2049">
      <w:pPr>
        <w:spacing w:line="261" w:lineRule="auto"/>
        <w:ind w:left="360"/>
        <w:rPr>
          <w:rFonts w:ascii="Lato" w:eastAsia="Times New Roman" w:hAnsi="Lato"/>
          <w:sz w:val="23"/>
        </w:rPr>
      </w:pPr>
      <w:r w:rsidRPr="00FF2049">
        <w:rPr>
          <w:rFonts w:ascii="Lato" w:eastAsia="Times New Roman" w:hAnsi="Lato"/>
          <w:sz w:val="23"/>
        </w:rPr>
        <w:t>The Practice may not use the name, logo or corporate identity of Tulane, TUMG or Physicia</w:t>
      </w:r>
      <w:r w:rsidRPr="00FF2049">
        <w:rPr>
          <w:rFonts w:ascii="Lato" w:eastAsia="Times New Roman" w:hAnsi="Lato"/>
          <w:sz w:val="23"/>
        </w:rPr>
        <w:t>n for any purpose without the prior written consent of the entity whose name, logo or corporate identity is proposed to be used; provided, however, that nothing herein shall prohibit any Physician or the Practice from using the Tulane name solely to identi</w:t>
      </w:r>
      <w:r w:rsidRPr="00FF2049">
        <w:rPr>
          <w:rFonts w:ascii="Lato" w:eastAsia="Times New Roman" w:hAnsi="Lato"/>
          <w:sz w:val="23"/>
        </w:rPr>
        <w:t>fy the Physician</w:t>
      </w:r>
      <w:r w:rsidRPr="00FF2049">
        <w:rPr>
          <w:rFonts w:ascii="Lato" w:eastAsia="Times New Roman" w:hAnsi="Lato"/>
          <w:sz w:val="23"/>
        </w:rPr>
        <w:t>’s status as a current member of the Tulane faculty. The Practice understands and agrees:</w:t>
      </w:r>
    </w:p>
    <w:p w:rsidR="00000000" w:rsidRPr="00FF2049" w:rsidRDefault="00FF2049">
      <w:pPr>
        <w:spacing w:line="181" w:lineRule="exact"/>
        <w:rPr>
          <w:rFonts w:ascii="Lato" w:eastAsia="Times New Roman" w:hAnsi="Lato"/>
          <w:b/>
          <w:sz w:val="24"/>
        </w:rPr>
      </w:pPr>
    </w:p>
    <w:p w:rsidR="00000000" w:rsidRPr="00FF2049" w:rsidRDefault="00FF2049">
      <w:pPr>
        <w:numPr>
          <w:ilvl w:val="2"/>
          <w:numId w:val="16"/>
        </w:numPr>
        <w:tabs>
          <w:tab w:val="left" w:pos="1440"/>
        </w:tabs>
        <w:spacing w:line="0" w:lineRule="atLeast"/>
        <w:ind w:left="1440" w:hanging="720"/>
        <w:jc w:val="both"/>
        <w:rPr>
          <w:rFonts w:ascii="Lato" w:eastAsia="Times New Roman" w:hAnsi="Lato"/>
          <w:sz w:val="24"/>
        </w:rPr>
      </w:pPr>
      <w:r w:rsidRPr="00FF2049">
        <w:rPr>
          <w:rFonts w:ascii="Lato" w:eastAsia="Times New Roman" w:hAnsi="Lato"/>
          <w:sz w:val="24"/>
        </w:rPr>
        <w:t>that any use of the Tulane name requires the prior written approval of Tulane;</w:t>
      </w:r>
    </w:p>
    <w:p w:rsidR="00000000" w:rsidRPr="00FF2049" w:rsidRDefault="00FF2049">
      <w:pPr>
        <w:spacing w:line="238" w:lineRule="exact"/>
        <w:rPr>
          <w:rFonts w:ascii="Lato" w:eastAsia="Times New Roman" w:hAnsi="Lato"/>
          <w:sz w:val="24"/>
        </w:rPr>
      </w:pPr>
    </w:p>
    <w:p w:rsidR="00000000" w:rsidRPr="00FF2049" w:rsidRDefault="00FF2049">
      <w:pPr>
        <w:numPr>
          <w:ilvl w:val="2"/>
          <w:numId w:val="16"/>
        </w:numPr>
        <w:tabs>
          <w:tab w:val="left" w:pos="1440"/>
        </w:tabs>
        <w:spacing w:line="255" w:lineRule="auto"/>
        <w:ind w:left="1440" w:right="320" w:hanging="720"/>
        <w:rPr>
          <w:rFonts w:ascii="Lato" w:eastAsia="Times New Roman" w:hAnsi="Lato"/>
          <w:sz w:val="24"/>
        </w:rPr>
      </w:pPr>
      <w:r w:rsidRPr="00FF2049">
        <w:rPr>
          <w:rFonts w:ascii="Lato" w:eastAsia="Times New Roman" w:hAnsi="Lato"/>
          <w:sz w:val="24"/>
        </w:rPr>
        <w:t>that any restrictions on the use of the Tulane name that may be impos</w:t>
      </w:r>
      <w:r w:rsidRPr="00FF2049">
        <w:rPr>
          <w:rFonts w:ascii="Lato" w:eastAsia="Times New Roman" w:hAnsi="Lato"/>
          <w:sz w:val="24"/>
        </w:rPr>
        <w:t>ed on TUMG by Tulane from time to time shall be applicable to the Practice</w:t>
      </w:r>
      <w:r w:rsidRPr="00FF2049">
        <w:rPr>
          <w:rFonts w:ascii="Lato" w:eastAsia="Times New Roman" w:hAnsi="Lato"/>
          <w:sz w:val="24"/>
        </w:rPr>
        <w:t>’s use of the Tulane name;</w:t>
      </w:r>
    </w:p>
    <w:p w:rsidR="00000000" w:rsidRPr="00FF2049" w:rsidRDefault="00FF2049">
      <w:pPr>
        <w:spacing w:line="188" w:lineRule="exact"/>
        <w:rPr>
          <w:rFonts w:ascii="Lato" w:eastAsia="Times New Roman" w:hAnsi="Lato"/>
          <w:sz w:val="24"/>
        </w:rPr>
      </w:pPr>
    </w:p>
    <w:p w:rsidR="00000000" w:rsidRPr="00FF2049" w:rsidRDefault="00FF2049">
      <w:pPr>
        <w:numPr>
          <w:ilvl w:val="2"/>
          <w:numId w:val="16"/>
        </w:numPr>
        <w:tabs>
          <w:tab w:val="left" w:pos="1440"/>
        </w:tabs>
        <w:spacing w:line="255" w:lineRule="auto"/>
        <w:ind w:left="1440" w:right="220" w:hanging="720"/>
        <w:rPr>
          <w:rFonts w:ascii="Lato" w:eastAsia="Times New Roman" w:hAnsi="Lato"/>
          <w:sz w:val="24"/>
        </w:rPr>
      </w:pPr>
      <w:r w:rsidRPr="00FF2049">
        <w:rPr>
          <w:rFonts w:ascii="Lato" w:eastAsia="Times New Roman" w:hAnsi="Lato"/>
          <w:sz w:val="24"/>
        </w:rPr>
        <w:t>that the use of the Tulane name by TUMG is subject to termination by Tulane, and that any such termination shall effect a termination of the Practice</w:t>
      </w:r>
      <w:r w:rsidRPr="00FF2049">
        <w:rPr>
          <w:rFonts w:ascii="Lato" w:eastAsia="Times New Roman" w:hAnsi="Lato"/>
          <w:sz w:val="24"/>
        </w:rPr>
        <w:t>’s ri</w:t>
      </w:r>
      <w:r w:rsidRPr="00FF2049">
        <w:rPr>
          <w:rFonts w:ascii="Lato" w:eastAsia="Times New Roman" w:hAnsi="Lato"/>
          <w:sz w:val="24"/>
        </w:rPr>
        <w:t>ght to use the Tulane name; and</w:t>
      </w:r>
    </w:p>
    <w:p w:rsidR="00000000" w:rsidRPr="00FF2049" w:rsidRDefault="00FF2049">
      <w:pPr>
        <w:spacing w:line="188" w:lineRule="exact"/>
        <w:rPr>
          <w:rFonts w:ascii="Lato" w:eastAsia="Times New Roman" w:hAnsi="Lato"/>
          <w:sz w:val="24"/>
        </w:rPr>
      </w:pPr>
    </w:p>
    <w:p w:rsidR="00000000" w:rsidRPr="00FF2049" w:rsidRDefault="00FF2049">
      <w:pPr>
        <w:numPr>
          <w:ilvl w:val="2"/>
          <w:numId w:val="16"/>
        </w:numPr>
        <w:tabs>
          <w:tab w:val="left" w:pos="1440"/>
        </w:tabs>
        <w:spacing w:line="255" w:lineRule="auto"/>
        <w:ind w:left="1440" w:right="220" w:hanging="720"/>
        <w:rPr>
          <w:rFonts w:ascii="Lato" w:eastAsia="Times New Roman" w:hAnsi="Lato"/>
          <w:sz w:val="24"/>
        </w:rPr>
      </w:pPr>
      <w:r w:rsidRPr="00FF2049">
        <w:rPr>
          <w:rFonts w:ascii="Lato" w:eastAsia="Times New Roman" w:hAnsi="Lato"/>
          <w:sz w:val="24"/>
        </w:rPr>
        <w:t>that Tulane or TUMG has the right to terminate, with or without cause, the Practice</w:t>
      </w:r>
      <w:r w:rsidRPr="00FF2049">
        <w:rPr>
          <w:rFonts w:ascii="Lato" w:eastAsia="Times New Roman" w:hAnsi="Lato"/>
          <w:sz w:val="24"/>
        </w:rPr>
        <w:t>’s right to use the Tulane name upon 30 days</w:t>
      </w:r>
      <w:r w:rsidRPr="00FF2049">
        <w:rPr>
          <w:rFonts w:ascii="Lato" w:eastAsia="Times New Roman" w:hAnsi="Lato"/>
          <w:sz w:val="24"/>
        </w:rPr>
        <w:t>’ prior written notice to the Practice.</w:t>
      </w:r>
    </w:p>
    <w:p w:rsidR="00000000" w:rsidRPr="00FF2049" w:rsidRDefault="00FF2049">
      <w:pPr>
        <w:spacing w:line="200" w:lineRule="exact"/>
        <w:rPr>
          <w:rFonts w:ascii="Lato" w:eastAsia="Times New Roman" w:hAnsi="Lato"/>
          <w:sz w:val="24"/>
        </w:rPr>
      </w:pPr>
    </w:p>
    <w:p w:rsidR="00000000" w:rsidRPr="00FF2049" w:rsidRDefault="00FF2049">
      <w:pPr>
        <w:spacing w:line="260" w:lineRule="exact"/>
        <w:rPr>
          <w:rFonts w:ascii="Lato" w:eastAsia="Times New Roman" w:hAnsi="Lato"/>
          <w:sz w:val="24"/>
        </w:rPr>
      </w:pPr>
    </w:p>
    <w:p w:rsidR="00000000" w:rsidRPr="00FF2049" w:rsidRDefault="00FF2049">
      <w:pPr>
        <w:numPr>
          <w:ilvl w:val="0"/>
          <w:numId w:val="16"/>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INTENT OF THE PARTIES</w:t>
      </w:r>
      <w:r w:rsidRPr="00FF2049">
        <w:rPr>
          <w:rFonts w:ascii="Lato" w:eastAsia="Times New Roman" w:hAnsi="Lato"/>
          <w:b/>
          <w:sz w:val="24"/>
        </w:rPr>
        <w:t>:</w:t>
      </w:r>
    </w:p>
    <w:p w:rsidR="00000000" w:rsidRPr="00FF2049" w:rsidRDefault="00FF2049">
      <w:pPr>
        <w:spacing w:line="279" w:lineRule="exact"/>
        <w:rPr>
          <w:rFonts w:ascii="Lato" w:eastAsia="Times New Roman" w:hAnsi="Lato"/>
          <w:b/>
          <w:sz w:val="24"/>
        </w:rPr>
      </w:pPr>
    </w:p>
    <w:p w:rsidR="00000000" w:rsidRPr="00FF2049" w:rsidRDefault="00FF2049">
      <w:pPr>
        <w:spacing w:line="271" w:lineRule="auto"/>
        <w:ind w:left="360"/>
        <w:jc w:val="both"/>
        <w:rPr>
          <w:rFonts w:ascii="Lato" w:eastAsia="Times New Roman" w:hAnsi="Lato"/>
          <w:sz w:val="24"/>
        </w:rPr>
      </w:pPr>
      <w:r w:rsidRPr="00FF2049">
        <w:rPr>
          <w:rFonts w:ascii="Lato" w:eastAsia="Times New Roman" w:hAnsi="Lato"/>
          <w:sz w:val="24"/>
        </w:rPr>
        <w:t>Payments made under this Agree</w:t>
      </w:r>
      <w:r w:rsidRPr="00FF2049">
        <w:rPr>
          <w:rFonts w:ascii="Lato" w:eastAsia="Times New Roman" w:hAnsi="Lato"/>
          <w:sz w:val="24"/>
        </w:rPr>
        <w:t>ment are not intended to be made in return for the referral of ongoing business, if any, or in return for the purchasing, leasing, or ordering of any services</w:t>
      </w:r>
    </w:p>
    <w:p w:rsidR="00000000" w:rsidRPr="00FF2049" w:rsidRDefault="00FF2049">
      <w:pPr>
        <w:spacing w:line="338" w:lineRule="exact"/>
        <w:rPr>
          <w:rFonts w:ascii="Lato" w:eastAsia="Times New Roman" w:hAnsi="Lato"/>
        </w:rPr>
      </w:pPr>
    </w:p>
    <w:p w:rsidR="00000000" w:rsidRPr="00FF2049" w:rsidRDefault="00FF2049">
      <w:pPr>
        <w:spacing w:line="0" w:lineRule="atLeast"/>
        <w:ind w:left="4900"/>
        <w:rPr>
          <w:rFonts w:ascii="Lato" w:eastAsia="Times New Roman" w:hAnsi="Lato"/>
          <w:sz w:val="24"/>
        </w:rPr>
      </w:pPr>
      <w:r w:rsidRPr="00FF2049">
        <w:rPr>
          <w:rFonts w:ascii="Lato" w:eastAsia="Times New Roman" w:hAnsi="Lato"/>
          <w:sz w:val="24"/>
        </w:rPr>
        <w:t>-8-</w:t>
      </w:r>
    </w:p>
    <w:p w:rsidR="00000000" w:rsidRPr="00FF2049" w:rsidRDefault="00FF2049">
      <w:pPr>
        <w:spacing w:line="0" w:lineRule="atLeast"/>
        <w:ind w:left="4900"/>
        <w:rPr>
          <w:rFonts w:ascii="Lato" w:eastAsia="Times New Roman" w:hAnsi="Lato"/>
          <w:sz w:val="24"/>
        </w:rPr>
        <w:sectPr w:rsidR="00000000" w:rsidRPr="00FF2049">
          <w:pgSz w:w="12240" w:h="15840"/>
          <w:pgMar w:top="1420" w:right="1460" w:bottom="739" w:left="1440" w:header="0" w:footer="0" w:gutter="0"/>
          <w:cols w:space="0" w:equalWidth="0">
            <w:col w:w="9340"/>
          </w:cols>
          <w:docGrid w:linePitch="360"/>
        </w:sectPr>
      </w:pPr>
    </w:p>
    <w:p w:rsidR="00000000" w:rsidRPr="00FF2049" w:rsidRDefault="00FF2049">
      <w:pPr>
        <w:spacing w:line="255" w:lineRule="auto"/>
        <w:ind w:left="360" w:right="160"/>
        <w:jc w:val="both"/>
        <w:rPr>
          <w:rFonts w:ascii="Lato" w:eastAsia="Times New Roman" w:hAnsi="Lato"/>
          <w:sz w:val="24"/>
        </w:rPr>
      </w:pPr>
      <w:bookmarkStart w:id="9" w:name="page9"/>
      <w:bookmarkEnd w:id="9"/>
      <w:r w:rsidRPr="00FF2049">
        <w:rPr>
          <w:rFonts w:ascii="Lato" w:eastAsia="Times New Roman" w:hAnsi="Lato"/>
          <w:sz w:val="24"/>
        </w:rPr>
        <w:t>other than the specific Services described in this Agreement. All payments specified in thi</w:t>
      </w:r>
      <w:r w:rsidRPr="00FF2049">
        <w:rPr>
          <w:rFonts w:ascii="Lato" w:eastAsia="Times New Roman" w:hAnsi="Lato"/>
          <w:sz w:val="24"/>
        </w:rPr>
        <w:t>s Agreement are consistent with what the Parties reasonably believe to be a fair market value for the Services provided.</w:t>
      </w:r>
    </w:p>
    <w:p w:rsidR="00000000" w:rsidRPr="00FF2049" w:rsidRDefault="00FF2049">
      <w:pPr>
        <w:spacing w:line="200" w:lineRule="exact"/>
        <w:rPr>
          <w:rFonts w:ascii="Lato" w:eastAsia="Times New Roman" w:hAnsi="Lato"/>
        </w:rPr>
      </w:pPr>
    </w:p>
    <w:p w:rsidR="00000000" w:rsidRPr="00FF2049" w:rsidRDefault="00FF2049">
      <w:pPr>
        <w:spacing w:line="261" w:lineRule="exact"/>
        <w:rPr>
          <w:rFonts w:ascii="Lato" w:eastAsia="Times New Roman" w:hAnsi="Lato"/>
        </w:rPr>
      </w:pPr>
    </w:p>
    <w:p w:rsidR="00000000" w:rsidRPr="00FF2049" w:rsidRDefault="00FF2049">
      <w:pPr>
        <w:numPr>
          <w:ilvl w:val="0"/>
          <w:numId w:val="17"/>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TERM</w:t>
      </w:r>
      <w:r w:rsidRPr="00FF2049">
        <w:rPr>
          <w:rFonts w:ascii="Lato" w:eastAsia="Times New Roman" w:hAnsi="Lato"/>
          <w:b/>
          <w:sz w:val="24"/>
        </w:rPr>
        <w:t>:</w:t>
      </w:r>
    </w:p>
    <w:p w:rsidR="00000000" w:rsidRPr="00FF2049" w:rsidRDefault="00FF2049">
      <w:pPr>
        <w:spacing w:line="279" w:lineRule="exact"/>
        <w:rPr>
          <w:rFonts w:ascii="Lato" w:eastAsia="Times New Roman" w:hAnsi="Lato"/>
          <w:b/>
          <w:sz w:val="24"/>
        </w:rPr>
      </w:pPr>
    </w:p>
    <w:p w:rsidR="00000000" w:rsidRPr="00FF2049" w:rsidRDefault="00FF2049">
      <w:pPr>
        <w:spacing w:line="252" w:lineRule="auto"/>
        <w:ind w:left="360" w:right="200"/>
        <w:jc w:val="both"/>
        <w:rPr>
          <w:rFonts w:ascii="Lato" w:eastAsia="Times New Roman" w:hAnsi="Lato"/>
          <w:b/>
          <w:sz w:val="24"/>
        </w:rPr>
      </w:pPr>
      <w:r w:rsidRPr="00FF2049">
        <w:rPr>
          <w:rFonts w:ascii="Lato" w:eastAsia="Times New Roman" w:hAnsi="Lato"/>
          <w:sz w:val="24"/>
        </w:rPr>
        <w:t xml:space="preserve">This Agreement shall become effective on the date first written above and shall continue in effect </w:t>
      </w:r>
      <w:r w:rsidRPr="00FF2049">
        <w:rPr>
          <w:rFonts w:ascii="Lato" w:eastAsia="Times New Roman" w:hAnsi="Lato"/>
          <w:b/>
          <w:sz w:val="24"/>
        </w:rPr>
        <w:t>[until _______</w:t>
      </w:r>
      <w:r w:rsidRPr="00FF2049">
        <w:rPr>
          <w:rFonts w:ascii="Lato" w:eastAsia="Times New Roman" w:hAnsi="Lato"/>
          <w:sz w:val="24"/>
        </w:rPr>
        <w:t>] unless earl</w:t>
      </w:r>
      <w:r w:rsidRPr="00FF2049">
        <w:rPr>
          <w:rFonts w:ascii="Lato" w:eastAsia="Times New Roman" w:hAnsi="Lato"/>
          <w:sz w:val="24"/>
        </w:rPr>
        <w:t xml:space="preserve">ier terminated in accordance with Section </w:t>
      </w:r>
      <w:r w:rsidRPr="00FF2049">
        <w:rPr>
          <w:rFonts w:ascii="Lato" w:eastAsia="Times New Roman" w:hAnsi="Lato"/>
          <w:b/>
          <w:sz w:val="24"/>
        </w:rPr>
        <w:t>[insert</w:t>
      </w:r>
    </w:p>
    <w:p w:rsidR="00000000" w:rsidRPr="00FF2049" w:rsidRDefault="00FF2049">
      <w:pPr>
        <w:spacing w:line="0" w:lineRule="atLeast"/>
        <w:ind w:left="360"/>
        <w:jc w:val="both"/>
        <w:rPr>
          <w:rFonts w:ascii="Lato" w:eastAsia="Times New Roman" w:hAnsi="Lato"/>
          <w:b/>
          <w:sz w:val="24"/>
        </w:rPr>
      </w:pPr>
      <w:r w:rsidRPr="00FF2049">
        <w:rPr>
          <w:rFonts w:ascii="Lato" w:eastAsia="Times New Roman" w:hAnsi="Lato"/>
          <w:b/>
          <w:sz w:val="24"/>
        </w:rPr>
        <w:t>Termination cross-reference]</w:t>
      </w:r>
    </w:p>
    <w:p w:rsidR="00000000" w:rsidRPr="00FF2049" w:rsidRDefault="00FF2049">
      <w:pPr>
        <w:spacing w:line="208" w:lineRule="exact"/>
        <w:rPr>
          <w:rFonts w:ascii="Lato" w:eastAsia="Times New Roman" w:hAnsi="Lato"/>
          <w:b/>
          <w:sz w:val="24"/>
        </w:rPr>
      </w:pPr>
    </w:p>
    <w:p w:rsidR="00000000" w:rsidRPr="00FF2049" w:rsidRDefault="00FF2049">
      <w:pPr>
        <w:numPr>
          <w:ilvl w:val="0"/>
          <w:numId w:val="17"/>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TERMINATION:</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17"/>
        </w:numPr>
        <w:tabs>
          <w:tab w:val="left" w:pos="1449"/>
        </w:tabs>
        <w:spacing w:line="271" w:lineRule="auto"/>
        <w:ind w:left="800" w:hanging="440"/>
        <w:jc w:val="both"/>
        <w:rPr>
          <w:rFonts w:ascii="Lato" w:eastAsia="Times New Roman" w:hAnsi="Lato"/>
          <w:sz w:val="24"/>
        </w:rPr>
      </w:pPr>
      <w:r w:rsidRPr="00FF2049">
        <w:rPr>
          <w:rFonts w:ascii="Lato" w:eastAsia="Times New Roman" w:hAnsi="Lato"/>
          <w:sz w:val="24"/>
          <w:u w:val="single"/>
        </w:rPr>
        <w:t>Without Cause</w:t>
      </w:r>
      <w:r w:rsidRPr="00FF2049">
        <w:rPr>
          <w:rFonts w:ascii="Lato" w:eastAsia="Times New Roman" w:hAnsi="Lato"/>
          <w:sz w:val="24"/>
        </w:rPr>
        <w:t>. This Agreement may be terminated by either Party without cause upon sixty (60) days</w:t>
      </w:r>
      <w:r w:rsidRPr="00FF2049">
        <w:rPr>
          <w:rFonts w:ascii="Lato" w:eastAsia="Times New Roman" w:hAnsi="Lato"/>
          <w:sz w:val="24"/>
        </w:rPr>
        <w:t>’ advance written notice.</w:t>
      </w:r>
    </w:p>
    <w:p w:rsidR="00000000" w:rsidRPr="00FF2049" w:rsidRDefault="00FF2049">
      <w:pPr>
        <w:spacing w:line="168" w:lineRule="exact"/>
        <w:rPr>
          <w:rFonts w:ascii="Lato" w:eastAsia="Times New Roman" w:hAnsi="Lato"/>
          <w:sz w:val="24"/>
        </w:rPr>
      </w:pPr>
    </w:p>
    <w:p w:rsidR="00000000" w:rsidRPr="00FF2049" w:rsidRDefault="00FF2049">
      <w:pPr>
        <w:numPr>
          <w:ilvl w:val="1"/>
          <w:numId w:val="17"/>
        </w:numPr>
        <w:tabs>
          <w:tab w:val="left" w:pos="1448"/>
        </w:tabs>
        <w:spacing w:line="245" w:lineRule="auto"/>
        <w:ind w:left="800" w:right="20" w:hanging="440"/>
        <w:rPr>
          <w:rFonts w:ascii="Lato" w:eastAsia="Times New Roman" w:hAnsi="Lato"/>
          <w:sz w:val="24"/>
        </w:rPr>
      </w:pPr>
      <w:r w:rsidRPr="00FF2049">
        <w:rPr>
          <w:rFonts w:ascii="Lato" w:eastAsia="Times New Roman" w:hAnsi="Lato"/>
          <w:sz w:val="24"/>
          <w:u w:val="single"/>
        </w:rPr>
        <w:t>For Cause</w:t>
      </w:r>
      <w:r w:rsidRPr="00FF2049">
        <w:rPr>
          <w:rFonts w:ascii="Lato" w:eastAsia="Times New Roman" w:hAnsi="Lato"/>
          <w:sz w:val="24"/>
        </w:rPr>
        <w:t>. Upon material breach by ei</w:t>
      </w:r>
      <w:r w:rsidRPr="00FF2049">
        <w:rPr>
          <w:rFonts w:ascii="Lato" w:eastAsia="Times New Roman" w:hAnsi="Lato"/>
          <w:sz w:val="24"/>
        </w:rPr>
        <w:t>ther Party of its obligations under this Agreement, the other Party may terminate this Agreement if the breach remains uncured for more than ten (10) days after a Party gives written notice to the other Party of the breach, such notice to be effective upon</w:t>
      </w:r>
      <w:r w:rsidRPr="00FF2049">
        <w:rPr>
          <w:rFonts w:ascii="Lato" w:eastAsia="Times New Roman" w:hAnsi="Lato"/>
          <w:sz w:val="24"/>
        </w:rPr>
        <w:t xml:space="preserve"> the date of mailing. If Practice claims a breach under Section 4.1, TUMG may cure the actual or claimed breach by providing Practice a similarly qualified Physician subject to the approval of Practice. Such approval shall not be unreasonably withheld.</w:t>
      </w:r>
    </w:p>
    <w:p w:rsidR="00000000" w:rsidRPr="00FF2049" w:rsidRDefault="00FF2049">
      <w:pPr>
        <w:spacing w:line="199" w:lineRule="exact"/>
        <w:rPr>
          <w:rFonts w:ascii="Lato" w:eastAsia="Times New Roman" w:hAnsi="Lato"/>
          <w:sz w:val="24"/>
        </w:rPr>
      </w:pPr>
    </w:p>
    <w:p w:rsidR="00000000" w:rsidRPr="00FF2049" w:rsidRDefault="00FF2049">
      <w:pPr>
        <w:numPr>
          <w:ilvl w:val="1"/>
          <w:numId w:val="17"/>
        </w:numPr>
        <w:tabs>
          <w:tab w:val="left" w:pos="1448"/>
        </w:tabs>
        <w:spacing w:line="246" w:lineRule="auto"/>
        <w:ind w:left="800" w:right="100" w:hanging="440"/>
        <w:rPr>
          <w:rFonts w:ascii="Lato" w:eastAsia="Times New Roman" w:hAnsi="Lato"/>
          <w:sz w:val="24"/>
        </w:rPr>
      </w:pPr>
      <w:r w:rsidRPr="00FF2049">
        <w:rPr>
          <w:rFonts w:ascii="Lato" w:eastAsia="Times New Roman" w:hAnsi="Lato"/>
          <w:sz w:val="24"/>
          <w:u w:val="single"/>
        </w:rPr>
        <w:t>Au</w:t>
      </w:r>
      <w:r w:rsidRPr="00FF2049">
        <w:rPr>
          <w:rFonts w:ascii="Lato" w:eastAsia="Times New Roman" w:hAnsi="Lato"/>
          <w:sz w:val="24"/>
          <w:u w:val="single"/>
        </w:rPr>
        <w:t>tomatic</w:t>
      </w:r>
      <w:r w:rsidRPr="00FF2049">
        <w:rPr>
          <w:rFonts w:ascii="Lato" w:eastAsia="Times New Roman" w:hAnsi="Lato"/>
          <w:sz w:val="24"/>
        </w:rPr>
        <w:t>. This Agreement will immediately terminate if: (a) Practice</w:t>
      </w:r>
      <w:r w:rsidRPr="00FF2049">
        <w:rPr>
          <w:rFonts w:ascii="Lato" w:eastAsia="Times New Roman" w:hAnsi="Lato"/>
          <w:sz w:val="24"/>
        </w:rPr>
        <w:t>’s right to participate in Medicare, Medicaid, or any other federal or state health program is terminated for any reason or is relinquished voluntarily; (b) Practice</w:t>
      </w:r>
      <w:r w:rsidRPr="00FF2049">
        <w:rPr>
          <w:rFonts w:ascii="Lato" w:eastAsia="Times New Roman" w:hAnsi="Lato"/>
          <w:sz w:val="24"/>
        </w:rPr>
        <w:t>’s or TUMG</w:t>
      </w:r>
      <w:r w:rsidRPr="00FF2049">
        <w:rPr>
          <w:rFonts w:ascii="Lato" w:eastAsia="Times New Roman" w:hAnsi="Lato"/>
          <w:sz w:val="24"/>
        </w:rPr>
        <w:t>’s insurance i</w:t>
      </w:r>
      <w:r w:rsidRPr="00FF2049">
        <w:rPr>
          <w:rFonts w:ascii="Lato" w:eastAsia="Times New Roman" w:hAnsi="Lato"/>
          <w:sz w:val="24"/>
        </w:rPr>
        <w:t>s canceled or non renewed; or (c) Practice</w:t>
      </w:r>
      <w:r w:rsidRPr="00FF2049">
        <w:rPr>
          <w:rFonts w:ascii="Lato" w:eastAsia="Times New Roman" w:hAnsi="Lato"/>
          <w:sz w:val="24"/>
        </w:rPr>
        <w:t>’s license to operate is revoked or suspended; or (d) death or disability of Physician(s) with no similarly qualified TUMG Physician available for substitution.</w:t>
      </w:r>
    </w:p>
    <w:p w:rsidR="00000000" w:rsidRPr="00FF2049" w:rsidRDefault="00FF2049">
      <w:pPr>
        <w:spacing w:line="198" w:lineRule="exact"/>
        <w:rPr>
          <w:rFonts w:ascii="Lato" w:eastAsia="Times New Roman" w:hAnsi="Lato"/>
          <w:sz w:val="24"/>
        </w:rPr>
      </w:pPr>
    </w:p>
    <w:p w:rsidR="00000000" w:rsidRPr="00FF2049" w:rsidRDefault="00FF2049">
      <w:pPr>
        <w:numPr>
          <w:ilvl w:val="1"/>
          <w:numId w:val="17"/>
        </w:numPr>
        <w:tabs>
          <w:tab w:val="left" w:pos="1508"/>
        </w:tabs>
        <w:spacing w:line="255" w:lineRule="auto"/>
        <w:ind w:left="800" w:right="440" w:hanging="440"/>
        <w:rPr>
          <w:rFonts w:ascii="Lato" w:eastAsia="Times New Roman" w:hAnsi="Lato"/>
          <w:sz w:val="24"/>
        </w:rPr>
      </w:pPr>
      <w:r w:rsidRPr="00FF2049">
        <w:rPr>
          <w:rFonts w:ascii="Lato" w:eastAsia="Times New Roman" w:hAnsi="Lato"/>
          <w:sz w:val="24"/>
          <w:u w:val="single"/>
        </w:rPr>
        <w:t>Force Majeure.</w:t>
      </w:r>
      <w:r w:rsidRPr="00FF2049">
        <w:rPr>
          <w:rFonts w:ascii="Lato" w:eastAsia="Times New Roman" w:hAnsi="Lato"/>
          <w:sz w:val="24"/>
        </w:rPr>
        <w:t xml:space="preserve"> This Agreement shall terminate automa</w:t>
      </w:r>
      <w:r w:rsidRPr="00FF2049">
        <w:rPr>
          <w:rFonts w:ascii="Lato" w:eastAsia="Times New Roman" w:hAnsi="Lato"/>
          <w:sz w:val="24"/>
        </w:rPr>
        <w:t>tically upon the occurrence of a fortuitous event, including occurrences caused by Act of God which render performance of this Agreement impossible.</w:t>
      </w:r>
    </w:p>
    <w:p w:rsidR="00000000" w:rsidRPr="00FF2049" w:rsidRDefault="00FF2049">
      <w:pPr>
        <w:spacing w:line="187" w:lineRule="exact"/>
        <w:rPr>
          <w:rFonts w:ascii="Lato" w:eastAsia="Times New Roman" w:hAnsi="Lato"/>
          <w:sz w:val="24"/>
        </w:rPr>
      </w:pPr>
    </w:p>
    <w:p w:rsidR="00000000" w:rsidRPr="00FF2049" w:rsidRDefault="00FF2049">
      <w:pPr>
        <w:numPr>
          <w:ilvl w:val="1"/>
          <w:numId w:val="17"/>
        </w:numPr>
        <w:tabs>
          <w:tab w:val="left" w:pos="1448"/>
        </w:tabs>
        <w:spacing w:line="255" w:lineRule="auto"/>
        <w:ind w:left="800" w:right="60" w:hanging="440"/>
        <w:jc w:val="both"/>
        <w:rPr>
          <w:rFonts w:ascii="Lato" w:eastAsia="Times New Roman" w:hAnsi="Lato"/>
          <w:sz w:val="24"/>
        </w:rPr>
      </w:pPr>
      <w:r w:rsidRPr="00FF2049">
        <w:rPr>
          <w:rFonts w:ascii="Lato" w:eastAsia="Times New Roman" w:hAnsi="Lato"/>
          <w:sz w:val="24"/>
          <w:u w:val="single"/>
        </w:rPr>
        <w:t>Successor Agreement</w:t>
      </w:r>
      <w:r w:rsidRPr="00FF2049">
        <w:rPr>
          <w:rFonts w:ascii="Lato" w:eastAsia="Times New Roman" w:hAnsi="Lato"/>
          <w:sz w:val="24"/>
        </w:rPr>
        <w:t>. In the event this Agreement is terminated with or without cause, no successor agreeme</w:t>
      </w:r>
      <w:r w:rsidRPr="00FF2049">
        <w:rPr>
          <w:rFonts w:ascii="Lato" w:eastAsia="Times New Roman" w:hAnsi="Lato"/>
          <w:sz w:val="24"/>
        </w:rPr>
        <w:t>nt may be entered into by the Parties during the first year of the initial term.</w:t>
      </w:r>
    </w:p>
    <w:p w:rsidR="00000000" w:rsidRPr="00FF2049" w:rsidRDefault="00FF2049">
      <w:pPr>
        <w:spacing w:line="188" w:lineRule="exact"/>
        <w:rPr>
          <w:rFonts w:ascii="Lato" w:eastAsia="Times New Roman" w:hAnsi="Lato"/>
          <w:sz w:val="24"/>
        </w:rPr>
      </w:pPr>
    </w:p>
    <w:p w:rsidR="00000000" w:rsidRPr="00FF2049" w:rsidRDefault="00FF2049">
      <w:pPr>
        <w:numPr>
          <w:ilvl w:val="1"/>
          <w:numId w:val="17"/>
        </w:numPr>
        <w:tabs>
          <w:tab w:val="left" w:pos="1448"/>
        </w:tabs>
        <w:spacing w:line="271" w:lineRule="auto"/>
        <w:ind w:left="800" w:right="560" w:hanging="440"/>
        <w:jc w:val="both"/>
        <w:rPr>
          <w:rFonts w:ascii="Lato" w:eastAsia="Times New Roman" w:hAnsi="Lato"/>
          <w:sz w:val="24"/>
        </w:rPr>
      </w:pPr>
      <w:r w:rsidRPr="00FF2049">
        <w:rPr>
          <w:rFonts w:ascii="Lato" w:eastAsia="Times New Roman" w:hAnsi="Lato"/>
          <w:sz w:val="24"/>
          <w:u w:val="single"/>
        </w:rPr>
        <w:t>Survival</w:t>
      </w:r>
      <w:r w:rsidRPr="00FF2049">
        <w:rPr>
          <w:rFonts w:ascii="Lato" w:eastAsia="Times New Roman" w:hAnsi="Lato"/>
          <w:sz w:val="24"/>
        </w:rPr>
        <w:t>. Sections 2.5, 4.2, 11.3, 12 and 17 shall survive the termination or expiration of this Agreement.</w:t>
      </w:r>
    </w:p>
    <w:p w:rsidR="00000000" w:rsidRPr="00FF2049" w:rsidRDefault="00FF2049">
      <w:pPr>
        <w:spacing w:line="200" w:lineRule="exact"/>
        <w:rPr>
          <w:rFonts w:ascii="Lato" w:eastAsia="Times New Roman" w:hAnsi="Lato"/>
          <w:sz w:val="24"/>
        </w:rPr>
      </w:pPr>
    </w:p>
    <w:p w:rsidR="00000000" w:rsidRPr="00FF2049" w:rsidRDefault="00FF2049">
      <w:pPr>
        <w:spacing w:line="241" w:lineRule="exact"/>
        <w:rPr>
          <w:rFonts w:ascii="Lato" w:eastAsia="Times New Roman" w:hAnsi="Lato"/>
          <w:sz w:val="24"/>
        </w:rPr>
      </w:pPr>
    </w:p>
    <w:p w:rsidR="00000000" w:rsidRPr="00FF2049" w:rsidRDefault="00FF2049">
      <w:pPr>
        <w:numPr>
          <w:ilvl w:val="0"/>
          <w:numId w:val="17"/>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EFFECT OF TERMINATION</w:t>
      </w:r>
      <w:r w:rsidRPr="00FF2049">
        <w:rPr>
          <w:rFonts w:ascii="Lato" w:eastAsia="Times New Roman" w:hAnsi="Lato"/>
          <w:b/>
          <w:sz w:val="24"/>
        </w:rPr>
        <w:t>:</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18"/>
        </w:numPr>
        <w:tabs>
          <w:tab w:val="left" w:pos="1448"/>
        </w:tabs>
        <w:spacing w:line="293" w:lineRule="auto"/>
        <w:ind w:left="800" w:right="300" w:hanging="440"/>
        <w:jc w:val="both"/>
        <w:rPr>
          <w:rFonts w:ascii="Lato" w:eastAsia="Times New Roman" w:hAnsi="Lato"/>
          <w:sz w:val="23"/>
        </w:rPr>
      </w:pPr>
      <w:r w:rsidRPr="00FF2049">
        <w:rPr>
          <w:rFonts w:ascii="Lato" w:eastAsia="Times New Roman" w:hAnsi="Lato"/>
          <w:sz w:val="23"/>
        </w:rPr>
        <w:t>Upon expiration or termination of this A</w:t>
      </w:r>
      <w:r w:rsidRPr="00FF2049">
        <w:rPr>
          <w:rFonts w:ascii="Lato" w:eastAsia="Times New Roman" w:hAnsi="Lato"/>
          <w:sz w:val="23"/>
        </w:rPr>
        <w:t>greement, neither Party shall have any further obligation hereunder except for (a) obligations accruing prior to the date of</w:t>
      </w:r>
    </w:p>
    <w:p w:rsidR="00000000" w:rsidRPr="00FF2049" w:rsidRDefault="00FF2049">
      <w:pPr>
        <w:spacing w:line="200" w:lineRule="exact"/>
        <w:rPr>
          <w:rFonts w:ascii="Lato" w:eastAsia="Times New Roman" w:hAnsi="Lato"/>
        </w:rPr>
      </w:pPr>
    </w:p>
    <w:p w:rsidR="00000000" w:rsidRPr="00FF2049" w:rsidRDefault="00FF2049">
      <w:pPr>
        <w:spacing w:line="223" w:lineRule="exact"/>
        <w:rPr>
          <w:rFonts w:ascii="Lato" w:eastAsia="Times New Roman" w:hAnsi="Lato"/>
        </w:rPr>
      </w:pPr>
    </w:p>
    <w:p w:rsidR="00000000" w:rsidRPr="00FF2049" w:rsidRDefault="00FF2049">
      <w:pPr>
        <w:spacing w:line="0" w:lineRule="atLeast"/>
        <w:ind w:left="4900"/>
        <w:rPr>
          <w:rFonts w:ascii="Lato" w:eastAsia="Times New Roman" w:hAnsi="Lato"/>
          <w:sz w:val="24"/>
        </w:rPr>
      </w:pPr>
      <w:r w:rsidRPr="00FF2049">
        <w:rPr>
          <w:rFonts w:ascii="Lato" w:eastAsia="Times New Roman" w:hAnsi="Lato"/>
          <w:sz w:val="24"/>
        </w:rPr>
        <w:t>-9-</w:t>
      </w:r>
    </w:p>
    <w:p w:rsidR="00000000" w:rsidRPr="00FF2049" w:rsidRDefault="00FF2049">
      <w:pPr>
        <w:spacing w:line="0" w:lineRule="atLeast"/>
        <w:ind w:left="4900"/>
        <w:rPr>
          <w:rFonts w:ascii="Lato" w:eastAsia="Times New Roman" w:hAnsi="Lato"/>
          <w:sz w:val="24"/>
        </w:rPr>
        <w:sectPr w:rsidR="00000000" w:rsidRPr="00FF2049">
          <w:pgSz w:w="12240" w:h="15840"/>
          <w:pgMar w:top="1420" w:right="1480" w:bottom="739" w:left="1440" w:header="0" w:footer="0" w:gutter="0"/>
          <w:cols w:space="0" w:equalWidth="0">
            <w:col w:w="9320"/>
          </w:cols>
          <w:docGrid w:linePitch="360"/>
        </w:sectPr>
      </w:pPr>
    </w:p>
    <w:p w:rsidR="00000000" w:rsidRPr="00FF2049" w:rsidRDefault="00FF2049">
      <w:pPr>
        <w:spacing w:line="271" w:lineRule="auto"/>
        <w:ind w:left="800" w:right="560"/>
        <w:rPr>
          <w:rFonts w:ascii="Lato" w:eastAsia="Times New Roman" w:hAnsi="Lato"/>
          <w:sz w:val="24"/>
        </w:rPr>
      </w:pPr>
      <w:bookmarkStart w:id="10" w:name="page10"/>
      <w:bookmarkEnd w:id="10"/>
      <w:r w:rsidRPr="00FF2049">
        <w:rPr>
          <w:rFonts w:ascii="Lato" w:eastAsia="Times New Roman" w:hAnsi="Lato"/>
          <w:sz w:val="24"/>
        </w:rPr>
        <w:t xml:space="preserve">termination, and (b) obligations, promises or covenants contained herein which are expressly made to extend beyond the term </w:t>
      </w:r>
      <w:r w:rsidRPr="00FF2049">
        <w:rPr>
          <w:rFonts w:ascii="Lato" w:eastAsia="Times New Roman" w:hAnsi="Lato"/>
          <w:sz w:val="24"/>
        </w:rPr>
        <w:t>of this Agreement.</w:t>
      </w:r>
    </w:p>
    <w:p w:rsidR="00000000" w:rsidRPr="00FF2049" w:rsidRDefault="00FF2049">
      <w:pPr>
        <w:spacing w:line="169" w:lineRule="exact"/>
        <w:rPr>
          <w:rFonts w:ascii="Lato" w:eastAsia="Times New Roman" w:hAnsi="Lato"/>
        </w:rPr>
      </w:pPr>
    </w:p>
    <w:p w:rsidR="00000000" w:rsidRPr="00FF2049" w:rsidRDefault="00FF2049">
      <w:pPr>
        <w:numPr>
          <w:ilvl w:val="1"/>
          <w:numId w:val="19"/>
        </w:numPr>
        <w:tabs>
          <w:tab w:val="left" w:pos="1448"/>
        </w:tabs>
        <w:spacing w:line="250" w:lineRule="auto"/>
        <w:ind w:left="800" w:hanging="440"/>
        <w:rPr>
          <w:rFonts w:ascii="Lato" w:eastAsia="Times New Roman" w:hAnsi="Lato"/>
          <w:sz w:val="24"/>
        </w:rPr>
      </w:pPr>
      <w:r w:rsidRPr="00FF2049">
        <w:rPr>
          <w:rFonts w:ascii="Lato" w:eastAsia="Times New Roman" w:hAnsi="Lato"/>
          <w:sz w:val="24"/>
        </w:rPr>
        <w:t>Upon expiration or termination of this Agreement, TUMG shall immediately deliver to the Practice sole custody and total, exclusive, and complete use of all equipment, and supplies, and shall cause each Physician promptly to remove all p</w:t>
      </w:r>
      <w:r w:rsidRPr="00FF2049">
        <w:rPr>
          <w:rFonts w:ascii="Lato" w:eastAsia="Times New Roman" w:hAnsi="Lato"/>
          <w:sz w:val="24"/>
        </w:rPr>
        <w:t>ersonal possessions from the premises of the Practice.</w:t>
      </w:r>
    </w:p>
    <w:p w:rsidR="00000000" w:rsidRPr="00FF2049" w:rsidRDefault="00FF2049">
      <w:pPr>
        <w:spacing w:line="190" w:lineRule="exact"/>
        <w:rPr>
          <w:rFonts w:ascii="Lato" w:eastAsia="Times New Roman" w:hAnsi="Lato"/>
          <w:sz w:val="24"/>
        </w:rPr>
      </w:pPr>
    </w:p>
    <w:p w:rsidR="00000000" w:rsidRPr="00FF2049" w:rsidRDefault="00FF2049">
      <w:pPr>
        <w:numPr>
          <w:ilvl w:val="0"/>
          <w:numId w:val="20"/>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ACCESS TO BOOKS AND RECORDS</w:t>
      </w:r>
      <w:r w:rsidRPr="00FF2049">
        <w:rPr>
          <w:rFonts w:ascii="Lato" w:eastAsia="Times New Roman" w:hAnsi="Lato"/>
          <w:b/>
          <w:sz w:val="24"/>
        </w:rPr>
        <w:t>:</w:t>
      </w:r>
    </w:p>
    <w:p w:rsidR="00000000" w:rsidRPr="00FF2049" w:rsidRDefault="00FF2049">
      <w:pPr>
        <w:spacing w:line="279" w:lineRule="exact"/>
        <w:rPr>
          <w:rFonts w:ascii="Lato" w:eastAsia="Times New Roman" w:hAnsi="Lato"/>
          <w:b/>
          <w:sz w:val="24"/>
        </w:rPr>
      </w:pPr>
    </w:p>
    <w:p w:rsidR="00000000" w:rsidRPr="00FF2049" w:rsidRDefault="00FF2049">
      <w:pPr>
        <w:spacing w:line="243" w:lineRule="auto"/>
        <w:ind w:left="360" w:right="40"/>
        <w:rPr>
          <w:rFonts w:ascii="Lato" w:eastAsia="Times New Roman" w:hAnsi="Lato"/>
          <w:sz w:val="24"/>
        </w:rPr>
      </w:pPr>
      <w:r w:rsidRPr="00FF2049">
        <w:rPr>
          <w:rFonts w:ascii="Lato" w:eastAsia="Times New Roman" w:hAnsi="Lato"/>
          <w:sz w:val="24"/>
        </w:rPr>
        <w:t>Until the expiration of four years after the furnishing of the Services called for by this Agreement, TUMG upon request shall make available to the Secretary, U.S. Depart</w:t>
      </w:r>
      <w:r w:rsidRPr="00FF2049">
        <w:rPr>
          <w:rFonts w:ascii="Lato" w:eastAsia="Times New Roman" w:hAnsi="Lato"/>
          <w:sz w:val="24"/>
        </w:rPr>
        <w:t>ment of Health and Human Services, the U.S. Comptroller General, and their representatives, this Agreement and all other books, documents and records as are necessary to certify the nature and extent of the costs incurred by the Practice in purchasing Serv</w:t>
      </w:r>
      <w:r w:rsidRPr="00FF2049">
        <w:rPr>
          <w:rFonts w:ascii="Lato" w:eastAsia="Times New Roman" w:hAnsi="Lato"/>
          <w:sz w:val="24"/>
        </w:rPr>
        <w:t>ices under this Agreement. If TUMG provides such Services through subcontract worth $10,000 or more over a 12-month period with a related organization, the subcontract shall also contain a clause permitting access by the Secretary, Comptroller General, and</w:t>
      </w:r>
      <w:r w:rsidRPr="00FF2049">
        <w:rPr>
          <w:rFonts w:ascii="Lato" w:eastAsia="Times New Roman" w:hAnsi="Lato"/>
          <w:sz w:val="24"/>
        </w:rPr>
        <w:t xml:space="preserve"> their representatives to the books and records of the related organization.</w:t>
      </w:r>
    </w:p>
    <w:p w:rsidR="00000000" w:rsidRPr="00FF2049" w:rsidRDefault="00FF2049">
      <w:pPr>
        <w:spacing w:line="205" w:lineRule="exact"/>
        <w:rPr>
          <w:rFonts w:ascii="Lato" w:eastAsia="Times New Roman" w:hAnsi="Lato"/>
          <w:b/>
          <w:sz w:val="24"/>
        </w:rPr>
      </w:pPr>
    </w:p>
    <w:p w:rsidR="00000000" w:rsidRPr="00FF2049" w:rsidRDefault="00FF2049">
      <w:pPr>
        <w:numPr>
          <w:ilvl w:val="0"/>
          <w:numId w:val="20"/>
        </w:numPr>
        <w:tabs>
          <w:tab w:val="left" w:pos="360"/>
        </w:tabs>
        <w:spacing w:line="0" w:lineRule="atLeast"/>
        <w:ind w:left="360" w:hanging="360"/>
        <w:jc w:val="both"/>
        <w:rPr>
          <w:rFonts w:ascii="Lato" w:eastAsia="Times New Roman" w:hAnsi="Lato"/>
          <w:b/>
          <w:sz w:val="24"/>
        </w:rPr>
      </w:pPr>
      <w:r w:rsidRPr="00FF2049">
        <w:rPr>
          <w:rFonts w:ascii="Lato" w:eastAsia="Times New Roman" w:hAnsi="Lato"/>
          <w:b/>
          <w:sz w:val="24"/>
          <w:u w:val="single"/>
        </w:rPr>
        <w:t>MISCELLANEOUS</w:t>
      </w:r>
      <w:r w:rsidRPr="00FF2049">
        <w:rPr>
          <w:rFonts w:ascii="Lato" w:eastAsia="Times New Roman" w:hAnsi="Lato"/>
          <w:b/>
          <w:sz w:val="24"/>
        </w:rPr>
        <w:t>:</w:t>
      </w:r>
    </w:p>
    <w:p w:rsidR="00000000" w:rsidRPr="00FF2049" w:rsidRDefault="00FF2049">
      <w:pPr>
        <w:spacing w:line="243" w:lineRule="exact"/>
        <w:rPr>
          <w:rFonts w:ascii="Lato" w:eastAsia="Times New Roman" w:hAnsi="Lato"/>
          <w:b/>
          <w:sz w:val="24"/>
        </w:rPr>
      </w:pPr>
    </w:p>
    <w:p w:rsidR="00000000" w:rsidRPr="00FF2049" w:rsidRDefault="00FF2049">
      <w:pPr>
        <w:numPr>
          <w:ilvl w:val="1"/>
          <w:numId w:val="20"/>
        </w:numPr>
        <w:tabs>
          <w:tab w:val="left" w:pos="1448"/>
        </w:tabs>
        <w:spacing w:line="250" w:lineRule="auto"/>
        <w:ind w:left="800" w:right="80" w:hanging="440"/>
        <w:rPr>
          <w:rFonts w:ascii="Lato" w:eastAsia="Times New Roman" w:hAnsi="Lato"/>
          <w:sz w:val="24"/>
        </w:rPr>
      </w:pPr>
      <w:r w:rsidRPr="00FF2049">
        <w:rPr>
          <w:rFonts w:ascii="Lato" w:eastAsia="Times New Roman" w:hAnsi="Lato"/>
          <w:sz w:val="24"/>
          <w:u w:val="single"/>
        </w:rPr>
        <w:t>Notices</w:t>
      </w:r>
      <w:r w:rsidRPr="00FF2049">
        <w:rPr>
          <w:rFonts w:ascii="Lato" w:eastAsia="Times New Roman" w:hAnsi="Lato"/>
          <w:sz w:val="24"/>
        </w:rPr>
        <w:t>. Notices or communications required or permitted to be given under this Agreement shall be given to the respective Parties by hand or by registered or cer</w:t>
      </w:r>
      <w:r w:rsidRPr="00FF2049">
        <w:rPr>
          <w:rFonts w:ascii="Lato" w:eastAsia="Times New Roman" w:hAnsi="Lato"/>
          <w:sz w:val="24"/>
        </w:rPr>
        <w:t>tified mail (said notice being deemed given as of the date of mailing) at the following addresses unless a Party shall otherwise designate its address by notice:</w:t>
      </w:r>
    </w:p>
    <w:p w:rsidR="00000000" w:rsidRPr="00FF2049" w:rsidRDefault="00FF2049">
      <w:pPr>
        <w:spacing w:line="190" w:lineRule="exact"/>
        <w:rPr>
          <w:rFonts w:ascii="Lato" w:eastAsia="Times New Roman" w:hAnsi="Lato"/>
        </w:rPr>
      </w:pPr>
    </w:p>
    <w:p w:rsidR="00000000" w:rsidRPr="00FF2049" w:rsidRDefault="00FF2049">
      <w:pPr>
        <w:tabs>
          <w:tab w:val="left" w:pos="5040"/>
        </w:tabs>
        <w:spacing w:line="0" w:lineRule="atLeast"/>
        <w:ind w:left="820"/>
        <w:rPr>
          <w:rFonts w:ascii="Lato" w:eastAsia="Times New Roman" w:hAnsi="Lato"/>
          <w:b/>
          <w:sz w:val="24"/>
        </w:rPr>
      </w:pPr>
      <w:r w:rsidRPr="00FF2049">
        <w:rPr>
          <w:rFonts w:ascii="Lato" w:eastAsia="Times New Roman" w:hAnsi="Lato"/>
          <w:b/>
          <w:sz w:val="22"/>
        </w:rPr>
        <w:t>If to TUMG:</w:t>
      </w:r>
      <w:r w:rsidRPr="00FF2049">
        <w:rPr>
          <w:rFonts w:ascii="Lato" w:eastAsia="Times New Roman" w:hAnsi="Lato"/>
        </w:rPr>
        <w:tab/>
      </w:r>
      <w:r w:rsidRPr="00FF2049">
        <w:rPr>
          <w:rFonts w:ascii="Lato" w:eastAsia="Times New Roman" w:hAnsi="Lato"/>
          <w:b/>
          <w:sz w:val="24"/>
        </w:rPr>
        <w:t>If to Practice:</w:t>
      </w:r>
    </w:p>
    <w:p w:rsidR="00000000" w:rsidRPr="00FF2049" w:rsidRDefault="00FF2049">
      <w:pPr>
        <w:spacing w:line="6" w:lineRule="exact"/>
        <w:rPr>
          <w:rFonts w:ascii="Lato" w:eastAsia="Times New Roman" w:hAnsi="Lato"/>
        </w:rPr>
      </w:pP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Jerold Feddersen</w:t>
      </w: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CEO, Tulane University</w:t>
      </w: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Medical Group</w:t>
      </w: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1430 Tulan</w:t>
      </w:r>
      <w:r w:rsidRPr="00FF2049">
        <w:rPr>
          <w:rFonts w:ascii="Lato" w:eastAsia="Times New Roman" w:hAnsi="Lato"/>
          <w:sz w:val="22"/>
        </w:rPr>
        <w:t>e Avenue, TW-22</w:t>
      </w: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New Orleans, LA 70112</w:t>
      </w:r>
    </w:p>
    <w:p w:rsidR="00000000" w:rsidRPr="00FF2049" w:rsidRDefault="00FF2049">
      <w:pPr>
        <w:spacing w:line="200" w:lineRule="exact"/>
        <w:rPr>
          <w:rFonts w:ascii="Lato" w:eastAsia="Times New Roman" w:hAnsi="Lato"/>
        </w:rPr>
      </w:pPr>
    </w:p>
    <w:p w:rsidR="00000000" w:rsidRPr="00FF2049" w:rsidRDefault="00FF2049">
      <w:pPr>
        <w:spacing w:line="281" w:lineRule="exact"/>
        <w:rPr>
          <w:rFonts w:ascii="Lato" w:eastAsia="Times New Roman" w:hAnsi="Lato"/>
        </w:rPr>
      </w:pP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Office of Associate General Counsel</w:t>
      </w:r>
    </w:p>
    <w:p w:rsidR="00000000" w:rsidRPr="00FF2049" w:rsidRDefault="00FF2049">
      <w:pPr>
        <w:spacing w:line="24" w:lineRule="exact"/>
        <w:rPr>
          <w:rFonts w:ascii="Lato" w:eastAsia="Times New Roman" w:hAnsi="Lato"/>
        </w:rPr>
      </w:pP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Tulane University HSC</w:t>
      </w: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1440 Canal Street TB-33</w:t>
      </w:r>
    </w:p>
    <w:p w:rsidR="00000000" w:rsidRPr="00FF2049" w:rsidRDefault="00FF2049">
      <w:pPr>
        <w:spacing w:line="0" w:lineRule="atLeast"/>
        <w:ind w:left="820"/>
        <w:rPr>
          <w:rFonts w:ascii="Lato" w:eastAsia="Times New Roman" w:hAnsi="Lato"/>
          <w:sz w:val="22"/>
        </w:rPr>
      </w:pPr>
      <w:r w:rsidRPr="00FF2049">
        <w:rPr>
          <w:rFonts w:ascii="Lato" w:eastAsia="Times New Roman" w:hAnsi="Lato"/>
          <w:sz w:val="22"/>
        </w:rPr>
        <w:t>New Orleans, LA 70112</w:t>
      </w:r>
    </w:p>
    <w:p w:rsidR="00000000" w:rsidRPr="00FF2049" w:rsidRDefault="00FF2049">
      <w:pPr>
        <w:spacing w:line="200" w:lineRule="exact"/>
        <w:rPr>
          <w:rFonts w:ascii="Lato" w:eastAsia="Times New Roman" w:hAnsi="Lato"/>
        </w:rPr>
      </w:pPr>
    </w:p>
    <w:p w:rsidR="00000000" w:rsidRPr="00FF2049" w:rsidRDefault="00FF2049">
      <w:pPr>
        <w:spacing w:line="289" w:lineRule="exact"/>
        <w:rPr>
          <w:rFonts w:ascii="Lato" w:eastAsia="Times New Roman" w:hAnsi="Lato"/>
        </w:rPr>
      </w:pPr>
    </w:p>
    <w:p w:rsidR="00000000" w:rsidRPr="00FF2049" w:rsidRDefault="00FF2049">
      <w:pPr>
        <w:numPr>
          <w:ilvl w:val="0"/>
          <w:numId w:val="21"/>
        </w:numPr>
        <w:tabs>
          <w:tab w:val="left" w:pos="1448"/>
        </w:tabs>
        <w:spacing w:line="255" w:lineRule="auto"/>
        <w:ind w:left="800" w:right="560" w:hanging="440"/>
        <w:jc w:val="both"/>
        <w:rPr>
          <w:rFonts w:ascii="Lato" w:eastAsia="Times New Roman" w:hAnsi="Lato"/>
          <w:sz w:val="24"/>
        </w:rPr>
      </w:pPr>
      <w:r w:rsidRPr="00FF2049">
        <w:rPr>
          <w:rFonts w:ascii="Lato" w:eastAsia="Times New Roman" w:hAnsi="Lato"/>
          <w:sz w:val="24"/>
          <w:u w:val="single"/>
        </w:rPr>
        <w:t>Section Headings</w:t>
      </w:r>
      <w:r w:rsidRPr="00FF2049">
        <w:rPr>
          <w:rFonts w:ascii="Lato" w:eastAsia="Times New Roman" w:hAnsi="Lato"/>
          <w:sz w:val="24"/>
        </w:rPr>
        <w:t>. The section headings in this Agreement are for reference purposes only and shall not affect</w:t>
      </w:r>
      <w:r w:rsidRPr="00FF2049">
        <w:rPr>
          <w:rFonts w:ascii="Lato" w:eastAsia="Times New Roman" w:hAnsi="Lato"/>
          <w:sz w:val="24"/>
        </w:rPr>
        <w:t xml:space="preserve"> in any way the meaning or interpretation of this Agreement.</w:t>
      </w:r>
    </w:p>
    <w:p w:rsidR="00000000" w:rsidRPr="00FF2049" w:rsidRDefault="00FF2049">
      <w:pPr>
        <w:spacing w:line="188" w:lineRule="exact"/>
        <w:rPr>
          <w:rFonts w:ascii="Lato" w:eastAsia="Times New Roman" w:hAnsi="Lato"/>
          <w:sz w:val="24"/>
        </w:rPr>
      </w:pPr>
    </w:p>
    <w:p w:rsidR="00000000" w:rsidRPr="00FF2049" w:rsidRDefault="00FF2049">
      <w:pPr>
        <w:numPr>
          <w:ilvl w:val="0"/>
          <w:numId w:val="21"/>
        </w:numPr>
        <w:tabs>
          <w:tab w:val="left" w:pos="1448"/>
        </w:tabs>
        <w:spacing w:line="255" w:lineRule="auto"/>
        <w:ind w:left="800" w:right="140" w:hanging="440"/>
        <w:jc w:val="both"/>
        <w:rPr>
          <w:rFonts w:ascii="Lato" w:eastAsia="Times New Roman" w:hAnsi="Lato"/>
          <w:sz w:val="24"/>
        </w:rPr>
      </w:pPr>
      <w:r w:rsidRPr="00FF2049">
        <w:rPr>
          <w:rFonts w:ascii="Lato" w:eastAsia="Times New Roman" w:hAnsi="Lato"/>
          <w:sz w:val="24"/>
          <w:u w:val="single"/>
        </w:rPr>
        <w:t>Governing Law</w:t>
      </w:r>
      <w:r w:rsidRPr="00FF2049">
        <w:rPr>
          <w:rFonts w:ascii="Lato" w:eastAsia="Times New Roman" w:hAnsi="Lato"/>
          <w:sz w:val="24"/>
        </w:rPr>
        <w:t>. This Agreement has been executed and delivered in, and shall be construed and enforced in accordance with, the internal substantive laws of the State of Louisiana.</w:t>
      </w:r>
    </w:p>
    <w:p w:rsidR="00000000" w:rsidRPr="00FF2049" w:rsidRDefault="00FF2049">
      <w:pPr>
        <w:spacing w:line="358" w:lineRule="exact"/>
        <w:rPr>
          <w:rFonts w:ascii="Lato" w:eastAsia="Times New Roman" w:hAnsi="Lato"/>
        </w:rPr>
      </w:pPr>
    </w:p>
    <w:p w:rsidR="00000000" w:rsidRPr="00FF2049" w:rsidRDefault="00FF2049">
      <w:pPr>
        <w:spacing w:line="0" w:lineRule="atLeast"/>
        <w:ind w:left="4840"/>
        <w:rPr>
          <w:rFonts w:ascii="Lato" w:eastAsia="Times New Roman" w:hAnsi="Lato"/>
          <w:sz w:val="24"/>
        </w:rPr>
      </w:pPr>
      <w:r w:rsidRPr="00FF2049">
        <w:rPr>
          <w:rFonts w:ascii="Lato" w:eastAsia="Times New Roman" w:hAnsi="Lato"/>
          <w:sz w:val="24"/>
        </w:rPr>
        <w:t>-10-</w:t>
      </w:r>
    </w:p>
    <w:p w:rsidR="00000000" w:rsidRPr="00FF2049" w:rsidRDefault="00FF2049">
      <w:pPr>
        <w:spacing w:line="0" w:lineRule="atLeast"/>
        <w:ind w:left="4840"/>
        <w:rPr>
          <w:rFonts w:ascii="Lato" w:eastAsia="Times New Roman" w:hAnsi="Lato"/>
          <w:sz w:val="24"/>
        </w:rPr>
        <w:sectPr w:rsidR="00000000" w:rsidRPr="00FF2049">
          <w:pgSz w:w="12240" w:h="15840"/>
          <w:pgMar w:top="1420" w:right="1480" w:bottom="739" w:left="1440" w:header="0" w:footer="0" w:gutter="0"/>
          <w:cols w:space="0" w:equalWidth="0">
            <w:col w:w="9320"/>
          </w:cols>
          <w:docGrid w:linePitch="360"/>
        </w:sectPr>
      </w:pPr>
    </w:p>
    <w:p w:rsidR="00000000" w:rsidRPr="00FF2049" w:rsidRDefault="00FF2049">
      <w:pPr>
        <w:numPr>
          <w:ilvl w:val="0"/>
          <w:numId w:val="22"/>
        </w:numPr>
        <w:tabs>
          <w:tab w:val="left" w:pos="1088"/>
        </w:tabs>
        <w:spacing w:line="255" w:lineRule="auto"/>
        <w:ind w:left="440" w:right="120" w:hanging="440"/>
        <w:rPr>
          <w:rFonts w:ascii="Lato" w:eastAsia="Times New Roman" w:hAnsi="Lato"/>
          <w:sz w:val="24"/>
        </w:rPr>
      </w:pPr>
      <w:bookmarkStart w:id="11" w:name="page11"/>
      <w:bookmarkEnd w:id="11"/>
      <w:r w:rsidRPr="00FF2049">
        <w:rPr>
          <w:rFonts w:ascii="Lato" w:eastAsia="Times New Roman" w:hAnsi="Lato"/>
          <w:sz w:val="24"/>
          <w:u w:val="single"/>
        </w:rPr>
        <w:t xml:space="preserve">Binding </w:t>
      </w:r>
      <w:r w:rsidRPr="00FF2049">
        <w:rPr>
          <w:rFonts w:ascii="Lato" w:eastAsia="Times New Roman" w:hAnsi="Lato"/>
          <w:sz w:val="24"/>
          <w:u w:val="single"/>
        </w:rPr>
        <w:t>Effect</w:t>
      </w:r>
      <w:r w:rsidRPr="00FF2049">
        <w:rPr>
          <w:rFonts w:ascii="Lato" w:eastAsia="Times New Roman" w:hAnsi="Lato"/>
          <w:sz w:val="24"/>
        </w:rPr>
        <w:t>. This Agreement shall be binding upon and shall inure to the benefit of TUMG and its successors and assigns, and the Practice and its successors and assigns.</w:t>
      </w:r>
    </w:p>
    <w:p w:rsidR="00000000" w:rsidRPr="00FF2049" w:rsidRDefault="00FF2049">
      <w:pPr>
        <w:spacing w:line="188" w:lineRule="exact"/>
        <w:rPr>
          <w:rFonts w:ascii="Lato" w:eastAsia="Times New Roman" w:hAnsi="Lato"/>
          <w:sz w:val="24"/>
        </w:rPr>
      </w:pPr>
    </w:p>
    <w:p w:rsidR="00000000" w:rsidRPr="00FF2049" w:rsidRDefault="00FF2049">
      <w:pPr>
        <w:numPr>
          <w:ilvl w:val="0"/>
          <w:numId w:val="22"/>
        </w:numPr>
        <w:tabs>
          <w:tab w:val="left" w:pos="1088"/>
        </w:tabs>
        <w:spacing w:line="255" w:lineRule="auto"/>
        <w:ind w:left="440" w:right="860" w:hanging="440"/>
        <w:jc w:val="both"/>
        <w:rPr>
          <w:rFonts w:ascii="Lato" w:eastAsia="Times New Roman" w:hAnsi="Lato"/>
          <w:sz w:val="24"/>
        </w:rPr>
      </w:pPr>
      <w:r w:rsidRPr="00FF2049">
        <w:rPr>
          <w:rFonts w:ascii="Lato" w:eastAsia="Times New Roman" w:hAnsi="Lato"/>
          <w:sz w:val="24"/>
          <w:u w:val="single"/>
        </w:rPr>
        <w:t>Entire Agreement</w:t>
      </w:r>
      <w:r w:rsidRPr="00FF2049">
        <w:rPr>
          <w:rFonts w:ascii="Lato" w:eastAsia="Times New Roman" w:hAnsi="Lato"/>
          <w:sz w:val="24"/>
        </w:rPr>
        <w:t>. This Agreement and its Exhibits constitute the entire agreement among th</w:t>
      </w:r>
      <w:r w:rsidRPr="00FF2049">
        <w:rPr>
          <w:rFonts w:ascii="Lato" w:eastAsia="Times New Roman" w:hAnsi="Lato"/>
          <w:sz w:val="24"/>
        </w:rPr>
        <w:t>e Parties and supersede all previous contracts or agreements between the Parties with respect to the subject matter hereof.</w:t>
      </w:r>
    </w:p>
    <w:p w:rsidR="00000000" w:rsidRPr="00FF2049" w:rsidRDefault="00FF2049">
      <w:pPr>
        <w:spacing w:line="188" w:lineRule="exact"/>
        <w:rPr>
          <w:rFonts w:ascii="Lato" w:eastAsia="Times New Roman" w:hAnsi="Lato"/>
          <w:sz w:val="24"/>
        </w:rPr>
      </w:pPr>
    </w:p>
    <w:p w:rsidR="00000000" w:rsidRPr="00FF2049" w:rsidRDefault="00FF2049">
      <w:pPr>
        <w:numPr>
          <w:ilvl w:val="0"/>
          <w:numId w:val="22"/>
        </w:numPr>
        <w:tabs>
          <w:tab w:val="left" w:pos="1088"/>
        </w:tabs>
        <w:spacing w:line="255" w:lineRule="auto"/>
        <w:ind w:left="440" w:right="60" w:hanging="440"/>
        <w:rPr>
          <w:rFonts w:ascii="Lato" w:eastAsia="Times New Roman" w:hAnsi="Lato"/>
          <w:sz w:val="24"/>
        </w:rPr>
      </w:pPr>
      <w:r w:rsidRPr="00FF2049">
        <w:rPr>
          <w:rFonts w:ascii="Lato" w:eastAsia="Times New Roman" w:hAnsi="Lato"/>
          <w:sz w:val="24"/>
          <w:u w:val="single"/>
        </w:rPr>
        <w:t>Amendments</w:t>
      </w:r>
      <w:r w:rsidRPr="00FF2049">
        <w:rPr>
          <w:rFonts w:ascii="Lato" w:eastAsia="Times New Roman" w:hAnsi="Lato"/>
          <w:sz w:val="24"/>
        </w:rPr>
        <w:t>. This Agreement may be amended only by an instrument in writing signed by a duly authorized officer of each of the Parti</w:t>
      </w:r>
      <w:r w:rsidRPr="00FF2049">
        <w:rPr>
          <w:rFonts w:ascii="Lato" w:eastAsia="Times New Roman" w:hAnsi="Lato"/>
          <w:sz w:val="24"/>
        </w:rPr>
        <w:t>es, effective as of the date stipulated therein.</w:t>
      </w:r>
    </w:p>
    <w:p w:rsidR="00000000" w:rsidRPr="00FF2049" w:rsidRDefault="00FF2049">
      <w:pPr>
        <w:spacing w:line="188" w:lineRule="exact"/>
        <w:rPr>
          <w:rFonts w:ascii="Lato" w:eastAsia="Times New Roman" w:hAnsi="Lato"/>
          <w:sz w:val="24"/>
        </w:rPr>
      </w:pPr>
    </w:p>
    <w:p w:rsidR="00000000" w:rsidRPr="00FF2049" w:rsidRDefault="00FF2049">
      <w:pPr>
        <w:numPr>
          <w:ilvl w:val="0"/>
          <w:numId w:val="22"/>
        </w:numPr>
        <w:tabs>
          <w:tab w:val="left" w:pos="1088"/>
        </w:tabs>
        <w:spacing w:line="250" w:lineRule="auto"/>
        <w:ind w:left="440" w:right="80" w:hanging="440"/>
        <w:rPr>
          <w:rFonts w:ascii="Lato" w:eastAsia="Times New Roman" w:hAnsi="Lato"/>
          <w:sz w:val="24"/>
        </w:rPr>
      </w:pPr>
      <w:r w:rsidRPr="00FF2049">
        <w:rPr>
          <w:rFonts w:ascii="Lato" w:eastAsia="Times New Roman" w:hAnsi="Lato"/>
          <w:sz w:val="24"/>
          <w:u w:val="single"/>
        </w:rPr>
        <w:t>Severability</w:t>
      </w:r>
      <w:r w:rsidRPr="00FF2049">
        <w:rPr>
          <w:rFonts w:ascii="Lato" w:eastAsia="Times New Roman" w:hAnsi="Lato"/>
          <w:sz w:val="24"/>
        </w:rPr>
        <w:t>. Should any provision of this Agreement or application thereof be held invalid or unenforceable, the remainder of this Agreement shall not be affected and shall continue to be valid and enforce</w:t>
      </w:r>
      <w:r w:rsidRPr="00FF2049">
        <w:rPr>
          <w:rFonts w:ascii="Lato" w:eastAsia="Times New Roman" w:hAnsi="Lato"/>
          <w:sz w:val="24"/>
        </w:rPr>
        <w:t>able to the fullest extent permitted by law unless to do so would defeat the purposes of this Agreement.</w:t>
      </w:r>
    </w:p>
    <w:p w:rsidR="00000000" w:rsidRPr="00FF2049" w:rsidRDefault="00FF2049">
      <w:pPr>
        <w:spacing w:line="194" w:lineRule="exact"/>
        <w:rPr>
          <w:rFonts w:ascii="Lato" w:eastAsia="Times New Roman" w:hAnsi="Lato"/>
          <w:sz w:val="24"/>
        </w:rPr>
      </w:pPr>
    </w:p>
    <w:p w:rsidR="00000000" w:rsidRPr="00FF2049" w:rsidRDefault="00FF2049">
      <w:pPr>
        <w:numPr>
          <w:ilvl w:val="0"/>
          <w:numId w:val="22"/>
        </w:numPr>
        <w:tabs>
          <w:tab w:val="left" w:pos="1088"/>
        </w:tabs>
        <w:spacing w:line="255" w:lineRule="auto"/>
        <w:ind w:left="440" w:hanging="440"/>
        <w:rPr>
          <w:rFonts w:ascii="Lato" w:eastAsia="Times New Roman" w:hAnsi="Lato"/>
          <w:sz w:val="24"/>
        </w:rPr>
      </w:pPr>
      <w:r w:rsidRPr="00FF2049">
        <w:rPr>
          <w:rFonts w:ascii="Lato" w:eastAsia="Times New Roman" w:hAnsi="Lato"/>
          <w:sz w:val="24"/>
          <w:u w:val="single"/>
        </w:rPr>
        <w:t>Counterparts</w:t>
      </w:r>
      <w:r w:rsidRPr="00FF2049">
        <w:rPr>
          <w:rFonts w:ascii="Lato" w:eastAsia="Times New Roman" w:hAnsi="Lato"/>
          <w:sz w:val="24"/>
        </w:rPr>
        <w:t xml:space="preserve">. This Agreement may be executed in any number of counterparts each of which shall be deemed to be an original, but all of which together </w:t>
      </w:r>
      <w:r w:rsidRPr="00FF2049">
        <w:rPr>
          <w:rFonts w:ascii="Lato" w:eastAsia="Times New Roman" w:hAnsi="Lato"/>
          <w:sz w:val="24"/>
        </w:rPr>
        <w:t>shall constitute one and the same instrument.</w:t>
      </w:r>
    </w:p>
    <w:p w:rsidR="00000000" w:rsidRPr="00FF2049" w:rsidRDefault="00FF2049">
      <w:pPr>
        <w:spacing w:line="188" w:lineRule="exact"/>
        <w:rPr>
          <w:rFonts w:ascii="Lato" w:eastAsia="Times New Roman" w:hAnsi="Lato"/>
          <w:sz w:val="24"/>
        </w:rPr>
      </w:pPr>
    </w:p>
    <w:p w:rsidR="00000000" w:rsidRPr="00FF2049" w:rsidRDefault="00FF2049">
      <w:pPr>
        <w:numPr>
          <w:ilvl w:val="0"/>
          <w:numId w:val="22"/>
        </w:numPr>
        <w:tabs>
          <w:tab w:val="left" w:pos="1088"/>
        </w:tabs>
        <w:spacing w:line="293" w:lineRule="auto"/>
        <w:ind w:left="440" w:right="140" w:hanging="440"/>
        <w:rPr>
          <w:rFonts w:ascii="Lato" w:eastAsia="Times New Roman" w:hAnsi="Lato"/>
          <w:sz w:val="23"/>
        </w:rPr>
      </w:pPr>
      <w:r w:rsidRPr="00FF2049">
        <w:rPr>
          <w:rFonts w:ascii="Lato" w:eastAsia="Times New Roman" w:hAnsi="Lato"/>
          <w:sz w:val="23"/>
          <w:u w:val="single"/>
        </w:rPr>
        <w:t>Non-Assignment</w:t>
      </w:r>
      <w:r w:rsidRPr="00FF2049">
        <w:rPr>
          <w:rFonts w:ascii="Lato" w:eastAsia="Times New Roman" w:hAnsi="Lato"/>
          <w:sz w:val="23"/>
        </w:rPr>
        <w:t>. No assignment of this Agreement or of the rights and obligations hereunder shall be valid without the specific written consent of both Parties.</w:t>
      </w:r>
    </w:p>
    <w:p w:rsidR="00000000" w:rsidRPr="00FF2049" w:rsidRDefault="00FF2049">
      <w:pPr>
        <w:spacing w:line="146" w:lineRule="exact"/>
        <w:rPr>
          <w:rFonts w:ascii="Lato" w:eastAsia="Times New Roman" w:hAnsi="Lato"/>
          <w:sz w:val="23"/>
        </w:rPr>
      </w:pPr>
    </w:p>
    <w:p w:rsidR="00000000" w:rsidRPr="00FF2049" w:rsidRDefault="00FF2049">
      <w:pPr>
        <w:numPr>
          <w:ilvl w:val="0"/>
          <w:numId w:val="22"/>
        </w:numPr>
        <w:tabs>
          <w:tab w:val="left" w:pos="1089"/>
        </w:tabs>
        <w:spacing w:line="250" w:lineRule="auto"/>
        <w:ind w:left="440" w:right="200" w:hanging="440"/>
        <w:rPr>
          <w:rFonts w:ascii="Lato" w:eastAsia="Times New Roman" w:hAnsi="Lato"/>
          <w:sz w:val="24"/>
        </w:rPr>
      </w:pPr>
      <w:r w:rsidRPr="00FF2049">
        <w:rPr>
          <w:rFonts w:ascii="Lato" w:eastAsia="Times New Roman" w:hAnsi="Lato"/>
          <w:sz w:val="24"/>
          <w:u w:val="single"/>
        </w:rPr>
        <w:t>Waiver</w:t>
      </w:r>
      <w:r w:rsidRPr="00FF2049">
        <w:rPr>
          <w:rFonts w:ascii="Lato" w:eastAsia="Times New Roman" w:hAnsi="Lato"/>
          <w:sz w:val="24"/>
        </w:rPr>
        <w:t>. No delay or failure to require performan</w:t>
      </w:r>
      <w:r w:rsidRPr="00FF2049">
        <w:rPr>
          <w:rFonts w:ascii="Lato" w:eastAsia="Times New Roman" w:hAnsi="Lato"/>
          <w:sz w:val="24"/>
        </w:rPr>
        <w:t>ce of any provision of this Agreement shall constitute a waiver of that provision as to that or any other instance. Any waiver granted by a Party must be in writing, and shall apply solely to the specific instance expressly stated.</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98" w:lineRule="exact"/>
        <w:rPr>
          <w:rFonts w:ascii="Lato" w:eastAsia="Times New Roman" w:hAnsi="Lato"/>
        </w:rPr>
      </w:pPr>
    </w:p>
    <w:p w:rsidR="00000000" w:rsidRPr="00FF2049" w:rsidRDefault="00FF2049">
      <w:pPr>
        <w:spacing w:line="0" w:lineRule="atLeast"/>
        <w:ind w:left="360"/>
        <w:rPr>
          <w:rFonts w:ascii="Lato" w:eastAsia="Times New Roman" w:hAnsi="Lato"/>
          <w:sz w:val="24"/>
        </w:rPr>
      </w:pPr>
      <w:r w:rsidRPr="00FF2049">
        <w:rPr>
          <w:rFonts w:ascii="Lato" w:eastAsia="Times New Roman" w:hAnsi="Lato"/>
          <w:sz w:val="24"/>
        </w:rPr>
        <w:t>[</w:t>
      </w:r>
      <w:r w:rsidRPr="00FF2049">
        <w:rPr>
          <w:rFonts w:ascii="Lato" w:eastAsia="Times New Roman" w:hAnsi="Lato"/>
          <w:i/>
          <w:sz w:val="24"/>
        </w:rPr>
        <w:t>remainder of thi</w:t>
      </w:r>
      <w:r w:rsidRPr="00FF2049">
        <w:rPr>
          <w:rFonts w:ascii="Lato" w:eastAsia="Times New Roman" w:hAnsi="Lato"/>
          <w:i/>
          <w:sz w:val="24"/>
        </w:rPr>
        <w:t>s page intentionally left blank</w:t>
      </w:r>
      <w:r w:rsidRPr="00FF2049">
        <w:rPr>
          <w:rFonts w:ascii="Lato" w:eastAsia="Times New Roman" w:hAnsi="Lato"/>
          <w:sz w:val="24"/>
        </w:rPr>
        <w:t>]</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396" w:lineRule="exact"/>
        <w:rPr>
          <w:rFonts w:ascii="Lato" w:eastAsia="Times New Roman" w:hAnsi="Lato"/>
        </w:rPr>
      </w:pPr>
    </w:p>
    <w:p w:rsidR="00000000" w:rsidRPr="00FF2049" w:rsidRDefault="00FF2049">
      <w:pPr>
        <w:spacing w:line="0" w:lineRule="atLeast"/>
        <w:ind w:left="4480"/>
        <w:rPr>
          <w:rFonts w:ascii="Lato" w:eastAsia="Times New Roman" w:hAnsi="Lato"/>
          <w:sz w:val="24"/>
        </w:rPr>
      </w:pPr>
      <w:r w:rsidRPr="00FF2049">
        <w:rPr>
          <w:rFonts w:ascii="Lato" w:eastAsia="Times New Roman" w:hAnsi="Lato"/>
          <w:sz w:val="24"/>
        </w:rPr>
        <w:t>-11-</w:t>
      </w:r>
    </w:p>
    <w:p w:rsidR="00000000" w:rsidRPr="00FF2049" w:rsidRDefault="00FF2049">
      <w:pPr>
        <w:spacing w:line="0" w:lineRule="atLeast"/>
        <w:ind w:left="4480"/>
        <w:rPr>
          <w:rFonts w:ascii="Lato" w:eastAsia="Times New Roman" w:hAnsi="Lato"/>
          <w:sz w:val="24"/>
        </w:rPr>
        <w:sectPr w:rsidR="00000000" w:rsidRPr="00FF2049">
          <w:pgSz w:w="12240" w:h="15840"/>
          <w:pgMar w:top="1420" w:right="1440" w:bottom="739" w:left="1800" w:header="0" w:footer="0" w:gutter="0"/>
          <w:cols w:space="0" w:equalWidth="0">
            <w:col w:w="9000"/>
          </w:cols>
          <w:docGrid w:linePitch="360"/>
        </w:sectPr>
      </w:pPr>
    </w:p>
    <w:p w:rsidR="00000000" w:rsidRPr="00FF2049" w:rsidRDefault="00FF2049">
      <w:pPr>
        <w:spacing w:line="271" w:lineRule="auto"/>
        <w:rPr>
          <w:rFonts w:ascii="Lato" w:eastAsia="Times New Roman" w:hAnsi="Lato"/>
          <w:sz w:val="24"/>
        </w:rPr>
      </w:pPr>
      <w:bookmarkStart w:id="12" w:name="page12"/>
      <w:bookmarkEnd w:id="12"/>
      <w:r w:rsidRPr="00FF2049">
        <w:rPr>
          <w:rFonts w:ascii="Lato" w:eastAsia="Times New Roman" w:hAnsi="Lato"/>
          <w:sz w:val="24"/>
        </w:rPr>
        <w:t>Executed by the duly authorized representatives of the Parties, as of the day and year first above written.</w:t>
      </w:r>
    </w:p>
    <w:p w:rsidR="00000000" w:rsidRPr="00FF2049" w:rsidRDefault="00FF2049">
      <w:pPr>
        <w:spacing w:line="200" w:lineRule="exact"/>
        <w:rPr>
          <w:rFonts w:ascii="Lato" w:eastAsia="Times New Roman" w:hAnsi="Lato"/>
        </w:rPr>
      </w:pPr>
    </w:p>
    <w:p w:rsidR="00000000" w:rsidRPr="00FF2049" w:rsidRDefault="00FF2049">
      <w:pPr>
        <w:spacing w:line="245" w:lineRule="exact"/>
        <w:rPr>
          <w:rFonts w:ascii="Lato" w:eastAsia="Times New Roman" w:hAnsi="Lato"/>
        </w:rPr>
      </w:pPr>
    </w:p>
    <w:p w:rsidR="00000000" w:rsidRPr="00FF2049" w:rsidRDefault="00FF2049">
      <w:pPr>
        <w:spacing w:line="0" w:lineRule="atLeast"/>
        <w:ind w:left="3600"/>
        <w:rPr>
          <w:rFonts w:ascii="Lato" w:eastAsia="Times New Roman" w:hAnsi="Lato"/>
          <w:sz w:val="24"/>
        </w:rPr>
      </w:pPr>
      <w:r w:rsidRPr="00FF2049">
        <w:rPr>
          <w:rFonts w:ascii="Lato" w:eastAsia="Times New Roman" w:hAnsi="Lato"/>
          <w:sz w:val="24"/>
        </w:rPr>
        <w:t>THE ADMINISTRATORS OF THE TULANE</w:t>
      </w:r>
    </w:p>
    <w:p w:rsidR="00000000" w:rsidRPr="00FF2049" w:rsidRDefault="00FF2049">
      <w:pPr>
        <w:spacing w:line="26" w:lineRule="exact"/>
        <w:rPr>
          <w:rFonts w:ascii="Lato" w:eastAsia="Times New Roman" w:hAnsi="Lato"/>
        </w:rPr>
      </w:pPr>
    </w:p>
    <w:p w:rsidR="00000000" w:rsidRPr="00FF2049" w:rsidRDefault="00FF2049">
      <w:pPr>
        <w:spacing w:line="0" w:lineRule="atLeast"/>
        <w:ind w:left="3600"/>
        <w:rPr>
          <w:rFonts w:ascii="Lato" w:eastAsia="Times New Roman" w:hAnsi="Lato"/>
          <w:sz w:val="24"/>
        </w:rPr>
      </w:pPr>
      <w:r w:rsidRPr="00FF2049">
        <w:rPr>
          <w:rFonts w:ascii="Lato" w:eastAsia="Times New Roman" w:hAnsi="Lato"/>
          <w:sz w:val="24"/>
        </w:rPr>
        <w:t>EDUCATIONAL FUND/TULANE UNIVERSITY</w:t>
      </w:r>
    </w:p>
    <w:p w:rsidR="00000000" w:rsidRPr="00FF2049" w:rsidRDefault="00FF2049">
      <w:pPr>
        <w:spacing w:line="0" w:lineRule="atLeast"/>
        <w:ind w:left="3600"/>
        <w:rPr>
          <w:rFonts w:ascii="Lato" w:eastAsia="Times New Roman" w:hAnsi="Lato"/>
          <w:sz w:val="24"/>
        </w:rPr>
      </w:pPr>
      <w:r w:rsidRPr="00FF2049">
        <w:rPr>
          <w:rFonts w:ascii="Lato" w:eastAsia="Times New Roman" w:hAnsi="Lato"/>
          <w:sz w:val="24"/>
        </w:rPr>
        <w:t>MEDICAL GROUP</w:t>
      </w:r>
    </w:p>
    <w:p w:rsidR="00000000" w:rsidRPr="00FF2049" w:rsidRDefault="00FF2049">
      <w:pPr>
        <w:spacing w:line="250" w:lineRule="exact"/>
        <w:rPr>
          <w:rFonts w:ascii="Lato" w:eastAsia="Times New Roman" w:hAnsi="Lato"/>
        </w:rPr>
      </w:pPr>
    </w:p>
    <w:p w:rsidR="00000000" w:rsidRPr="00FF2049" w:rsidRDefault="00FF2049">
      <w:pPr>
        <w:tabs>
          <w:tab w:val="left" w:pos="4300"/>
        </w:tabs>
        <w:spacing w:line="0" w:lineRule="atLeast"/>
        <w:ind w:left="3600"/>
        <w:rPr>
          <w:rFonts w:ascii="Lato" w:eastAsia="Times New Roman" w:hAnsi="Lato"/>
          <w:sz w:val="24"/>
        </w:rPr>
      </w:pPr>
      <w:r w:rsidRPr="00FF2049">
        <w:rPr>
          <w:rFonts w:ascii="Lato" w:eastAsia="Times New Roman" w:hAnsi="Lato"/>
          <w:sz w:val="24"/>
        </w:rPr>
        <w:t>By:</w:t>
      </w:r>
      <w:r w:rsidRPr="00FF2049">
        <w:rPr>
          <w:rFonts w:ascii="Lato" w:eastAsia="Times New Roman" w:hAnsi="Lato"/>
        </w:rPr>
        <w:tab/>
      </w:r>
      <w:r w:rsidRPr="00FF2049">
        <w:rPr>
          <w:rFonts w:ascii="Lato" w:eastAsia="Times New Roman" w:hAnsi="Lato"/>
          <w:sz w:val="24"/>
        </w:rPr>
        <w:t>_</w:t>
      </w:r>
      <w:r w:rsidRPr="00FF2049">
        <w:rPr>
          <w:rFonts w:ascii="Lato" w:eastAsia="Times New Roman" w:hAnsi="Lato"/>
          <w:sz w:val="24"/>
        </w:rPr>
        <w:t>_______________________</w:t>
      </w:r>
    </w:p>
    <w:p w:rsidR="00000000" w:rsidRPr="00FF2049" w:rsidRDefault="00FF2049">
      <w:pPr>
        <w:spacing w:line="26" w:lineRule="exact"/>
        <w:rPr>
          <w:rFonts w:ascii="Lato" w:eastAsia="Times New Roman" w:hAnsi="Lato"/>
        </w:rPr>
      </w:pPr>
    </w:p>
    <w:p w:rsidR="00000000" w:rsidRPr="00FF2049" w:rsidRDefault="00FF2049">
      <w:pPr>
        <w:spacing w:line="0" w:lineRule="atLeast"/>
        <w:ind w:left="4320"/>
        <w:rPr>
          <w:rFonts w:ascii="Lato" w:eastAsia="Times New Roman" w:hAnsi="Lato"/>
          <w:sz w:val="24"/>
        </w:rPr>
      </w:pPr>
      <w:r w:rsidRPr="00FF2049">
        <w:rPr>
          <w:rFonts w:ascii="Lato" w:eastAsia="Times New Roman" w:hAnsi="Lato"/>
          <w:sz w:val="24"/>
        </w:rPr>
        <w:t>Jerold Feddersen</w:t>
      </w:r>
    </w:p>
    <w:p w:rsidR="00000000" w:rsidRPr="00FF2049" w:rsidRDefault="00FF2049">
      <w:pPr>
        <w:spacing w:line="0" w:lineRule="atLeast"/>
        <w:ind w:left="4320"/>
        <w:rPr>
          <w:rFonts w:ascii="Lato" w:eastAsia="Times New Roman" w:hAnsi="Lato"/>
          <w:sz w:val="24"/>
        </w:rPr>
      </w:pPr>
      <w:r w:rsidRPr="00FF2049">
        <w:rPr>
          <w:rFonts w:ascii="Lato" w:eastAsia="Times New Roman" w:hAnsi="Lato"/>
          <w:sz w:val="24"/>
        </w:rPr>
        <w:t>CEO, Tulane University Medical Group</w:t>
      </w:r>
    </w:p>
    <w:p w:rsidR="00000000" w:rsidRPr="00FF2049" w:rsidRDefault="00FF2049">
      <w:pPr>
        <w:spacing w:line="200" w:lineRule="exact"/>
        <w:rPr>
          <w:rFonts w:ascii="Lato" w:eastAsia="Times New Roman" w:hAnsi="Lato"/>
        </w:rPr>
      </w:pPr>
    </w:p>
    <w:p w:rsidR="00000000" w:rsidRPr="00FF2049" w:rsidRDefault="00FF2049">
      <w:pPr>
        <w:spacing w:line="326" w:lineRule="exact"/>
        <w:rPr>
          <w:rFonts w:ascii="Lato" w:eastAsia="Times New Roman" w:hAnsi="Lato"/>
        </w:rPr>
      </w:pPr>
    </w:p>
    <w:p w:rsidR="00000000" w:rsidRPr="00FF2049" w:rsidRDefault="00FF2049">
      <w:pPr>
        <w:tabs>
          <w:tab w:val="left" w:pos="4300"/>
        </w:tabs>
        <w:spacing w:line="0" w:lineRule="atLeast"/>
        <w:ind w:left="3600"/>
        <w:rPr>
          <w:rFonts w:ascii="Lato" w:eastAsia="Times New Roman" w:hAnsi="Lato"/>
          <w:sz w:val="24"/>
        </w:rPr>
      </w:pPr>
      <w:r w:rsidRPr="00FF2049">
        <w:rPr>
          <w:rFonts w:ascii="Lato" w:eastAsia="Times New Roman" w:hAnsi="Lato"/>
          <w:sz w:val="24"/>
        </w:rPr>
        <w:t>Date:</w:t>
      </w:r>
      <w:r w:rsidRPr="00FF2049">
        <w:rPr>
          <w:rFonts w:ascii="Lato" w:eastAsia="Times New Roman" w:hAnsi="Lato"/>
        </w:rPr>
        <w:tab/>
      </w:r>
      <w:r w:rsidRPr="00FF2049">
        <w:rPr>
          <w:rFonts w:ascii="Lato" w:eastAsia="Times New Roman" w:hAnsi="Lato"/>
          <w:sz w:val="24"/>
        </w:rPr>
        <w:t>________________________</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304" w:lineRule="exact"/>
        <w:rPr>
          <w:rFonts w:ascii="Lato" w:eastAsia="Times New Roman" w:hAnsi="Lato"/>
        </w:rPr>
      </w:pPr>
    </w:p>
    <w:p w:rsidR="00000000" w:rsidRPr="00FF2049" w:rsidRDefault="00FF2049">
      <w:pPr>
        <w:tabs>
          <w:tab w:val="left" w:pos="4300"/>
        </w:tabs>
        <w:spacing w:line="0" w:lineRule="atLeast"/>
        <w:ind w:left="3600"/>
        <w:rPr>
          <w:rFonts w:ascii="Lato" w:eastAsia="Times New Roman" w:hAnsi="Lato"/>
          <w:sz w:val="24"/>
        </w:rPr>
      </w:pPr>
      <w:r w:rsidRPr="00FF2049">
        <w:rPr>
          <w:rFonts w:ascii="Lato" w:eastAsia="Times New Roman" w:hAnsi="Lato"/>
          <w:sz w:val="24"/>
        </w:rPr>
        <w:t>By:</w:t>
      </w:r>
      <w:r w:rsidRPr="00FF2049">
        <w:rPr>
          <w:rFonts w:ascii="Lato" w:eastAsia="Times New Roman" w:hAnsi="Lato"/>
        </w:rPr>
        <w:tab/>
      </w:r>
      <w:r w:rsidRPr="00FF2049">
        <w:rPr>
          <w:rFonts w:ascii="Lato" w:eastAsia="Times New Roman" w:hAnsi="Lato"/>
          <w:sz w:val="24"/>
        </w:rPr>
        <w:t>________________________</w:t>
      </w:r>
    </w:p>
    <w:p w:rsidR="00000000" w:rsidRPr="00FF2049" w:rsidRDefault="00FF2049">
      <w:pPr>
        <w:spacing w:line="26" w:lineRule="exact"/>
        <w:rPr>
          <w:rFonts w:ascii="Lato" w:eastAsia="Times New Roman" w:hAnsi="Lato"/>
        </w:rPr>
      </w:pPr>
    </w:p>
    <w:p w:rsidR="00000000" w:rsidRPr="00FF2049" w:rsidRDefault="00FF2049">
      <w:pPr>
        <w:spacing w:line="0" w:lineRule="atLeast"/>
        <w:ind w:left="4320"/>
        <w:rPr>
          <w:rFonts w:ascii="Lato" w:eastAsia="Times New Roman" w:hAnsi="Lato"/>
          <w:sz w:val="24"/>
        </w:rPr>
      </w:pPr>
      <w:r w:rsidRPr="00FF2049">
        <w:rPr>
          <w:rFonts w:ascii="Lato" w:eastAsia="Times New Roman" w:hAnsi="Lato"/>
          <w:sz w:val="24"/>
        </w:rPr>
        <w:t>Benjamin Sachs, MB, BS</w:t>
      </w:r>
    </w:p>
    <w:p w:rsidR="00000000" w:rsidRPr="00FF2049" w:rsidRDefault="00FF2049">
      <w:pPr>
        <w:spacing w:line="0" w:lineRule="atLeast"/>
        <w:ind w:left="4320"/>
        <w:rPr>
          <w:rFonts w:ascii="Lato" w:eastAsia="Times New Roman" w:hAnsi="Lato"/>
          <w:sz w:val="24"/>
        </w:rPr>
      </w:pPr>
      <w:r w:rsidRPr="00FF2049">
        <w:rPr>
          <w:rFonts w:ascii="Lato" w:eastAsia="Times New Roman" w:hAnsi="Lato"/>
          <w:sz w:val="24"/>
        </w:rPr>
        <w:t>Dean, Tulane University School of Medicine</w:t>
      </w:r>
    </w:p>
    <w:p w:rsidR="00000000" w:rsidRPr="00FF2049" w:rsidRDefault="00FF2049">
      <w:pPr>
        <w:spacing w:line="250" w:lineRule="exact"/>
        <w:rPr>
          <w:rFonts w:ascii="Lato" w:eastAsia="Times New Roman" w:hAnsi="Lato"/>
        </w:rPr>
      </w:pPr>
    </w:p>
    <w:p w:rsidR="00000000" w:rsidRPr="00FF2049" w:rsidRDefault="00FF2049">
      <w:pPr>
        <w:tabs>
          <w:tab w:val="left" w:pos="4300"/>
        </w:tabs>
        <w:spacing w:line="0" w:lineRule="atLeast"/>
        <w:ind w:left="3600"/>
        <w:rPr>
          <w:rFonts w:ascii="Lato" w:eastAsia="Times New Roman" w:hAnsi="Lato"/>
          <w:sz w:val="24"/>
        </w:rPr>
      </w:pPr>
      <w:r w:rsidRPr="00FF2049">
        <w:rPr>
          <w:rFonts w:ascii="Lato" w:eastAsia="Times New Roman" w:hAnsi="Lato"/>
          <w:sz w:val="24"/>
        </w:rPr>
        <w:t>Date:</w:t>
      </w:r>
      <w:r w:rsidRPr="00FF2049">
        <w:rPr>
          <w:rFonts w:ascii="Lato" w:eastAsia="Times New Roman" w:hAnsi="Lato"/>
        </w:rPr>
        <w:tab/>
      </w:r>
      <w:r w:rsidRPr="00FF2049">
        <w:rPr>
          <w:rFonts w:ascii="Lato" w:eastAsia="Times New Roman" w:hAnsi="Lato"/>
          <w:sz w:val="24"/>
        </w:rPr>
        <w:t>_________________________</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28" w:lineRule="exact"/>
        <w:rPr>
          <w:rFonts w:ascii="Lato" w:eastAsia="Times New Roman" w:hAnsi="Lato"/>
        </w:rPr>
      </w:pPr>
    </w:p>
    <w:p w:rsidR="00000000" w:rsidRPr="00FF2049" w:rsidRDefault="00FF2049">
      <w:pPr>
        <w:spacing w:line="0" w:lineRule="atLeast"/>
        <w:ind w:left="3600"/>
        <w:rPr>
          <w:rFonts w:ascii="Lato" w:eastAsia="Times New Roman" w:hAnsi="Lato"/>
          <w:sz w:val="24"/>
          <w:u w:val="single"/>
        </w:rPr>
      </w:pPr>
      <w:r w:rsidRPr="00FF2049">
        <w:rPr>
          <w:rFonts w:ascii="Lato" w:eastAsia="Times New Roman" w:hAnsi="Lato"/>
          <w:sz w:val="24"/>
          <w:u w:val="single"/>
        </w:rPr>
        <w:t>PRACTI</w:t>
      </w:r>
      <w:r w:rsidRPr="00FF2049">
        <w:rPr>
          <w:rFonts w:ascii="Lato" w:eastAsia="Times New Roman" w:hAnsi="Lato"/>
          <w:sz w:val="24"/>
          <w:u w:val="single"/>
        </w:rPr>
        <w:t>CE</w:t>
      </w:r>
    </w:p>
    <w:p w:rsidR="00000000" w:rsidRPr="00FF2049" w:rsidRDefault="00FF2049">
      <w:pPr>
        <w:spacing w:line="275" w:lineRule="exact"/>
        <w:rPr>
          <w:rFonts w:ascii="Lato" w:eastAsia="Times New Roman" w:hAnsi="Lato"/>
        </w:rPr>
      </w:pPr>
    </w:p>
    <w:p w:rsidR="00000000" w:rsidRPr="00FF2049" w:rsidRDefault="00FF2049">
      <w:pPr>
        <w:tabs>
          <w:tab w:val="left" w:pos="4300"/>
        </w:tabs>
        <w:spacing w:line="0" w:lineRule="atLeast"/>
        <w:ind w:left="3600"/>
        <w:rPr>
          <w:rFonts w:ascii="Lato" w:eastAsia="Times New Roman" w:hAnsi="Lato"/>
          <w:sz w:val="24"/>
        </w:rPr>
      </w:pPr>
      <w:r w:rsidRPr="00FF2049">
        <w:rPr>
          <w:rFonts w:ascii="Lato" w:eastAsia="Times New Roman" w:hAnsi="Lato"/>
          <w:sz w:val="24"/>
        </w:rPr>
        <w:t>By:</w:t>
      </w:r>
      <w:r w:rsidRPr="00FF2049">
        <w:rPr>
          <w:rFonts w:ascii="Lato" w:eastAsia="Times New Roman" w:hAnsi="Lato"/>
        </w:rPr>
        <w:tab/>
      </w:r>
      <w:r w:rsidRPr="00FF2049">
        <w:rPr>
          <w:rFonts w:ascii="Lato" w:eastAsia="Times New Roman" w:hAnsi="Lato"/>
          <w:sz w:val="24"/>
        </w:rPr>
        <w:t>_________________________</w:t>
      </w:r>
    </w:p>
    <w:p w:rsidR="00000000" w:rsidRPr="00FF2049" w:rsidRDefault="00FF2049">
      <w:pPr>
        <w:spacing w:line="26" w:lineRule="exact"/>
        <w:rPr>
          <w:rFonts w:ascii="Lato" w:eastAsia="Times New Roman" w:hAnsi="Lato"/>
        </w:rPr>
      </w:pPr>
    </w:p>
    <w:p w:rsidR="00000000" w:rsidRPr="00FF2049" w:rsidRDefault="00FF2049">
      <w:pPr>
        <w:spacing w:line="0" w:lineRule="atLeast"/>
        <w:ind w:left="4320"/>
        <w:rPr>
          <w:rFonts w:ascii="Lato" w:eastAsia="Times New Roman" w:hAnsi="Lato"/>
          <w:sz w:val="24"/>
        </w:rPr>
      </w:pPr>
      <w:r w:rsidRPr="00FF2049">
        <w:rPr>
          <w:rFonts w:ascii="Lato" w:eastAsia="Times New Roman" w:hAnsi="Lato"/>
          <w:sz w:val="24"/>
        </w:rPr>
        <w:t>Name:</w:t>
      </w:r>
    </w:p>
    <w:p w:rsidR="00000000" w:rsidRPr="00FF2049" w:rsidRDefault="00FF2049">
      <w:pPr>
        <w:spacing w:line="0" w:lineRule="atLeast"/>
        <w:ind w:left="4320"/>
        <w:rPr>
          <w:rFonts w:ascii="Lato" w:eastAsia="Times New Roman" w:hAnsi="Lato"/>
          <w:sz w:val="24"/>
        </w:rPr>
      </w:pPr>
      <w:r w:rsidRPr="00FF2049">
        <w:rPr>
          <w:rFonts w:ascii="Lato" w:eastAsia="Times New Roman" w:hAnsi="Lato"/>
          <w:sz w:val="24"/>
        </w:rPr>
        <w:t>Title:</w:t>
      </w:r>
    </w:p>
    <w:p w:rsidR="00000000" w:rsidRPr="00FF2049" w:rsidRDefault="00FF2049">
      <w:pPr>
        <w:spacing w:line="250" w:lineRule="exact"/>
        <w:rPr>
          <w:rFonts w:ascii="Lato" w:eastAsia="Times New Roman" w:hAnsi="Lato"/>
        </w:rPr>
      </w:pPr>
    </w:p>
    <w:p w:rsidR="00000000" w:rsidRPr="00FF2049" w:rsidRDefault="00FF2049">
      <w:pPr>
        <w:tabs>
          <w:tab w:val="left" w:pos="4300"/>
        </w:tabs>
        <w:spacing w:line="0" w:lineRule="atLeast"/>
        <w:ind w:left="3600"/>
        <w:rPr>
          <w:rFonts w:ascii="Lato" w:eastAsia="Times New Roman" w:hAnsi="Lato"/>
          <w:sz w:val="24"/>
        </w:rPr>
      </w:pPr>
      <w:r w:rsidRPr="00FF2049">
        <w:rPr>
          <w:rFonts w:ascii="Lato" w:eastAsia="Times New Roman" w:hAnsi="Lato"/>
          <w:sz w:val="24"/>
        </w:rPr>
        <w:t>Date:</w:t>
      </w:r>
      <w:r w:rsidRPr="00FF2049">
        <w:rPr>
          <w:rFonts w:ascii="Lato" w:eastAsia="Times New Roman" w:hAnsi="Lato"/>
        </w:rPr>
        <w:tab/>
      </w:r>
      <w:r w:rsidRPr="00FF2049">
        <w:rPr>
          <w:rFonts w:ascii="Lato" w:eastAsia="Times New Roman" w:hAnsi="Lato"/>
          <w:sz w:val="24"/>
        </w:rPr>
        <w:t>_________________________</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57" w:lineRule="exact"/>
        <w:rPr>
          <w:rFonts w:ascii="Lato" w:eastAsia="Times New Roman" w:hAnsi="Lato"/>
        </w:rPr>
      </w:pPr>
    </w:p>
    <w:p w:rsidR="00000000" w:rsidRPr="00FF2049" w:rsidRDefault="00FF2049">
      <w:pPr>
        <w:spacing w:line="0" w:lineRule="atLeast"/>
        <w:ind w:left="4840"/>
        <w:rPr>
          <w:rFonts w:ascii="Lato" w:eastAsia="Times New Roman" w:hAnsi="Lato"/>
          <w:sz w:val="24"/>
        </w:rPr>
      </w:pPr>
      <w:r w:rsidRPr="00FF2049">
        <w:rPr>
          <w:rFonts w:ascii="Lato" w:eastAsia="Times New Roman" w:hAnsi="Lato"/>
          <w:sz w:val="24"/>
        </w:rPr>
        <w:t>-12-</w:t>
      </w:r>
    </w:p>
    <w:p w:rsidR="00000000" w:rsidRPr="00FF2049" w:rsidRDefault="00FF2049">
      <w:pPr>
        <w:spacing w:line="0" w:lineRule="atLeast"/>
        <w:ind w:left="4840"/>
        <w:rPr>
          <w:rFonts w:ascii="Lato" w:eastAsia="Times New Roman" w:hAnsi="Lato"/>
          <w:sz w:val="24"/>
        </w:rPr>
        <w:sectPr w:rsidR="00000000" w:rsidRPr="00FF2049">
          <w:pgSz w:w="12240" w:h="15840"/>
          <w:pgMar w:top="1420" w:right="1560" w:bottom="739" w:left="1440" w:header="0" w:footer="0" w:gutter="0"/>
          <w:cols w:space="0" w:equalWidth="0">
            <w:col w:w="9240"/>
          </w:cols>
          <w:docGrid w:linePitch="360"/>
        </w:sectPr>
      </w:pPr>
    </w:p>
    <w:p w:rsidR="00000000" w:rsidRPr="00FF2049" w:rsidRDefault="00FF2049">
      <w:pPr>
        <w:spacing w:line="0" w:lineRule="atLeast"/>
        <w:ind w:left="4060"/>
        <w:rPr>
          <w:rFonts w:ascii="Lato" w:eastAsia="Times New Roman" w:hAnsi="Lato"/>
          <w:b/>
          <w:sz w:val="24"/>
        </w:rPr>
      </w:pPr>
      <w:bookmarkStart w:id="13" w:name="page13"/>
      <w:bookmarkEnd w:id="13"/>
      <w:r w:rsidRPr="00FF2049">
        <w:rPr>
          <w:rFonts w:ascii="Lato" w:eastAsia="Times New Roman" w:hAnsi="Lato"/>
          <w:b/>
          <w:sz w:val="24"/>
        </w:rPr>
        <w:t>EXHIBIT A</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36" w:lineRule="exact"/>
        <w:rPr>
          <w:rFonts w:ascii="Lato" w:eastAsia="Times New Roman" w:hAnsi="Lato"/>
        </w:rPr>
      </w:pPr>
    </w:p>
    <w:p w:rsidR="00000000" w:rsidRPr="00FF2049" w:rsidRDefault="00FF2049">
      <w:pPr>
        <w:spacing w:line="0" w:lineRule="atLeast"/>
        <w:rPr>
          <w:rFonts w:ascii="Lato" w:eastAsia="Times New Roman" w:hAnsi="Lato"/>
          <w:sz w:val="24"/>
          <w:u w:val="single"/>
        </w:rPr>
      </w:pPr>
      <w:r w:rsidRPr="00FF2049">
        <w:rPr>
          <w:rFonts w:ascii="Lato" w:eastAsia="Times New Roman" w:hAnsi="Lato"/>
          <w:sz w:val="24"/>
          <w:u w:val="single"/>
        </w:rPr>
        <w:t>The Physicians</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380" w:lineRule="exact"/>
        <w:rPr>
          <w:rFonts w:ascii="Lato" w:eastAsia="Times New Roman" w:hAnsi="Lato"/>
        </w:rPr>
      </w:pPr>
    </w:p>
    <w:p w:rsidR="00000000" w:rsidRPr="00FF2049" w:rsidRDefault="00FF2049">
      <w:pPr>
        <w:spacing w:line="0" w:lineRule="atLeast"/>
        <w:rPr>
          <w:rFonts w:ascii="Lato" w:eastAsia="Times New Roman" w:hAnsi="Lato"/>
          <w:sz w:val="24"/>
          <w:u w:val="single"/>
        </w:rPr>
      </w:pPr>
      <w:r w:rsidRPr="00FF2049">
        <w:rPr>
          <w:rFonts w:ascii="Lato" w:eastAsia="Times New Roman" w:hAnsi="Lato"/>
          <w:sz w:val="24"/>
          <w:u w:val="single"/>
        </w:rPr>
        <w:t>The Facility</w:t>
      </w:r>
    </w:p>
    <w:p w:rsidR="00000000" w:rsidRPr="00FF2049" w:rsidRDefault="00FF2049">
      <w:pPr>
        <w:spacing w:line="276" w:lineRule="exact"/>
        <w:rPr>
          <w:rFonts w:ascii="Lato" w:eastAsia="Times New Roman" w:hAnsi="Lato"/>
        </w:rPr>
      </w:pPr>
    </w:p>
    <w:p w:rsidR="00000000" w:rsidRPr="00FF2049" w:rsidRDefault="00FF2049">
      <w:pPr>
        <w:spacing w:line="0" w:lineRule="atLeast"/>
        <w:rPr>
          <w:rFonts w:ascii="Lato" w:eastAsia="Times New Roman" w:hAnsi="Lato"/>
          <w:sz w:val="24"/>
        </w:rPr>
      </w:pPr>
      <w:r w:rsidRPr="00FF2049">
        <w:rPr>
          <w:rFonts w:ascii="Lato" w:eastAsia="Times New Roman" w:hAnsi="Lato"/>
          <w:sz w:val="24"/>
        </w:rPr>
        <w:t>[Insert name and address of all facilities where Professional Services will be provided.}</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336" w:lineRule="exact"/>
        <w:rPr>
          <w:rFonts w:ascii="Lato" w:eastAsia="Times New Roman" w:hAnsi="Lato"/>
        </w:rPr>
      </w:pPr>
    </w:p>
    <w:p w:rsidR="00000000" w:rsidRPr="00FF2049" w:rsidRDefault="00FF2049">
      <w:pPr>
        <w:spacing w:line="0" w:lineRule="atLeast"/>
        <w:ind w:left="4840"/>
        <w:rPr>
          <w:rFonts w:ascii="Lato" w:eastAsia="Times New Roman" w:hAnsi="Lato"/>
          <w:sz w:val="24"/>
        </w:rPr>
      </w:pPr>
      <w:r w:rsidRPr="00FF2049">
        <w:rPr>
          <w:rFonts w:ascii="Lato" w:eastAsia="Times New Roman" w:hAnsi="Lato"/>
          <w:sz w:val="24"/>
        </w:rPr>
        <w:t>-13-</w:t>
      </w:r>
    </w:p>
    <w:p w:rsidR="00000000" w:rsidRPr="00FF2049" w:rsidRDefault="00FF2049">
      <w:pPr>
        <w:spacing w:line="0" w:lineRule="atLeast"/>
        <w:ind w:left="4840"/>
        <w:rPr>
          <w:rFonts w:ascii="Lato" w:eastAsia="Times New Roman" w:hAnsi="Lato"/>
          <w:sz w:val="24"/>
        </w:rPr>
        <w:sectPr w:rsidR="00000000" w:rsidRPr="00FF2049">
          <w:pgSz w:w="12240" w:h="15840"/>
          <w:pgMar w:top="1417" w:right="2380" w:bottom="739" w:left="1440" w:header="0" w:footer="0" w:gutter="0"/>
          <w:cols w:space="0" w:equalWidth="0">
            <w:col w:w="8420"/>
          </w:cols>
          <w:docGrid w:linePitch="360"/>
        </w:sectPr>
      </w:pPr>
    </w:p>
    <w:p w:rsidR="00000000" w:rsidRPr="00FF2049" w:rsidRDefault="00FF2049">
      <w:pPr>
        <w:spacing w:line="0" w:lineRule="atLeast"/>
        <w:ind w:left="260"/>
        <w:rPr>
          <w:rFonts w:ascii="Lato" w:eastAsia="Times New Roman" w:hAnsi="Lato"/>
          <w:b/>
          <w:sz w:val="24"/>
        </w:rPr>
      </w:pPr>
      <w:bookmarkStart w:id="14" w:name="page14"/>
      <w:bookmarkEnd w:id="14"/>
      <w:r w:rsidRPr="00FF2049">
        <w:rPr>
          <w:rFonts w:ascii="Lato" w:eastAsia="Times New Roman" w:hAnsi="Lato"/>
          <w:b/>
          <w:sz w:val="24"/>
        </w:rPr>
        <w:t>EXHIBIT B</w:t>
      </w:r>
    </w:p>
    <w:p w:rsidR="00000000" w:rsidRPr="00FF2049" w:rsidRDefault="00FF2049">
      <w:pPr>
        <w:spacing w:line="276" w:lineRule="exact"/>
        <w:rPr>
          <w:rFonts w:ascii="Lato" w:eastAsia="Times New Roman" w:hAnsi="Lato"/>
        </w:rPr>
      </w:pPr>
    </w:p>
    <w:p w:rsidR="00000000" w:rsidRPr="00FF2049" w:rsidRDefault="00FF2049">
      <w:pPr>
        <w:spacing w:line="0" w:lineRule="atLeast"/>
        <w:rPr>
          <w:rFonts w:ascii="Lato" w:eastAsia="Times New Roman" w:hAnsi="Lato"/>
          <w:b/>
          <w:sz w:val="23"/>
          <w:u w:val="single"/>
        </w:rPr>
      </w:pPr>
      <w:r w:rsidRPr="00FF2049">
        <w:rPr>
          <w:rFonts w:ascii="Lato" w:eastAsia="Times New Roman" w:hAnsi="Lato"/>
          <w:b/>
          <w:sz w:val="23"/>
          <w:u w:val="single"/>
        </w:rPr>
        <w:t>THE SERVICES</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315" w:lineRule="exact"/>
        <w:rPr>
          <w:rFonts w:ascii="Lato" w:eastAsia="Times New Roman" w:hAnsi="Lato"/>
        </w:rPr>
      </w:pPr>
    </w:p>
    <w:p w:rsidR="00000000" w:rsidRPr="00FF2049" w:rsidRDefault="00FF2049">
      <w:pPr>
        <w:spacing w:line="0" w:lineRule="atLeast"/>
        <w:ind w:left="1040"/>
        <w:rPr>
          <w:rFonts w:ascii="Lato" w:eastAsia="Times New Roman" w:hAnsi="Lato"/>
          <w:sz w:val="24"/>
        </w:rPr>
      </w:pPr>
      <w:r w:rsidRPr="00FF2049">
        <w:rPr>
          <w:rFonts w:ascii="Lato" w:eastAsia="Times New Roman" w:hAnsi="Lato"/>
          <w:sz w:val="24"/>
        </w:rPr>
        <w:t>-14-</w:t>
      </w:r>
    </w:p>
    <w:p w:rsidR="00000000" w:rsidRPr="00FF2049" w:rsidRDefault="00FF2049">
      <w:pPr>
        <w:spacing w:line="0" w:lineRule="atLeast"/>
        <w:ind w:left="1040"/>
        <w:rPr>
          <w:rFonts w:ascii="Lato" w:eastAsia="Times New Roman" w:hAnsi="Lato"/>
          <w:sz w:val="24"/>
        </w:rPr>
        <w:sectPr w:rsidR="00000000" w:rsidRPr="00FF2049">
          <w:pgSz w:w="12240" w:h="15840"/>
          <w:pgMar w:top="1417" w:right="5240" w:bottom="739" w:left="5240" w:header="0" w:footer="0" w:gutter="0"/>
          <w:cols w:space="0" w:equalWidth="0">
            <w:col w:w="1760"/>
          </w:cols>
          <w:docGrid w:linePitch="360"/>
        </w:sectPr>
      </w:pPr>
    </w:p>
    <w:p w:rsidR="00000000" w:rsidRPr="00FF2049" w:rsidRDefault="00FF2049">
      <w:pPr>
        <w:spacing w:line="0" w:lineRule="atLeast"/>
        <w:ind w:left="4060"/>
        <w:rPr>
          <w:rFonts w:ascii="Lato" w:eastAsia="Times New Roman" w:hAnsi="Lato"/>
          <w:b/>
          <w:sz w:val="24"/>
        </w:rPr>
      </w:pPr>
      <w:bookmarkStart w:id="15" w:name="page15"/>
      <w:bookmarkEnd w:id="15"/>
      <w:r w:rsidRPr="00FF2049">
        <w:rPr>
          <w:rFonts w:ascii="Lato" w:eastAsia="Times New Roman" w:hAnsi="Lato"/>
          <w:b/>
          <w:sz w:val="24"/>
        </w:rPr>
        <w:t>EXHIBIT C</w:t>
      </w:r>
    </w:p>
    <w:p w:rsidR="00000000" w:rsidRPr="00FF2049" w:rsidRDefault="00FF2049">
      <w:pPr>
        <w:spacing w:line="276" w:lineRule="exact"/>
        <w:rPr>
          <w:rFonts w:ascii="Lato" w:eastAsia="Times New Roman" w:hAnsi="Lato"/>
        </w:rPr>
      </w:pPr>
    </w:p>
    <w:p w:rsidR="00000000" w:rsidRPr="00FF2049" w:rsidRDefault="00FF2049">
      <w:pPr>
        <w:spacing w:line="0" w:lineRule="atLeast"/>
        <w:ind w:left="3680"/>
        <w:rPr>
          <w:rFonts w:ascii="Lato" w:eastAsia="Times New Roman" w:hAnsi="Lato"/>
          <w:b/>
          <w:sz w:val="24"/>
          <w:u w:val="single"/>
        </w:rPr>
      </w:pPr>
      <w:r w:rsidRPr="00FF2049">
        <w:rPr>
          <w:rFonts w:ascii="Lato" w:eastAsia="Times New Roman" w:hAnsi="Lato"/>
          <w:b/>
          <w:sz w:val="24"/>
          <w:u w:val="single"/>
        </w:rPr>
        <w:t>COMPENSATION</w:t>
      </w:r>
    </w:p>
    <w:p w:rsidR="00000000" w:rsidRPr="00FF2049" w:rsidRDefault="00FF2049">
      <w:pPr>
        <w:spacing w:line="200" w:lineRule="exact"/>
        <w:rPr>
          <w:rFonts w:ascii="Lato" w:eastAsia="Times New Roman" w:hAnsi="Lato"/>
        </w:rPr>
      </w:pPr>
    </w:p>
    <w:p w:rsidR="00000000" w:rsidRPr="00FF2049" w:rsidRDefault="00FF2049">
      <w:pPr>
        <w:spacing w:line="352" w:lineRule="exact"/>
        <w:rPr>
          <w:rFonts w:ascii="Lato" w:eastAsia="Times New Roman" w:hAnsi="Lato"/>
        </w:rPr>
      </w:pPr>
    </w:p>
    <w:p w:rsidR="00000000" w:rsidRPr="00FF2049" w:rsidRDefault="00FF2049">
      <w:pPr>
        <w:spacing w:line="0" w:lineRule="atLeast"/>
        <w:rPr>
          <w:rFonts w:ascii="Lato" w:eastAsia="Times New Roman" w:hAnsi="Lato"/>
          <w:b/>
          <w:i/>
          <w:sz w:val="24"/>
        </w:rPr>
      </w:pPr>
      <w:r w:rsidRPr="00FF2049">
        <w:rPr>
          <w:rFonts w:ascii="Lato" w:eastAsia="Times New Roman" w:hAnsi="Lato"/>
          <w:b/>
          <w:i/>
          <w:sz w:val="24"/>
        </w:rPr>
        <w:t>Possible compensation arrangements include:</w:t>
      </w:r>
    </w:p>
    <w:p w:rsidR="00000000" w:rsidRPr="00FF2049" w:rsidRDefault="00FF2049">
      <w:pPr>
        <w:spacing w:line="280" w:lineRule="exact"/>
        <w:rPr>
          <w:rFonts w:ascii="Lato" w:eastAsia="Times New Roman" w:hAnsi="Lato"/>
        </w:rPr>
      </w:pPr>
    </w:p>
    <w:p w:rsidR="00000000" w:rsidRPr="00FF2049" w:rsidRDefault="00FF2049">
      <w:pPr>
        <w:spacing w:line="245" w:lineRule="auto"/>
        <w:rPr>
          <w:rFonts w:ascii="Lato" w:eastAsia="Times New Roman" w:hAnsi="Lato"/>
          <w:sz w:val="24"/>
        </w:rPr>
      </w:pPr>
      <w:r w:rsidRPr="00FF2049">
        <w:rPr>
          <w:rFonts w:ascii="Lato" w:eastAsia="Times New Roman" w:hAnsi="Lato"/>
          <w:sz w:val="24"/>
        </w:rPr>
        <w:t>[The Practice agrees to compensate TUMG on a monthl</w:t>
      </w:r>
      <w:r w:rsidRPr="00FF2049">
        <w:rPr>
          <w:rFonts w:ascii="Lato" w:eastAsia="Times New Roman" w:hAnsi="Lato"/>
          <w:sz w:val="24"/>
        </w:rPr>
        <w:t>y basis at the rate for Services performed under this Agreement of $________ per year, payable in equal monthly installments, for at least/approximately __ hours [not to exceed __ hours] spent each month performing the Services required under this Agreemen</w:t>
      </w:r>
      <w:r w:rsidRPr="00FF2049">
        <w:rPr>
          <w:rFonts w:ascii="Lato" w:eastAsia="Times New Roman" w:hAnsi="Lato"/>
          <w:sz w:val="24"/>
        </w:rPr>
        <w:t xml:space="preserve">t. TUMG shall invoice the Practice for the Services on a monthly basis and the Practice agrees to pay TUMG within thirty (30) days of receiving an invoice from TUMG.] All payments should be made payable to </w:t>
      </w:r>
      <w:r w:rsidRPr="00FF2049">
        <w:rPr>
          <w:rFonts w:ascii="Lato" w:eastAsia="Times New Roman" w:hAnsi="Lato"/>
          <w:sz w:val="24"/>
        </w:rPr>
        <w:t>“The Administrators of the Tulane Educational Fund</w:t>
      </w:r>
      <w:r w:rsidRPr="00FF2049">
        <w:rPr>
          <w:rFonts w:ascii="Lato" w:eastAsia="Times New Roman" w:hAnsi="Lato"/>
          <w:sz w:val="24"/>
        </w:rPr>
        <w:t>” and sent to the following address: ______________________________.</w:t>
      </w:r>
    </w:p>
    <w:p w:rsidR="00000000" w:rsidRPr="00FF2049" w:rsidRDefault="00FF2049">
      <w:pPr>
        <w:spacing w:line="232" w:lineRule="exact"/>
        <w:rPr>
          <w:rFonts w:ascii="Lato" w:eastAsia="Times New Roman" w:hAnsi="Lato"/>
        </w:rPr>
      </w:pPr>
    </w:p>
    <w:p w:rsidR="00000000" w:rsidRPr="00FF2049" w:rsidRDefault="00FF2049">
      <w:pPr>
        <w:spacing w:line="0" w:lineRule="atLeast"/>
        <w:rPr>
          <w:rFonts w:ascii="Lato" w:eastAsia="Times New Roman" w:hAnsi="Lato"/>
          <w:b/>
          <w:i/>
          <w:sz w:val="24"/>
        </w:rPr>
      </w:pPr>
      <w:r w:rsidRPr="00FF2049">
        <w:rPr>
          <w:rFonts w:ascii="Lato" w:eastAsia="Times New Roman" w:hAnsi="Lato"/>
          <w:b/>
          <w:i/>
          <w:sz w:val="24"/>
        </w:rPr>
        <w:t>OR</w:t>
      </w:r>
    </w:p>
    <w:p w:rsidR="00000000" w:rsidRPr="00FF2049" w:rsidRDefault="00FF2049">
      <w:pPr>
        <w:spacing w:line="280" w:lineRule="exact"/>
        <w:rPr>
          <w:rFonts w:ascii="Lato" w:eastAsia="Times New Roman" w:hAnsi="Lato"/>
        </w:rPr>
      </w:pPr>
    </w:p>
    <w:p w:rsidR="00000000" w:rsidRPr="00FF2049" w:rsidRDefault="00FF2049">
      <w:pPr>
        <w:spacing w:line="271" w:lineRule="auto"/>
        <w:ind w:right="80"/>
        <w:rPr>
          <w:rFonts w:ascii="Lato" w:eastAsia="Times New Roman" w:hAnsi="Lato"/>
          <w:sz w:val="24"/>
        </w:rPr>
      </w:pPr>
      <w:r w:rsidRPr="00FF2049">
        <w:rPr>
          <w:rFonts w:ascii="Lato" w:eastAsia="Times New Roman" w:hAnsi="Lato"/>
          <w:sz w:val="24"/>
        </w:rPr>
        <w:t>Insert other compensation arrangement as described in the Contract Approval Summary. Please include details describing how TUMG will invoice the Practice.</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13" w:lineRule="exact"/>
        <w:rPr>
          <w:rFonts w:ascii="Lato" w:eastAsia="Times New Roman" w:hAnsi="Lato"/>
        </w:rPr>
      </w:pPr>
    </w:p>
    <w:p w:rsidR="00000000" w:rsidRPr="00FF2049" w:rsidRDefault="00FF2049">
      <w:pPr>
        <w:spacing w:line="0" w:lineRule="atLeast"/>
        <w:ind w:left="4840"/>
        <w:rPr>
          <w:rFonts w:ascii="Lato" w:eastAsia="Times New Roman" w:hAnsi="Lato"/>
          <w:sz w:val="24"/>
        </w:rPr>
      </w:pPr>
      <w:r w:rsidRPr="00FF2049">
        <w:rPr>
          <w:rFonts w:ascii="Lato" w:eastAsia="Times New Roman" w:hAnsi="Lato"/>
          <w:sz w:val="24"/>
        </w:rPr>
        <w:t>-15-</w:t>
      </w:r>
    </w:p>
    <w:p w:rsidR="00000000" w:rsidRPr="00FF2049" w:rsidRDefault="00FF2049">
      <w:pPr>
        <w:spacing w:line="0" w:lineRule="atLeast"/>
        <w:ind w:left="4840"/>
        <w:rPr>
          <w:rFonts w:ascii="Lato" w:eastAsia="Times New Roman" w:hAnsi="Lato"/>
          <w:sz w:val="24"/>
        </w:rPr>
        <w:sectPr w:rsidR="00000000" w:rsidRPr="00FF2049">
          <w:pgSz w:w="12240" w:h="15840"/>
          <w:pgMar w:top="1417" w:right="1480" w:bottom="739" w:left="1440" w:header="0" w:footer="0" w:gutter="0"/>
          <w:cols w:space="0" w:equalWidth="0">
            <w:col w:w="9320"/>
          </w:cols>
          <w:docGrid w:linePitch="360"/>
        </w:sectPr>
      </w:pPr>
    </w:p>
    <w:p w:rsidR="00000000" w:rsidRPr="00FF2049" w:rsidRDefault="00FF2049">
      <w:pPr>
        <w:spacing w:line="0" w:lineRule="atLeast"/>
        <w:rPr>
          <w:rFonts w:ascii="Lato" w:eastAsia="Times New Roman" w:hAnsi="Lato"/>
          <w:b/>
          <w:sz w:val="23"/>
          <w:u w:val="single"/>
        </w:rPr>
      </w:pPr>
      <w:bookmarkStart w:id="16" w:name="page16"/>
      <w:bookmarkEnd w:id="16"/>
      <w:r w:rsidRPr="00FF2049">
        <w:rPr>
          <w:rFonts w:ascii="Lato" w:eastAsia="Times New Roman" w:hAnsi="Lato"/>
          <w:b/>
          <w:sz w:val="23"/>
          <w:u w:val="single"/>
        </w:rPr>
        <w:t>EXHIBIT D</w:t>
      </w:r>
    </w:p>
    <w:p w:rsidR="00000000" w:rsidRPr="00FF2049" w:rsidRDefault="00FF2049">
      <w:pPr>
        <w:spacing w:line="0" w:lineRule="atLeast"/>
        <w:rPr>
          <w:rFonts w:ascii="Lato" w:eastAsia="Times New Roman" w:hAnsi="Lato"/>
          <w:b/>
          <w:sz w:val="23"/>
          <w:u w:val="single"/>
        </w:rPr>
        <w:sectPr w:rsidR="00000000" w:rsidRPr="00FF2049">
          <w:pgSz w:w="12240" w:h="15840"/>
          <w:pgMar w:top="1417" w:right="5480" w:bottom="739" w:left="5500" w:header="0" w:footer="0" w:gutter="0"/>
          <w:cols w:space="0" w:equalWidth="0">
            <w:col w:w="1260"/>
          </w:cols>
          <w:docGrid w:linePitch="360"/>
        </w:sectPr>
      </w:pPr>
    </w:p>
    <w:p w:rsidR="00000000" w:rsidRPr="00FF2049" w:rsidRDefault="00FF2049">
      <w:pPr>
        <w:spacing w:line="200" w:lineRule="exact"/>
        <w:rPr>
          <w:rFonts w:ascii="Lato" w:eastAsia="Times New Roman" w:hAnsi="Lato"/>
        </w:rPr>
      </w:pPr>
    </w:p>
    <w:p w:rsidR="00000000" w:rsidRPr="00FF2049" w:rsidRDefault="00FF2049">
      <w:pPr>
        <w:spacing w:line="367" w:lineRule="exact"/>
        <w:rPr>
          <w:rFonts w:ascii="Lato" w:eastAsia="Times New Roman" w:hAnsi="Lato"/>
        </w:rPr>
      </w:pPr>
    </w:p>
    <w:p w:rsidR="00000000" w:rsidRPr="00FF2049" w:rsidRDefault="00FF2049">
      <w:pPr>
        <w:spacing w:line="0" w:lineRule="atLeast"/>
        <w:rPr>
          <w:rFonts w:ascii="Lato" w:eastAsia="Times New Roman" w:hAnsi="Lato"/>
          <w:sz w:val="24"/>
          <w:u w:val="single"/>
        </w:rPr>
      </w:pPr>
      <w:r w:rsidRPr="00FF2049">
        <w:rPr>
          <w:rFonts w:ascii="Lato" w:eastAsia="Times New Roman" w:hAnsi="Lato"/>
          <w:sz w:val="24"/>
          <w:u w:val="single"/>
        </w:rPr>
        <w:t>BYLAWS</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24" w:lineRule="exact"/>
        <w:rPr>
          <w:rFonts w:ascii="Lato" w:eastAsia="Times New Roman" w:hAnsi="Lato"/>
        </w:rPr>
      </w:pPr>
    </w:p>
    <w:p w:rsidR="00000000" w:rsidRPr="00FF2049" w:rsidRDefault="00FF2049">
      <w:pPr>
        <w:spacing w:line="0" w:lineRule="atLeast"/>
        <w:jc w:val="right"/>
        <w:rPr>
          <w:rFonts w:ascii="Lato" w:eastAsia="Times New Roman" w:hAnsi="Lato"/>
          <w:sz w:val="24"/>
        </w:rPr>
      </w:pPr>
      <w:r w:rsidRPr="00FF2049">
        <w:rPr>
          <w:rFonts w:ascii="Lato" w:eastAsia="Times New Roman" w:hAnsi="Lato"/>
          <w:sz w:val="24"/>
        </w:rPr>
        <w:t>-16-</w:t>
      </w:r>
    </w:p>
    <w:p w:rsidR="00000000" w:rsidRPr="00FF2049" w:rsidRDefault="00FF2049">
      <w:pPr>
        <w:spacing w:line="0" w:lineRule="atLeast"/>
        <w:jc w:val="right"/>
        <w:rPr>
          <w:rFonts w:ascii="Lato" w:eastAsia="Times New Roman" w:hAnsi="Lato"/>
          <w:sz w:val="24"/>
        </w:rPr>
        <w:sectPr w:rsidR="00000000" w:rsidRPr="00FF2049">
          <w:type w:val="continuous"/>
          <w:pgSz w:w="12240" w:h="15840"/>
          <w:pgMar w:top="1417" w:right="5560" w:bottom="739" w:left="5620" w:header="0" w:footer="0" w:gutter="0"/>
          <w:cols w:space="0" w:equalWidth="0">
            <w:col w:w="1060"/>
          </w:cols>
          <w:docGrid w:linePitch="360"/>
        </w:sectPr>
      </w:pPr>
    </w:p>
    <w:p w:rsidR="00000000" w:rsidRPr="00FF2049" w:rsidRDefault="00FF2049">
      <w:pPr>
        <w:spacing w:line="0" w:lineRule="atLeast"/>
        <w:ind w:left="800"/>
        <w:rPr>
          <w:rFonts w:ascii="Lato" w:eastAsia="Times New Roman" w:hAnsi="Lato"/>
          <w:b/>
          <w:sz w:val="24"/>
          <w:u w:val="single"/>
        </w:rPr>
      </w:pPr>
      <w:bookmarkStart w:id="17" w:name="page17"/>
      <w:bookmarkEnd w:id="17"/>
      <w:r w:rsidRPr="00FF2049">
        <w:rPr>
          <w:rFonts w:ascii="Lato" w:eastAsia="Times New Roman" w:hAnsi="Lato"/>
          <w:b/>
          <w:sz w:val="24"/>
          <w:u w:val="single"/>
        </w:rPr>
        <w:t>EXHIBIT E</w:t>
      </w:r>
    </w:p>
    <w:p w:rsidR="00000000" w:rsidRPr="00FF2049" w:rsidRDefault="00FF2049">
      <w:pPr>
        <w:spacing w:line="280" w:lineRule="exact"/>
        <w:rPr>
          <w:rFonts w:ascii="Lato" w:eastAsia="Times New Roman" w:hAnsi="Lato"/>
        </w:rPr>
      </w:pPr>
    </w:p>
    <w:p w:rsidR="00000000" w:rsidRPr="00FF2049" w:rsidRDefault="00FF2049">
      <w:pPr>
        <w:spacing w:line="0" w:lineRule="atLeast"/>
        <w:rPr>
          <w:rFonts w:ascii="Lato" w:eastAsia="Times New Roman" w:hAnsi="Lato"/>
          <w:sz w:val="23"/>
        </w:rPr>
      </w:pPr>
      <w:r w:rsidRPr="00FF2049">
        <w:rPr>
          <w:rFonts w:ascii="Lato" w:eastAsia="Times New Roman" w:hAnsi="Lato"/>
          <w:sz w:val="23"/>
        </w:rPr>
        <w:t>Copy of Insurance Certificate</w:t>
      </w: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200" w:lineRule="exact"/>
        <w:rPr>
          <w:rFonts w:ascii="Lato" w:eastAsia="Times New Roman" w:hAnsi="Lato"/>
        </w:rPr>
      </w:pPr>
    </w:p>
    <w:p w:rsidR="00000000" w:rsidRPr="00FF2049" w:rsidRDefault="00FF2049">
      <w:pPr>
        <w:spacing w:line="312" w:lineRule="exact"/>
        <w:rPr>
          <w:rFonts w:ascii="Lato" w:eastAsia="Times New Roman" w:hAnsi="Lato"/>
        </w:rPr>
      </w:pPr>
    </w:p>
    <w:p w:rsidR="00000000" w:rsidRPr="00FF2049" w:rsidRDefault="00FF2049">
      <w:pPr>
        <w:spacing w:line="0" w:lineRule="atLeast"/>
        <w:ind w:left="1580"/>
        <w:rPr>
          <w:rFonts w:ascii="Lato" w:eastAsia="Times New Roman" w:hAnsi="Lato"/>
          <w:sz w:val="24"/>
        </w:rPr>
      </w:pPr>
      <w:r w:rsidRPr="00FF2049">
        <w:rPr>
          <w:rFonts w:ascii="Lato" w:eastAsia="Times New Roman" w:hAnsi="Lato"/>
          <w:sz w:val="24"/>
        </w:rPr>
        <w:t>-17-</w:t>
      </w:r>
    </w:p>
    <w:sectPr w:rsidR="00000000" w:rsidRPr="00FF2049">
      <w:pgSz w:w="12240" w:h="15840"/>
      <w:pgMar w:top="1417" w:right="4700" w:bottom="739" w:left="4700" w:header="0" w:footer="0" w:gutter="0"/>
      <w:cols w:space="0" w:equalWidth="0">
        <w:col w:w="2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190CDE6"/>
    <w:lvl w:ilvl="0">
      <w:start w:val="1"/>
      <w:numFmt w:val="decimal"/>
      <w:lvlText w:val="%1."/>
      <w:lvlJc w:val="left"/>
    </w:lvl>
    <w:lvl w:ilvl="1">
      <w:start w:val="1"/>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EF438C"/>
    <w:lvl w:ilvl="0">
      <w:start w:val="1"/>
      <w:numFmt w:val="decimal"/>
      <w:lvlText w:val="%1"/>
      <w:lvlJc w:val="left"/>
    </w:lvl>
    <w:lvl w:ilvl="1">
      <w:start w:val="1"/>
      <w:numFmt w:val="decimal"/>
      <w:lvlText w:val="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40E0F76"/>
    <w:lvl w:ilvl="0">
      <w:start w:val="2"/>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352255A"/>
    <w:lvl w:ilvl="0">
      <w:start w:val="3"/>
      <w:numFmt w:val="decimal"/>
      <w:lvlText w:val="%1."/>
      <w:lvlJc w:val="left"/>
    </w:lvl>
    <w:lvl w:ilvl="1">
      <w:start w:val="1"/>
      <w:numFmt w:val="decimal"/>
      <w:lvlText w:val="3.%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09CF92E"/>
    <w:lvl w:ilvl="0">
      <w:start w:val="1"/>
      <w:numFmt w:val="decimal"/>
      <w:lvlText w:val="%1"/>
      <w:lvlJc w:val="left"/>
    </w:lvl>
    <w:lvl w:ilvl="1">
      <w:start w:val="1"/>
      <w:numFmt w:val="decimal"/>
      <w:lvlText w:val="4.%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DED7262"/>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FDCC232"/>
    <w:lvl w:ilvl="0">
      <w:start w:val="2"/>
      <w:numFmt w:val="decimal"/>
      <w:lvlText w:val="4.%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BEFD79E"/>
    <w:lvl w:ilvl="0">
      <w:start w:val="1"/>
      <w:numFmt w:val="decimal"/>
      <w:lvlText w:val="%1"/>
      <w:lvlJc w:val="left"/>
    </w:lvl>
    <w:lvl w:ilvl="1">
      <w:start w:val="3"/>
      <w:numFmt w:val="decimal"/>
      <w:lvlText w:val="4.%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1A7C4C8"/>
    <w:lvl w:ilvl="0">
      <w:start w:val="5"/>
      <w:numFmt w:val="decimal"/>
      <w:lvlText w:val="%1."/>
      <w:lvlJc w:val="left"/>
    </w:lvl>
    <w:lvl w:ilvl="1">
      <w:start w:val="1"/>
      <w:numFmt w:val="decimal"/>
      <w:lvlText w:val="5.%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B68079A"/>
    <w:lvl w:ilvl="0">
      <w:start w:val="6"/>
      <w:numFmt w:val="decimal"/>
      <w:lvlText w:val="%1."/>
      <w:lvlJc w:val="left"/>
    </w:lvl>
    <w:lvl w:ilvl="1">
      <w:start w:val="1"/>
      <w:numFmt w:val="decimal"/>
      <w:lvlText w:val="6.%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4E6AFB66"/>
    <w:lvl w:ilvl="0">
      <w:start w:val="1"/>
      <w:numFmt w:val="decimal"/>
      <w:lvlText w:val="%1"/>
      <w:lvlJc w:val="left"/>
    </w:lvl>
    <w:lvl w:ilvl="1">
      <w:start w:val="1"/>
      <w:numFmt w:val="decimal"/>
      <w:lvlText w:val="7.%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25E45D32"/>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519B500C"/>
    <w:lvl w:ilvl="0">
      <w:start w:val="8"/>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31BD7B6"/>
    <w:lvl w:ilvl="0">
      <w:start w:val="10"/>
      <w:numFmt w:val="decimal"/>
      <w:lvlText w:val="%1."/>
      <w:lvlJc w:val="left"/>
    </w:lvl>
    <w:lvl w:ilvl="1">
      <w:start w:val="1"/>
      <w:numFmt w:val="decimal"/>
      <w:lvlText w:val="1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3F2DBA30"/>
    <w:lvl w:ilvl="0">
      <w:start w:val="1"/>
      <w:numFmt w:val="decimal"/>
      <w:lvlText w:val="%1"/>
      <w:lvlJc w:val="left"/>
    </w:lvl>
    <w:lvl w:ilvl="1">
      <w:start w:val="2"/>
      <w:numFmt w:val="decimal"/>
      <w:lvlText w:val="11.%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7C83E458"/>
    <w:lvl w:ilvl="0">
      <w:start w:val="12"/>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257130A2"/>
    <w:lvl w:ilvl="0">
      <w:start w:val="14"/>
      <w:numFmt w:val="decimal"/>
      <w:lvlText w:val="%1."/>
      <w:lvlJc w:val="left"/>
    </w:lvl>
    <w:lvl w:ilvl="1">
      <w:start w:val="1"/>
      <w:numFmt w:val="decimal"/>
      <w:lvlText w:val="15.%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62BBD95A"/>
    <w:lvl w:ilvl="0">
      <w:start w:val="1"/>
      <w:numFmt w:val="decimal"/>
      <w:lvlText w:val="%1"/>
      <w:lvlJc w:val="left"/>
    </w:lvl>
    <w:lvl w:ilvl="1">
      <w:start w:val="1"/>
      <w:numFmt w:val="decimal"/>
      <w:lvlText w:val="1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436C6124"/>
    <w:lvl w:ilvl="0">
      <w:start w:val="1"/>
      <w:numFmt w:val="decimal"/>
      <w:lvlText w:val="%1"/>
      <w:lvlJc w:val="left"/>
    </w:lvl>
    <w:lvl w:ilvl="1">
      <w:start w:val="2"/>
      <w:numFmt w:val="decimal"/>
      <w:lvlText w:val="1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28C895C"/>
    <w:lvl w:ilvl="0">
      <w:start w:val="17"/>
      <w:numFmt w:val="decimal"/>
      <w:lvlText w:val="%1."/>
      <w:lvlJc w:val="left"/>
    </w:lvl>
    <w:lvl w:ilvl="1">
      <w:start w:val="1"/>
      <w:numFmt w:val="decimal"/>
      <w:lvlText w:val="18.%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333AB104"/>
    <w:lvl w:ilvl="0">
      <w:start w:val="2"/>
      <w:numFmt w:val="decimal"/>
      <w:lvlText w:val="1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721DA316"/>
    <w:lvl w:ilvl="0">
      <w:start w:val="4"/>
      <w:numFmt w:val="decimal"/>
      <w:lvlText w:val="1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49"/>
    <w:rsid w:val="00FF2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EAD7C4-81D5-4E40-8D9D-14556542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2021-09-22T15:28:00Z</dcterms:created>
  <dcterms:modified xsi:type="dcterms:W3CDTF">2021-09-22T15:28:00Z</dcterms:modified>
</cp:coreProperties>
</file>