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739E" w14:textId="77777777" w:rsidR="004903CF" w:rsidRPr="005D0375" w:rsidRDefault="002C07E0" w:rsidP="002C07E0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</w:pPr>
      <w:r w:rsidRPr="005D0375"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  <w:t>CHARACTER REFERENCE LETTER FOR COURT</w:t>
      </w:r>
    </w:p>
    <w:p w14:paraId="1360228F" w14:textId="77777777" w:rsidR="002C07E0" w:rsidRPr="005D0375" w:rsidRDefault="002C07E0" w:rsidP="003A4411">
      <w:pPr>
        <w:pStyle w:val="Heading2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</w:pPr>
    </w:p>
    <w:p w14:paraId="6A1A773A" w14:textId="74C81008" w:rsidR="004903CF" w:rsidRPr="00C837EF" w:rsidRDefault="00C837E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color w:val="000000" w:themeColor="text1"/>
        </w:rPr>
      </w:pPr>
      <w:r w:rsidRPr="00C837EF">
        <w:rPr>
          <w:rFonts w:ascii="Century Gothic" w:hAnsi="Century Gothic" w:cs="Segoe UI"/>
          <w:b/>
          <w:bCs/>
          <w:color w:val="000000" w:themeColor="text1"/>
        </w:rPr>
        <w:t>[</w:t>
      </w:r>
      <w:r w:rsidR="002C07E0" w:rsidRPr="00C837EF">
        <w:rPr>
          <w:rFonts w:ascii="Century Gothic" w:hAnsi="Century Gothic" w:cs="Segoe UI"/>
          <w:b/>
          <w:bCs/>
          <w:color w:val="000000" w:themeColor="text1"/>
        </w:rPr>
        <w:t>Date</w:t>
      </w:r>
      <w:r w:rsidRPr="00C837EF">
        <w:rPr>
          <w:rFonts w:ascii="Century Gothic" w:hAnsi="Century Gothic" w:cs="Segoe UI"/>
          <w:b/>
          <w:bCs/>
          <w:color w:val="000000" w:themeColor="text1"/>
        </w:rPr>
        <w:t>]</w:t>
      </w:r>
    </w:p>
    <w:p w14:paraId="145CDD84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49AAC494" w14:textId="77777777" w:rsidR="004903CF" w:rsidRPr="005D0375" w:rsidRDefault="004903C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D0375">
        <w:rPr>
          <w:rFonts w:ascii="Century Gothic" w:hAnsi="Century Gothic" w:cs="Segoe UI"/>
          <w:color w:val="000000" w:themeColor="text1"/>
        </w:rPr>
        <w:t>Subject: Reference letter for judge</w:t>
      </w:r>
    </w:p>
    <w:p w14:paraId="37444160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508CD106" w14:textId="77777777" w:rsidR="004903CF" w:rsidRPr="005D0375" w:rsidRDefault="004903C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D0375">
        <w:rPr>
          <w:rFonts w:ascii="Century Gothic" w:hAnsi="Century Gothic" w:cs="Segoe UI"/>
          <w:color w:val="000000" w:themeColor="text1"/>
        </w:rPr>
        <w:t xml:space="preserve">Dear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Sir/Madam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b/>
          <w:color w:val="000000" w:themeColor="text1"/>
        </w:rPr>
        <w:t> </w:t>
      </w:r>
    </w:p>
    <w:p w14:paraId="453BA227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BC89D3E" w14:textId="77777777" w:rsidR="004903CF" w:rsidRPr="005D0375" w:rsidRDefault="004903C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D0375">
        <w:rPr>
          <w:rFonts w:ascii="Century Gothic" w:hAnsi="Century Gothic" w:cs="Segoe UI"/>
          <w:color w:val="000000" w:themeColor="text1"/>
        </w:rPr>
        <w:t xml:space="preserve">It is my pleasure to refer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Name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color w:val="000000" w:themeColor="text1"/>
        </w:rPr>
        <w:t xml:space="preserve"> as a judge. I got a chance to know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him/her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color w:val="000000" w:themeColor="text1"/>
        </w:rPr>
        <w:t xml:space="preserve"> judgmental quality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Mention how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color w:val="000000" w:themeColor="text1"/>
        </w:rPr>
        <w:t>. </w:t>
      </w:r>
    </w:p>
    <w:p w14:paraId="7A451CA6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4869174C" w14:textId="77777777" w:rsidR="004903CF" w:rsidRPr="005D0375" w:rsidRDefault="004903C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D0375">
        <w:rPr>
          <w:rFonts w:ascii="Century Gothic" w:hAnsi="Century Gothic" w:cs="Segoe UI"/>
          <w:color w:val="000000" w:themeColor="text1"/>
        </w:rPr>
        <w:t xml:space="preserve">I was particularly impressed by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his/her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color w:val="000000" w:themeColor="text1"/>
        </w:rPr>
        <w:t xml:space="preserve"> ability to maintain judicial aloofness, judicial independence, and judicial temperament with humility.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His/her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color w:val="000000" w:themeColor="text1"/>
        </w:rPr>
        <w:t xml:space="preserve"> the biggest strength is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his/her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color w:val="000000" w:themeColor="text1"/>
        </w:rPr>
        <w:t xml:space="preserve"> ability to hear courteously, to answer wisely, to consider soberly, and to decide impartially, which makes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him/her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color w:val="000000" w:themeColor="text1"/>
        </w:rPr>
        <w:t xml:space="preserve"> perfect as a judge.</w:t>
      </w:r>
    </w:p>
    <w:p w14:paraId="02AF965B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2527C913" w14:textId="77777777" w:rsidR="004903CF" w:rsidRPr="005D0375" w:rsidRDefault="00F314D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He/she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is admired for being open-minded, honest, knowledgeable, punctual, </w:t>
      </w:r>
      <w:proofErr w:type="gramStart"/>
      <w:r w:rsidR="004903CF" w:rsidRPr="005D0375">
        <w:rPr>
          <w:rFonts w:ascii="Century Gothic" w:hAnsi="Century Gothic" w:cs="Segoe UI"/>
          <w:color w:val="000000" w:themeColor="text1"/>
        </w:rPr>
        <w:t>and also</w:t>
      </w:r>
      <w:proofErr w:type="gramEnd"/>
      <w:r w:rsidR="004903CF" w:rsidRPr="005D0375">
        <w:rPr>
          <w:rFonts w:ascii="Century Gothic" w:hAnsi="Century Gothic" w:cs="Segoe UI"/>
          <w:color w:val="000000" w:themeColor="text1"/>
        </w:rPr>
        <w:t xml:space="preserve"> brave. </w:t>
      </w: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He/she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knows how to tackle critical situations. </w:t>
      </w: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He/she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never loses </w:t>
      </w: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his/her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calm even being criticized by others also. </w:t>
      </w: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He/she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has confidence in </w:t>
      </w: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his/her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decision </w:t>
      </w:r>
      <w:proofErr w:type="gramStart"/>
      <w:r w:rsidR="004903CF" w:rsidRPr="005D0375">
        <w:rPr>
          <w:rFonts w:ascii="Century Gothic" w:hAnsi="Century Gothic" w:cs="Segoe UI"/>
          <w:color w:val="000000" w:themeColor="text1"/>
        </w:rPr>
        <w:t>and also</w:t>
      </w:r>
      <w:proofErr w:type="gramEnd"/>
      <w:r w:rsidR="004903CF" w:rsidRPr="005D0375">
        <w:rPr>
          <w:rFonts w:ascii="Century Gothic" w:hAnsi="Century Gothic" w:cs="Segoe UI"/>
          <w:color w:val="000000" w:themeColor="text1"/>
        </w:rPr>
        <w:t xml:space="preserve"> knows how to stand with firmness on </w:t>
      </w: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his/her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decision.</w:t>
      </w:r>
    </w:p>
    <w:p w14:paraId="0259913C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41255F2C" w14:textId="77777777" w:rsidR="004903CF" w:rsidRPr="005D0375" w:rsidRDefault="004903CF" w:rsidP="003A4411">
      <w:pPr>
        <w:pStyle w:val="z-BottomofForm"/>
        <w:spacing w:line="276" w:lineRule="auto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5D0375">
        <w:rPr>
          <w:rFonts w:ascii="Century Gothic" w:hAnsi="Century Gothic"/>
          <w:b/>
          <w:color w:val="000000" w:themeColor="text1"/>
          <w:sz w:val="24"/>
          <w:szCs w:val="24"/>
        </w:rPr>
        <w:t>Bottom of Form</w:t>
      </w:r>
    </w:p>
    <w:p w14:paraId="51C0F38D" w14:textId="77777777" w:rsidR="004903CF" w:rsidRPr="005D0375" w:rsidRDefault="00F314D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He/she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never did any partiality for anyone because, according to </w:t>
      </w: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him/her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, merit is the main key point rather than knowing someone personally. </w:t>
      </w: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He/she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also has good communication skills, positive energy, common sense, patience, and positive motivation. That’s why I am referring </w:t>
      </w: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him/her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  <w:r w:rsidR="004903CF" w:rsidRPr="005D0375">
        <w:rPr>
          <w:rFonts w:ascii="Century Gothic" w:hAnsi="Century Gothic" w:cs="Segoe UI"/>
          <w:color w:val="000000" w:themeColor="text1"/>
        </w:rPr>
        <w:t xml:space="preserve"> for a judge.</w:t>
      </w:r>
    </w:p>
    <w:p w14:paraId="724C4D86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7446FDB2" w14:textId="77777777" w:rsidR="004903CF" w:rsidRPr="005D0375" w:rsidRDefault="004903C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D0375">
        <w:rPr>
          <w:rFonts w:ascii="Century Gothic" w:hAnsi="Century Gothic" w:cs="Segoe UI"/>
          <w:color w:val="000000" w:themeColor="text1"/>
        </w:rPr>
        <w:t xml:space="preserve">Any queries regarding this reference letter, you can contact me through phone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phone number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color w:val="000000" w:themeColor="text1"/>
        </w:rPr>
        <w:t xml:space="preserve"> or the email 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[</w:t>
      </w:r>
      <w:r w:rsidRPr="005D0375">
        <w:rPr>
          <w:rFonts w:ascii="Century Gothic" w:hAnsi="Century Gothic" w:cs="Segoe UI"/>
          <w:b/>
          <w:color w:val="000000" w:themeColor="text1"/>
        </w:rPr>
        <w:t>mail ID</w:t>
      </w:r>
      <w:r w:rsidR="00F314DF" w:rsidRPr="005D0375">
        <w:rPr>
          <w:rFonts w:ascii="Century Gothic" w:hAnsi="Century Gothic" w:cs="Segoe UI"/>
          <w:b/>
          <w:color w:val="000000" w:themeColor="text1"/>
        </w:rPr>
        <w:t>]</w:t>
      </w:r>
      <w:r w:rsidRPr="005D0375">
        <w:rPr>
          <w:rFonts w:ascii="Century Gothic" w:hAnsi="Century Gothic" w:cs="Segoe UI"/>
          <w:color w:val="000000" w:themeColor="text1"/>
        </w:rPr>
        <w:t>.</w:t>
      </w:r>
    </w:p>
    <w:p w14:paraId="627F84C8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5115D4E1" w14:textId="77777777" w:rsidR="004903CF" w:rsidRPr="005D0375" w:rsidRDefault="004903C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D0375">
        <w:rPr>
          <w:rFonts w:ascii="Century Gothic" w:hAnsi="Century Gothic" w:cs="Segoe UI"/>
          <w:color w:val="000000" w:themeColor="text1"/>
        </w:rPr>
        <w:t>Thank you very much</w:t>
      </w:r>
    </w:p>
    <w:p w14:paraId="4D94AEFA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5C099498" w14:textId="77777777" w:rsidR="004903CF" w:rsidRPr="005D0375" w:rsidRDefault="004903C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D0375">
        <w:rPr>
          <w:rFonts w:ascii="Century Gothic" w:hAnsi="Century Gothic" w:cs="Segoe UI"/>
          <w:color w:val="000000" w:themeColor="text1"/>
        </w:rPr>
        <w:t>Regards</w:t>
      </w:r>
    </w:p>
    <w:p w14:paraId="76967B02" w14:textId="77777777" w:rsidR="003A4411" w:rsidRPr="005D0375" w:rsidRDefault="003A4411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05F9FC3C" w14:textId="77777777" w:rsidR="004903CF" w:rsidRPr="005D0375" w:rsidRDefault="00F314DF" w:rsidP="003A44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D0375">
        <w:rPr>
          <w:rFonts w:ascii="Century Gothic" w:hAnsi="Century Gothic" w:cs="Segoe UI"/>
          <w:b/>
          <w:color w:val="000000" w:themeColor="text1"/>
        </w:rPr>
        <w:t>[</w:t>
      </w:r>
      <w:r w:rsidR="004903CF" w:rsidRPr="005D0375">
        <w:rPr>
          <w:rFonts w:ascii="Century Gothic" w:hAnsi="Century Gothic" w:cs="Segoe UI"/>
          <w:b/>
          <w:color w:val="000000" w:themeColor="text1"/>
        </w:rPr>
        <w:t>Name and signature</w:t>
      </w:r>
      <w:r w:rsidRPr="005D0375">
        <w:rPr>
          <w:rFonts w:ascii="Century Gothic" w:hAnsi="Century Gothic" w:cs="Segoe UI"/>
          <w:b/>
          <w:color w:val="000000" w:themeColor="text1"/>
        </w:rPr>
        <w:t>]</w:t>
      </w:r>
    </w:p>
    <w:p w14:paraId="624E2AB0" w14:textId="77777777" w:rsidR="001428EC" w:rsidRPr="005D0375" w:rsidRDefault="001428EC" w:rsidP="003A441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1428EC" w:rsidRPr="005D0375" w:rsidSect="003A4411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AAF5" w14:textId="77777777" w:rsidR="00AE6343" w:rsidRDefault="00AE6343" w:rsidP="005D0375">
      <w:r>
        <w:separator/>
      </w:r>
    </w:p>
  </w:endnote>
  <w:endnote w:type="continuationSeparator" w:id="0">
    <w:p w14:paraId="667CC64C" w14:textId="77777777" w:rsidR="00AE6343" w:rsidRDefault="00AE6343" w:rsidP="005D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A190" w14:textId="77777777" w:rsidR="00AE6343" w:rsidRDefault="00AE6343" w:rsidP="005D0375">
      <w:r>
        <w:separator/>
      </w:r>
    </w:p>
  </w:footnote>
  <w:footnote w:type="continuationSeparator" w:id="0">
    <w:p w14:paraId="4A554919" w14:textId="77777777" w:rsidR="00AE6343" w:rsidRDefault="00AE6343" w:rsidP="005D0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FC"/>
    <w:rsid w:val="000D7D61"/>
    <w:rsid w:val="001428EC"/>
    <w:rsid w:val="002C07E0"/>
    <w:rsid w:val="00317DFC"/>
    <w:rsid w:val="003A4411"/>
    <w:rsid w:val="003F04C2"/>
    <w:rsid w:val="00437FDA"/>
    <w:rsid w:val="004903CF"/>
    <w:rsid w:val="004E2CC7"/>
    <w:rsid w:val="005D0375"/>
    <w:rsid w:val="009618A9"/>
    <w:rsid w:val="0098734A"/>
    <w:rsid w:val="00A05C0F"/>
    <w:rsid w:val="00AE6343"/>
    <w:rsid w:val="00C3315F"/>
    <w:rsid w:val="00C837EF"/>
    <w:rsid w:val="00CD0EC7"/>
    <w:rsid w:val="00DA17E8"/>
    <w:rsid w:val="00E80524"/>
    <w:rsid w:val="00F314DF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9F95"/>
  <w15:docId w15:val="{79E20EBC-94AC-4A66-B3E8-D190473A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28EC"/>
    <w:pPr>
      <w:widowControl w:val="0"/>
      <w:autoSpaceDE w:val="0"/>
      <w:autoSpaceDN w:val="0"/>
      <w:spacing w:after="0" w:line="240" w:lineRule="auto"/>
    </w:pPr>
    <w:rPr>
      <w:rFonts w:ascii="Microsoft PhagsPa" w:eastAsia="Microsoft PhagsPa" w:hAnsi="Microsoft PhagsPa" w:cs="Microsoft PhagsPa"/>
    </w:rPr>
  </w:style>
  <w:style w:type="paragraph" w:styleId="Heading2">
    <w:name w:val="heading 2"/>
    <w:basedOn w:val="Normal"/>
    <w:link w:val="Heading2Char"/>
    <w:uiPriority w:val="9"/>
    <w:qFormat/>
    <w:rsid w:val="00317DF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D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DF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428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28EC"/>
    <w:rPr>
      <w:rFonts w:ascii="Microsoft PhagsPa" w:eastAsia="Microsoft PhagsPa" w:hAnsi="Microsoft PhagsPa" w:cs="Microsoft PhagsP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as-base-3-color">
    <w:name w:val="has-base-3-color"/>
    <w:basedOn w:val="Normal"/>
    <w:rsid w:val="00437F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3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Normal"/>
    <w:rsid w:val="004903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DefaultParagraphFont"/>
    <w:rsid w:val="004903CF"/>
  </w:style>
  <w:style w:type="character" w:styleId="Hyperlink">
    <w:name w:val="Hyperlink"/>
    <w:basedOn w:val="DefaultParagraphFont"/>
    <w:uiPriority w:val="99"/>
    <w:semiHidden/>
    <w:unhideWhenUsed/>
    <w:rsid w:val="004903CF"/>
    <w:rPr>
      <w:color w:val="0000FF"/>
      <w:u w:val="single"/>
    </w:rPr>
  </w:style>
  <w:style w:type="paragraph" w:customStyle="1" w:styleId="subscribectastyledp-sc-1wyhxd6-4">
    <w:name w:val="subscribecta___styledp-sc-1wyhxd6-4"/>
    <w:basedOn w:val="Normal"/>
    <w:rsid w:val="004903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03C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03CF"/>
    <w:rPr>
      <w:rFonts w:ascii="Arial" w:eastAsia="Times New Roman" w:hAnsi="Arial" w:cs="Arial"/>
      <w:vanish/>
      <w:sz w:val="16"/>
      <w:szCs w:val="16"/>
    </w:rPr>
  </w:style>
  <w:style w:type="character" w:customStyle="1" w:styleId="inputsstyledspan2-r1h5xm-4">
    <w:name w:val="inputs___styledspan2-r1h5xm-4"/>
    <w:basedOn w:val="DefaultParagraphFont"/>
    <w:rsid w:val="004903C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03C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03CF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75"/>
    <w:rPr>
      <w:rFonts w:ascii="Microsoft PhagsPa" w:eastAsia="Microsoft PhagsPa" w:hAnsi="Microsoft PhagsPa" w:cs="Microsoft PhagsPa"/>
    </w:rPr>
  </w:style>
  <w:style w:type="paragraph" w:styleId="Footer">
    <w:name w:val="footer"/>
    <w:basedOn w:val="Normal"/>
    <w:link w:val="FooterChar"/>
    <w:uiPriority w:val="99"/>
    <w:unhideWhenUsed/>
    <w:rsid w:val="005D0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75"/>
    <w:rPr>
      <w:rFonts w:ascii="Microsoft PhagsPa" w:eastAsia="Microsoft PhagsPa" w:hAnsi="Microsoft PhagsPa" w:cs="Microsoft Phags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767">
          <w:marLeft w:val="0"/>
          <w:marRight w:val="0"/>
          <w:marTop w:val="0"/>
          <w:marBottom w:val="240"/>
          <w:divBdr>
            <w:top w:val="single" w:sz="8" w:space="10" w:color="FFFFFF"/>
            <w:left w:val="single" w:sz="8" w:space="10" w:color="FFFFFF"/>
            <w:bottom w:val="single" w:sz="8" w:space="10" w:color="FFFFFF"/>
            <w:right w:val="single" w:sz="8" w:space="10" w:color="FFFFFF"/>
          </w:divBdr>
        </w:div>
        <w:div w:id="1475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5518">
                          <w:marLeft w:val="0"/>
                          <w:marRight w:val="0"/>
                          <w:marTop w:val="309"/>
                          <w:marBottom w:val="3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30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C0AB-FF60-4ECA-813A-63FA0F42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Sunbal Shergill</cp:lastModifiedBy>
  <cp:revision>17</cp:revision>
  <dcterms:created xsi:type="dcterms:W3CDTF">2022-11-28T06:04:00Z</dcterms:created>
  <dcterms:modified xsi:type="dcterms:W3CDTF">2022-12-21T05:35:00Z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2022-12-21T05:35:22Z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58bb8a17-048c-4939-af4e-cb52d38b291d</vt:lpwstr>
  </property>
  <property fmtid="{D5CDD505-2E9C-101B-9397-08002B2CF9AE}" pid="8" name="MSIP_Label_defa4170-0d19-0005-0004-bc88714345d2_ContentBits">
    <vt:lpwstr>0</vt:lpwstr>
  </property>
</Properties>
</file>