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20E" w14:textId="77777777" w:rsidR="00AC1047" w:rsidRPr="00AC1047" w:rsidRDefault="00AC1047" w:rsidP="00AC1047">
      <w:pPr>
        <w:shd w:val="clear" w:color="auto" w:fill="E4E4E4"/>
        <w:spacing w:after="0" w:line="276" w:lineRule="auto"/>
        <w:jc w:val="center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  <w:r w:rsidRPr="00AC1047"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  <w:t>CREDIT MEMO</w:t>
      </w:r>
    </w:p>
    <w:p w14:paraId="127C2E2B" w14:textId="77777777" w:rsidR="00AC1047" w:rsidRPr="00AC1047" w:rsidRDefault="00AC1047" w:rsidP="00AC1047">
      <w:pPr>
        <w:spacing w:line="276" w:lineRule="auto"/>
        <w:rPr>
          <w:rFonts w:ascii="Calisto MT" w:hAnsi="Calisto MT"/>
          <w:color w:val="auto"/>
          <w:sz w:val="44"/>
          <w:szCs w:val="4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dashSmallGap" w:sz="4" w:space="0" w:color="004CFF"/>
        </w:tblBorders>
        <w:tblLook w:val="04A0" w:firstRow="1" w:lastRow="0" w:firstColumn="1" w:lastColumn="0" w:noHBand="0" w:noVBand="1"/>
      </w:tblPr>
      <w:tblGrid>
        <w:gridCol w:w="1458"/>
        <w:gridCol w:w="2623"/>
        <w:gridCol w:w="2054"/>
        <w:gridCol w:w="1951"/>
        <w:gridCol w:w="1994"/>
      </w:tblGrid>
      <w:tr w:rsidR="00AC1047" w:rsidRPr="00AC1047" w14:paraId="1D53B560" w14:textId="77777777" w:rsidTr="00AC1047">
        <w:trPr>
          <w:trHeight w:val="720"/>
        </w:trPr>
        <w:tc>
          <w:tcPr>
            <w:tcW w:w="723" w:type="pct"/>
            <w:tcBorders>
              <w:top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5DF5E2A8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Item #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3D0525AB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0982D469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Unit Price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7B1B77F6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Qty</w:t>
            </w:r>
          </w:p>
        </w:tc>
        <w:tc>
          <w:tcPr>
            <w:tcW w:w="989" w:type="pct"/>
            <w:tcBorders>
              <w:top w:val="nil"/>
              <w:left w:val="nil"/>
              <w:bottom w:val="single" w:sz="18" w:space="0" w:color="004CFF"/>
            </w:tcBorders>
            <w:shd w:val="clear" w:color="auto" w:fill="C0D5FF"/>
            <w:vAlign w:val="center"/>
            <w:hideMark/>
          </w:tcPr>
          <w:p w14:paraId="67D624EE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Total</w:t>
            </w:r>
          </w:p>
        </w:tc>
      </w:tr>
      <w:tr w:rsidR="00AC1047" w:rsidRPr="00AC1047" w14:paraId="7C2FB3B1" w14:textId="77777777" w:rsidTr="00AC1047">
        <w:trPr>
          <w:trHeight w:val="576"/>
        </w:trPr>
        <w:tc>
          <w:tcPr>
            <w:tcW w:w="723" w:type="pct"/>
            <w:tcBorders>
              <w:top w:val="single" w:sz="18" w:space="0" w:color="004CFF"/>
              <w:right w:val="nil"/>
            </w:tcBorders>
            <w:vAlign w:val="center"/>
          </w:tcPr>
          <w:p w14:paraId="2F61E178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18" w:space="0" w:color="004CFF"/>
              <w:left w:val="nil"/>
              <w:right w:val="nil"/>
            </w:tcBorders>
            <w:vAlign w:val="center"/>
          </w:tcPr>
          <w:p w14:paraId="591377E8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18" w:space="0" w:color="004CFF"/>
              <w:left w:val="nil"/>
              <w:right w:val="nil"/>
            </w:tcBorders>
            <w:vAlign w:val="center"/>
          </w:tcPr>
          <w:p w14:paraId="5AEBEBC7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18" w:space="0" w:color="004CFF"/>
              <w:left w:val="nil"/>
              <w:right w:val="nil"/>
            </w:tcBorders>
            <w:vAlign w:val="center"/>
          </w:tcPr>
          <w:p w14:paraId="27C10BBC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18" w:space="0" w:color="004CFF"/>
              <w:left w:val="nil"/>
            </w:tcBorders>
            <w:vAlign w:val="center"/>
          </w:tcPr>
          <w:p w14:paraId="33EBE7FD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0F90A331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right w:val="nil"/>
            </w:tcBorders>
            <w:vAlign w:val="center"/>
          </w:tcPr>
          <w:p w14:paraId="4D0D84E3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1AAFCE69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658E52BB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2008BFCE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</w:tcBorders>
            <w:vAlign w:val="center"/>
          </w:tcPr>
          <w:p w14:paraId="0AB2FC95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5D428282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right w:val="nil"/>
            </w:tcBorders>
            <w:vAlign w:val="center"/>
          </w:tcPr>
          <w:p w14:paraId="3AD15815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0C2CE9D6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2135FCE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2C4F29FE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</w:tcBorders>
            <w:vAlign w:val="center"/>
          </w:tcPr>
          <w:p w14:paraId="740ACC0A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2B20AED8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right w:val="nil"/>
            </w:tcBorders>
            <w:vAlign w:val="center"/>
          </w:tcPr>
          <w:p w14:paraId="5B959E33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15E2F6BA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F1FFC23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491897E4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</w:tcBorders>
            <w:vAlign w:val="center"/>
          </w:tcPr>
          <w:p w14:paraId="4F87E31D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05944512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right w:val="nil"/>
            </w:tcBorders>
            <w:vAlign w:val="center"/>
          </w:tcPr>
          <w:p w14:paraId="1FE0701C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00399B45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D066947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A01A003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</w:tcBorders>
            <w:vAlign w:val="center"/>
          </w:tcPr>
          <w:p w14:paraId="6B64656F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7A77886E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right w:val="nil"/>
            </w:tcBorders>
            <w:vAlign w:val="center"/>
          </w:tcPr>
          <w:p w14:paraId="242A6CD4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0A9DB7B8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5F9DB1E2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FBE131A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</w:tcBorders>
            <w:vAlign w:val="center"/>
          </w:tcPr>
          <w:p w14:paraId="79EFAAC7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53833CF6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right w:val="nil"/>
            </w:tcBorders>
            <w:vAlign w:val="center"/>
          </w:tcPr>
          <w:p w14:paraId="56B9D2C7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1D80F02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48C49D16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right w:val="nil"/>
            </w:tcBorders>
            <w:vAlign w:val="center"/>
          </w:tcPr>
          <w:p w14:paraId="39CB3B45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</w:tcBorders>
            <w:vAlign w:val="center"/>
          </w:tcPr>
          <w:p w14:paraId="44AD9D95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AC1047" w:rsidRPr="00AC1047" w14:paraId="18ED4307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6CC68F6B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878E4D9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0F01EBD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6D8248F" w14:textId="77777777" w:rsidR="00AC1047" w:rsidRPr="00AC1047" w:rsidRDefault="00AC1047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6CFF4B00" w14:textId="77777777" w:rsidR="00AC1047" w:rsidRPr="00AC1047" w:rsidRDefault="00AC1047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13654E" w:rsidRPr="00AC1047" w14:paraId="7CE496E7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1AB211EE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C66A084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828C59D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F31F3D2" w14:textId="77777777" w:rsidR="0013654E" w:rsidRPr="00AC1047" w:rsidRDefault="0013654E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1A63ACB0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13654E" w:rsidRPr="00AC1047" w14:paraId="183F5099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4768333F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382C31E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A841776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884E13C" w14:textId="77777777" w:rsidR="0013654E" w:rsidRPr="00AC1047" w:rsidRDefault="0013654E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2CC18CB2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13654E" w:rsidRPr="00AC1047" w14:paraId="1A4D890F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41C8342E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8868F4B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D340E22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10EF8AE" w14:textId="77777777" w:rsidR="0013654E" w:rsidRPr="00AC1047" w:rsidRDefault="0013654E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66670C3E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13654E" w:rsidRPr="00AC1047" w14:paraId="1B447DB2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573B4563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7E1D8EF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E4C06DD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5B03569" w14:textId="77777777" w:rsidR="0013654E" w:rsidRPr="00AC1047" w:rsidRDefault="0013654E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63FDD0EA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13654E" w:rsidRPr="00AC1047" w14:paraId="3C2A2859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2E19E7C8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2DDB93A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F17AA2D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9E884D2" w14:textId="77777777" w:rsidR="0013654E" w:rsidRPr="00AC1047" w:rsidRDefault="0013654E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783C4B85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13654E" w:rsidRPr="00AC1047" w14:paraId="6E3511EA" w14:textId="77777777" w:rsidTr="00AC1047">
        <w:trPr>
          <w:trHeight w:val="576"/>
        </w:trPr>
        <w:tc>
          <w:tcPr>
            <w:tcW w:w="723" w:type="pct"/>
            <w:tcBorders>
              <w:top w:val="single" w:sz="4" w:space="0" w:color="004CFF"/>
              <w:bottom w:val="single" w:sz="2" w:space="0" w:color="004CFF"/>
              <w:right w:val="nil"/>
            </w:tcBorders>
            <w:vAlign w:val="center"/>
          </w:tcPr>
          <w:p w14:paraId="7D24DD4E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301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A4AE34A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5FE3B5C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968" w:type="pct"/>
            <w:tcBorders>
              <w:top w:val="single" w:sz="4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5384271" w14:textId="77777777" w:rsidR="0013654E" w:rsidRPr="00AC1047" w:rsidRDefault="0013654E" w:rsidP="0044651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989" w:type="pct"/>
            <w:tcBorders>
              <w:top w:val="single" w:sz="4" w:space="0" w:color="004CFF"/>
              <w:left w:val="nil"/>
              <w:bottom w:val="single" w:sz="2" w:space="0" w:color="004CFF"/>
            </w:tcBorders>
            <w:vAlign w:val="center"/>
          </w:tcPr>
          <w:p w14:paraId="4A59B301" w14:textId="77777777" w:rsidR="0013654E" w:rsidRPr="00AC1047" w:rsidRDefault="0013654E" w:rsidP="0044651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1" w:tblpY="317"/>
        <w:tblW w:w="4028" w:type="dxa"/>
        <w:tblBorders>
          <w:top w:val="single" w:sz="12" w:space="0" w:color="004CFF"/>
          <w:left w:val="none" w:sz="0" w:space="0" w:color="auto"/>
          <w:bottom w:val="dotted" w:sz="4" w:space="0" w:color="004CFF"/>
          <w:right w:val="none" w:sz="0" w:space="0" w:color="auto"/>
          <w:insideH w:val="dotted" w:sz="4" w:space="0" w:color="004C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AC1047" w:rsidRPr="00AC1047" w14:paraId="38CCE5BD" w14:textId="77777777" w:rsidTr="00AC1047">
        <w:trPr>
          <w:trHeight w:val="576"/>
        </w:trPr>
        <w:tc>
          <w:tcPr>
            <w:tcW w:w="2014" w:type="dxa"/>
            <w:tcBorders>
              <w:top w:val="nil"/>
              <w:bottom w:val="nil"/>
            </w:tcBorders>
            <w:shd w:val="clear" w:color="auto" w:fill="E4E4E4"/>
            <w:vAlign w:val="center"/>
            <w:hideMark/>
          </w:tcPr>
          <w:p w14:paraId="6131191D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E4E4E4"/>
            <w:vAlign w:val="center"/>
            <w:hideMark/>
          </w:tcPr>
          <w:p w14:paraId="339D68DE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0" w:name="Text7"/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AC1047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AC1047">
              <w:rPr>
                <w:rFonts w:ascii="Calisto MT" w:hAnsi="Calisto MT"/>
                <w:color w:val="auto"/>
              </w:rPr>
              <w:fldChar w:fldCharType="end"/>
            </w:r>
            <w:bookmarkEnd w:id="0"/>
          </w:p>
        </w:tc>
      </w:tr>
      <w:tr w:rsidR="00AC1047" w:rsidRPr="00AC1047" w14:paraId="3A4B4204" w14:textId="77777777" w:rsidTr="00446518">
        <w:trPr>
          <w:trHeight w:val="576"/>
        </w:trPr>
        <w:tc>
          <w:tcPr>
            <w:tcW w:w="201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65C61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2AB1C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AC1047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AC1047" w:rsidRPr="00AC1047" w14:paraId="3F3C98E9" w14:textId="77777777" w:rsidTr="00446518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74305C0E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7E4885A9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AC1047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AC1047" w:rsidRPr="00AC1047" w14:paraId="34D484D9" w14:textId="77777777" w:rsidTr="00446518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12C2E782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5A3816EE" w14:textId="77777777" w:rsidR="00AC1047" w:rsidRPr="00AC1047" w:rsidRDefault="00AC1047" w:rsidP="0044651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AC1047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AC1047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7F9513F" w14:textId="77777777" w:rsidR="00AC1047" w:rsidRPr="00AC1047" w:rsidRDefault="00AC1047" w:rsidP="00AC1047">
      <w:pPr>
        <w:spacing w:line="276" w:lineRule="auto"/>
        <w:rPr>
          <w:rFonts w:ascii="Calisto MT" w:hAnsi="Calisto MT"/>
          <w:color w:val="auto"/>
          <w:sz w:val="24"/>
          <w:szCs w:val="24"/>
        </w:rPr>
      </w:pPr>
    </w:p>
    <w:p w14:paraId="12AEC49E" w14:textId="77777777" w:rsidR="00AC1047" w:rsidRPr="00AC1047" w:rsidRDefault="00AC1047" w:rsidP="00AC1047">
      <w:pPr>
        <w:rPr>
          <w:color w:val="auto"/>
        </w:rPr>
      </w:pPr>
    </w:p>
    <w:p w14:paraId="55B995FF" w14:textId="77777777" w:rsidR="00AC1047" w:rsidRPr="00AC1047" w:rsidRDefault="00AC1047" w:rsidP="00AC1047">
      <w:pPr>
        <w:rPr>
          <w:color w:val="auto"/>
        </w:rPr>
      </w:pPr>
    </w:p>
    <w:p w14:paraId="603C64C4" w14:textId="10A7051F" w:rsidR="00CE2DA3" w:rsidRPr="00AC1047" w:rsidRDefault="00000000" w:rsidP="00AC1047">
      <w:pPr>
        <w:rPr>
          <w:color w:val="auto"/>
        </w:rPr>
      </w:pPr>
    </w:p>
    <w:sectPr w:rsidR="00CE2DA3" w:rsidRPr="00AC1047" w:rsidSect="0013654E">
      <w:footerReference w:type="default" r:id="rId8"/>
      <w:footerReference w:type="first" r:id="rId9"/>
      <w:pgSz w:w="12240" w:h="15840" w:code="1"/>
      <w:pgMar w:top="101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F465" w14:textId="77777777" w:rsidR="00D417AB" w:rsidRDefault="00D417AB" w:rsidP="00917168">
      <w:pPr>
        <w:spacing w:before="0" w:after="0"/>
      </w:pPr>
      <w:r>
        <w:separator/>
      </w:r>
    </w:p>
  </w:endnote>
  <w:endnote w:type="continuationSeparator" w:id="0">
    <w:p w14:paraId="23A91C05" w14:textId="77777777" w:rsidR="00D417AB" w:rsidRDefault="00D417A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94A3DE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3EF91ED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D75D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C2AA" w14:textId="23853624" w:rsidR="0013654E" w:rsidRDefault="001365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2A4CD" wp14:editId="274928A3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A681B3A" w14:textId="77777777" w:rsidR="0013654E" w:rsidRPr="00777253" w:rsidRDefault="0013654E" w:rsidP="0013654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6E96B84" w14:textId="77777777" w:rsidR="0013654E" w:rsidRDefault="0013654E" w:rsidP="0013654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2A4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A681B3A" w14:textId="77777777" w:rsidR="0013654E" w:rsidRPr="00777253" w:rsidRDefault="0013654E" w:rsidP="0013654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6E96B84" w14:textId="77777777" w:rsidR="0013654E" w:rsidRDefault="0013654E" w:rsidP="0013654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CA8B8BA" wp14:editId="2FC3844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92D0" w14:textId="77777777" w:rsidR="00D417AB" w:rsidRDefault="00D417AB" w:rsidP="00917168">
      <w:pPr>
        <w:spacing w:before="0" w:after="0"/>
      </w:pPr>
      <w:r>
        <w:separator/>
      </w:r>
    </w:p>
  </w:footnote>
  <w:footnote w:type="continuationSeparator" w:id="0">
    <w:p w14:paraId="1D33FA81" w14:textId="77777777" w:rsidR="00D417AB" w:rsidRDefault="00D417AB" w:rsidP="009171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75E6"/>
    <w:multiLevelType w:val="hybridMultilevel"/>
    <w:tmpl w:val="3A5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3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A5629"/>
    <w:rsid w:val="000C1331"/>
    <w:rsid w:val="000D08BD"/>
    <w:rsid w:val="0013654E"/>
    <w:rsid w:val="001A13C9"/>
    <w:rsid w:val="001B5982"/>
    <w:rsid w:val="001C25B6"/>
    <w:rsid w:val="00200285"/>
    <w:rsid w:val="0022380A"/>
    <w:rsid w:val="00226E4B"/>
    <w:rsid w:val="00255422"/>
    <w:rsid w:val="00271E85"/>
    <w:rsid w:val="00276AD5"/>
    <w:rsid w:val="00291E44"/>
    <w:rsid w:val="003043D3"/>
    <w:rsid w:val="00316ED9"/>
    <w:rsid w:val="003913B3"/>
    <w:rsid w:val="003A39E8"/>
    <w:rsid w:val="00473E04"/>
    <w:rsid w:val="0049260B"/>
    <w:rsid w:val="0055565B"/>
    <w:rsid w:val="00561C3D"/>
    <w:rsid w:val="00575A46"/>
    <w:rsid w:val="005B6312"/>
    <w:rsid w:val="0066708E"/>
    <w:rsid w:val="006D69B2"/>
    <w:rsid w:val="00740C6F"/>
    <w:rsid w:val="007B4ECD"/>
    <w:rsid w:val="007F1B4C"/>
    <w:rsid w:val="007F3787"/>
    <w:rsid w:val="00812A72"/>
    <w:rsid w:val="00835D4A"/>
    <w:rsid w:val="008639AC"/>
    <w:rsid w:val="008B2EB4"/>
    <w:rsid w:val="008D66A1"/>
    <w:rsid w:val="00917168"/>
    <w:rsid w:val="009216C2"/>
    <w:rsid w:val="00952322"/>
    <w:rsid w:val="00983AAE"/>
    <w:rsid w:val="00985240"/>
    <w:rsid w:val="009C71F6"/>
    <w:rsid w:val="009D15DA"/>
    <w:rsid w:val="00A3725D"/>
    <w:rsid w:val="00A67319"/>
    <w:rsid w:val="00AC1047"/>
    <w:rsid w:val="00B779E9"/>
    <w:rsid w:val="00BF6E50"/>
    <w:rsid w:val="00C00CE0"/>
    <w:rsid w:val="00C10C4A"/>
    <w:rsid w:val="00C206A1"/>
    <w:rsid w:val="00C4009B"/>
    <w:rsid w:val="00C905CC"/>
    <w:rsid w:val="00CA74A5"/>
    <w:rsid w:val="00D04B5D"/>
    <w:rsid w:val="00D24430"/>
    <w:rsid w:val="00D417AB"/>
    <w:rsid w:val="00DA01A0"/>
    <w:rsid w:val="00E2656A"/>
    <w:rsid w:val="00E637B3"/>
    <w:rsid w:val="00EB7E85"/>
    <w:rsid w:val="00ED75D0"/>
    <w:rsid w:val="00F1525B"/>
    <w:rsid w:val="00F814BF"/>
    <w:rsid w:val="00FC6F5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E67C8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E67C8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56C7A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59A8D1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B779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Tema do Offic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38AF2-0810-41F5-959B-34BDD60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74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Sales Invoice Template</vt:lpstr>
      <vt:lpstr>Invoice Template</vt:lpstr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Sales Invoice Template</dc:title>
  <dc:subject/>
  <dc:creator>OnlineInvoice.com</dc:creator>
  <cp:keywords/>
  <dc:description/>
  <cp:lastModifiedBy>Javeria Mateen</cp:lastModifiedBy>
  <cp:revision>4</cp:revision>
  <cp:lastPrinted>2019-03-04T19:00:00Z</cp:lastPrinted>
  <dcterms:created xsi:type="dcterms:W3CDTF">2020-10-11T13:03:00Z</dcterms:created>
  <dcterms:modified xsi:type="dcterms:W3CDTF">2023-02-27T10:36:00Z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2023-02-27T08:23:54Z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ed01cafa-1fde-4784-a1ba-4d76f590ce82</vt:lpwstr>
  </property>
  <property fmtid="{D5CDD505-2E9C-101B-9397-08002B2CF9AE}" pid="8" name="MSIP_Label_defa4170-0d19-0005-0004-bc88714345d2_ContentBits">
    <vt:lpwstr>0</vt:lpwstr>
  </property>
</Properties>
</file>