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00" w:rsidRPr="001E27A1" w:rsidRDefault="002B0F00" w:rsidP="0016581E">
      <w:pPr>
        <w:pStyle w:val="Heading1"/>
        <w:rPr>
          <w:rFonts w:ascii="Lato" w:eastAsia="Times New Roman" w:hAnsi="Lato"/>
          <w:b/>
        </w:rPr>
      </w:pPr>
      <w:bookmarkStart w:id="0" w:name="_GoBack"/>
      <w:r w:rsidRPr="001E27A1">
        <w:rPr>
          <w:rFonts w:ascii="Lato" w:eastAsia="Times New Roman" w:hAnsi="Lato"/>
          <w:b/>
        </w:rPr>
        <w:t xml:space="preserve">    PROFESSIONAL SERVICES AGREEMENT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This master Professional Services Agreement ("AGREEMENT") is made as of the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Effective Date specified at the end of this agreement by and between BLACKBAUD,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INC. ("BLACKBAUD") a South Carolina corporation having a principal place of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business at 2000 Daniel Island Drive, Charleston SC 29492 and &lt;&lt;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customername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>&gt;&gt;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("CLIENT"), having a place of business at &lt;&lt;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customeraddress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>&gt;&gt;. Collectively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and Client shall be known as the "PARTIES".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The Parties agree as follows: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1.   SERVICES PROVIDED BY BLACKBAUD.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shall provide Client certain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services ("SERVICES") specified in a properly executed Scope of Work ("SOW") to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be incorporated herein and made a part hereof. Each SOW shall incorporate the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terms and provisions of this Agreement. To the extent an SOW provides additional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and/or conflicting terms to this Agreement, the terms of the SOW shall prevail.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All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subcontractors under an SOW, if any, shall be bound to perform all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obligations under this Agreement as if they were being performed by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>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2.   CLIENT DUTIES. (a) Client shall perform such duties and tasks designated in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an SOW to facilitate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Blackbaud's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performance of the Services outlined thereunder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and provide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with reasonable and necessary access to Client's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facilities during Client's normal business hours and otherwise as reasonably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requested by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in order to facilitate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Blackbaud's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performance of the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Services outlined in each SOW. (b) Client shall not contract for related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services with any current or former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employees or subcontractors for a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period of six (6) months from the date agreement or employment relationship with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terminated. Failure to comply with this provision may at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Blackbaud's</w:t>
      </w:r>
      <w:proofErr w:type="spellEnd"/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sole discretion result in (i) removal of all existing consultant resources from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Client sites and/or (ii) the immediate termination of this Agreement and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Blackbaud's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obligation to provide any further Services.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lastRenderedPageBreak/>
        <w:t>3.   FEES, EXPENSES, &amp; PAYMENT. For all Services performed under an SOW or other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request for Services that references this Agreement, Client shall: (i) pay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in accordance with each SOW or at the then current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standard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rates, whichever are applicable; (ii) reimburse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for all reasonable and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necessary travel and living expenses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incurs performing such Services,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provided such expenses are incurred in compliance with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Blackbaud's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travel and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expense policy, and provided further that such expenses are incurred pursuant to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an applicable SOW or other request for Services by Client; and (iii) pay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upon receipt of each invoice. All payments pursuant to this Agreement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are non-refundable. Unless Client provides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with a valid tax exemption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or direct pay certificate upon execution of this Agreement, Client is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responsible for all taxes, duties, and customs fees which may be assessed on the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amounts paid for Services performed hereunder, excluding taxes based on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Blackbaud's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income or payroll.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reserves the right to invoice Client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the lesser of twelve percent (12%) annual interest or the highest interest rate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allowable under applicable laws for any outstanding, undisputed invoice not paid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within thirty (30) days after receipt.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invoices shall describe the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following: (i) the time period for which work and expenses are billed; (ii) the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quantity of work performed; (iii) the hourly rates charged, if applicable; (iv)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travel and living expenses by type and amount; and (v) totals.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4.   INSURANCE.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shall maintain statutory minimum Worker's Compensation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and Employer's Liability Insurance as required by the laws of any state or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country in which Services are performed.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5.   CONFIDENTIAL INFORMATION.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5.1  DEFINITION. The term "CONFIDENTIAL INFORMATION" shall mean: (i) any and all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information which is disclosed by either party ("OWNER") to the other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("RECIPIENT") verbally, electronically, visually, or in a written or other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tangible form which is either identified or should be reasonably understood to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be confidential or proprietary; and (ii) the terms, including without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limitation, the pricing, of this Agreement and any proposals or other documents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lastRenderedPageBreak/>
        <w:t>that preceded this Agreement. Confidential Information may include, but not be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limited to, trade secrets, computer programs, software, documentation, formulas,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data, inventions, techniques, marketing plans, strategies, forecasts, client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lists, employee information, financial information, confidential information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concerning Owner's business or organization, as Owner has conducted it or as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Owner may conduct it in the future. In addition, Confidential Information may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include information concerning any of Owner's past, current, or possible future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products or methods, including information about Owner's research, development,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engineering, purchasing, manufacturing, accounting, marketing, selling, leasing,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and/or software (including third party software).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5.2  TREATMENT OF CONFIDENTIAL INFORMATION. Owner's Confidential Information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shall be treated as strictly confidential by Recipient and shall not be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disclosed by Recipient to any third party except to those third parties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operating under non-disclosure provisions no less restrictive than in this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Section and who have a justified business "need to know". Client shall protect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the deliverables resulting from Services with the same degree of care. This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Agreement imposes no obligation upon the Parties with respect to Confidential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Information which either party can establish by legally sufficient evidence: (a)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was in the possession of, or was rightfully known by the Recipient without an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obligation to maintain its confidentiality prior to receipt from Owner; (b) is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or becomes generally known to the public without violation of this Agreement;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(c) is obtained by Recipient in good faith from a third party having the right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to disclose it without an obligation of confidentiality; (d) is independently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developed by Recipient without the participation of individuals who have had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access to the Confidential Information; or (e) is required to be disclosed by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court order or applicable law, provided notice is promptly given to the Owner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and provided further that diligent efforts are undertaken to limit disclosure.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5.3  CONFIDENTIALITY AND DISCLOSURE OF PATIENT INFORMATION. Healthcare Clients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Only: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does not expect to have access to confidential individually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identifiable health information ("IIHI"), as that term is used in the Health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Insurance Portability and Accountability Act ("HIPAA") in connection with its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lastRenderedPageBreak/>
        <w:t xml:space="preserve">fundraising database analytical services. Because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does have many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healthcare clients and may inadvertently receive IIHI, it is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Blackbaud's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policy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that it will: (i) treat all donor information in compliance with all applicable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federal and state laws; and (ii) implement and use any and all reasonable means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and appropriate safeguards to prevent the use or disclosure of IIHI and will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immediately notify Client of any unauthorized use or disclosure of IIHI.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5.4  RIGHTS AND DUTIES. The Recipient shall not obtain, by virtue of this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Agreement, any rights, title, or interest in any Confidential Information of the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Owner. Within fifteen (15) days after termination of this Agreement, each party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shall certify in writing to the other that all copies of Confidential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Information in any form, including partial copies, have been destroyed,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returned, or used solely as the Owner so directs.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5.5  SURVIVABILITY. The terms of this Section 5 shall survive termination of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this Agreement. If the Parties have executed a separate agreement that contains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confidentiality terms prior to or contemporaneously with this Agreement, those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separate confidentiality terms shall remain in full force to the extent they do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not conflict.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6.   INDEMNITY.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6.1  PATENT AND COPYRIGHT INDEMNITY.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shall indemnify and defend Client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against any claims that the Work Product (defined below) delivered to Client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pursuant to an SOW infringes any United States or Canadian patent or copyright,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provided that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is given prompt notice of such claim and is given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information, reasonable assistance, and the sole authority to defend or settle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said claim. In the defense or settlement of any claim, provided the associated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software license agreement between the Parties has not been terminated,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shall, in its reasonable judgment and at its option and expense: (i)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obtain for Client the right to continue using the Work Product; (ii) replace or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modify the Work Product so that it becomes non-infringing while giving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equivalent performance; or (iii) if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cannot obtain the remedies in (i)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lastRenderedPageBreak/>
        <w:t>or (ii), as its sole obligation, terminate the license for the infringing Work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Product and return only the Services fees paid by Client for such Work Product.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shall have no liability to indemnify and defend Client to the extent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(i) the alleged infringement is based on infringing information, data, software,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applications, services, or programs created or furnished by or on behalf of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Client (ii) the alleged infringement is the result of a modification made by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anyone other than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>; or (iii) Client uses the Work Product other than in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accordance with this Agreement, any delivered documentation under an SOW, or the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underlying software license to use such Work Product.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6.2  INDEMNITY. Each party ("INDEMNIFYING PARTY") shall indemnify and hold the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other party ("INDEMNIFIED PARTY") harmless against any third party claim,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including costs and reasonable attorney's fees, in which the Indemnified Party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is named as a result of the grossly negligent or intentional acts or failure to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act by the Indemnifying Party, its employees or agents, while performing its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obligations hereunder, which result in death, personal injury, or tangible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property damage. This indemnification obligation is contingent upon the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Indemnified Party providing the Indemnifying Party with prompt written notice of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such claim, information, all reasonable assistance in the defense of such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action, and sole authority to defend or settle such claim.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6.3 SURVIVAL. The terms of this Section 6 shall survive termination of this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Agreement.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7.   WARRANTIES AND REPRESENTATIONS. Each party warrants that it has the right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and power to enter into this Agreement and an authorized representative has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executed this Agreement.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warrants that the Services will be performed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in a professional and workmanlike manner in accordance with recognized industry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standards. To the extent Services provided by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are advisory, no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specific result is assured or guaranteed. BLACKBAUD EXPRESSLY DISCLAIMS ALL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OTHER REPRESENTATIONS OR WARRANTIES, WHETHER EXPRESS, IMPLIED, OR STATUTORY (BY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ANY TERRITORY OR JURISDICTION) TO THE EXTENT PERMITTED BY LAW, AND FURTHER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 EXPRESSLY EXCLUDES ANY WARRANTY OF NON-INFRINGEMENT, TITLE, FITNESS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lastRenderedPageBreak/>
        <w:t>FOR A PARTICULAR PURPOSE, OR MERCHANTABILITY TO THE EXTENT PERMITTED BY LAW.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&lt;PAGE&gt;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8.   LIMITATION OF LIABILITY. EXCEPT FOR THE INDEMNIFICATION PROVIDED IN SECTION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6, BLACKBAUD'S MAXIMUM LIABILITY FOR ANY ACTION ARISING UNDER THIS AGREEMENT,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REGARDLESS OF THE FORM OF ACTION AND WHETHER IN TORT OR CONTRACT, SHALL BE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LIMITED TO THE AMOUNT OF SERVICES FEES PAID BY CLIENT FOR THE SERVICES FROM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WHICH THE CLAIM AROSE. IN NO EVENT SHALL BLACKBAUD BE LIABLE FOR INDIRECT,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SPECIAL, INCIDENTAL, OR CONSEQUENTIAL DAMAGES OF ANY KIND, INCLUDING WITHOUT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LIMITATION, LOST DATA OR LOST PROFITS, HOWEVER ARISING, EVEN IF CLIENT HAS BEEN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ADVISED OF THE POSSIBILITY OF SUCH DAMAGES. THE PARTIES AGREE TO THE ALLOCATION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OF RISK SET FORTH HEREIN.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9.   RIGHTS TO WORK PRODUCT. Any expression or result of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Blackbaud's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Services,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or the work, findings, analyses, conclusions, opinions, recommendations, ideas,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techniques, know-how, designs, programs, tools, applications, interfaces,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enhancements, software, and other technical information (collectively "WORK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PRODUCT") created by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in the course of performing the Services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hereunder are the property of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and are licensed to Client, without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further license fees, pursuant to the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software license(s) to which the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consultation Services pertain, provided, however, to the extent such Work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Product provided to Client by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contains Client's Confidential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Information, Client shall retain title to such Confidential Information. Client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shall have no right to sublicense, transfer, assign, convey or permit any third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party to use or copy any Work Product.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10.  MAINTENANCE OF DEVELOPMENT WORK. Standard maintenance and support services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offered by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do not cover any customized software or new development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created under an SOW. If available, maintenance and support may be addressed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under a separate services agreement.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11.  INDEPENDENT CONTRACTOR STATUS.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performs this Agreement as an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lastRenderedPageBreak/>
        <w:t>independent contractor, not as an employee of Client. Nothing in this Agreement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is intended to construe the existence of a partnership, joint venture, or agency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relationship between Client and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>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12.  NOTICE. All notices or other communications referenced under this Agreement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shall be made in writing and sent to the address designated above, designated in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 specific SOW, or designated from time to time in writing by the Parties. All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notices shall be deemed given to the other party if delivered receipt confirmed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using one of the following methods: registered or certified first class mail,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postage prepaid; recognized courier delivery; or electronic mail.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13.1 TERMINATION OF PROFESSIONAL SERVICE. Unless otherwise agreed to, either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party may terminate this Agreement or any SOW at any time by giving the other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party written notice of termination. If this Agreement or an SOW is terminated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by the Client, Client shall pay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for all work performed and for all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expenses incurred prior to the effective date of termination. Client shall also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pay a termination fee equal to 25% of the total amount contracted for the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professional service under the applicable SOW. If Client provides less than six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(6) business days advance notice of an SOW termination for which professional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services have been scheduled, the termination fee payable as set forth above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shall be equal to 100% of the scheduled service as set forth in the SOW.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13.2 POSTPONEMENT OF PROFESSIONAL SERVICE. No penalty will be assessed if Client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postpones a scheduled professional service at least 20 business days or more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before the start of the scheduled professional service. If Client postpones a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scheduled professional service at least six (6) but less than twenty (20)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business days before the start of the scheduled professional service, a penalty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of 25% of the amount of the scheduled professional service may be assessed. If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Client postpones a scheduled professional service less than six (6) business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days before the start of the scheduled professional service, a penalty up to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100% of the scheduled service may be assessed.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14.  WAIVER. No modification to this Agreement nor any failure or delay in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lastRenderedPageBreak/>
        <w:t>enforcing any term, exercising any option, or requiring performance shall be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binding or construed as a waiver unless agreed to in writing by both parties.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15.  FORCE MAJEURE. Except for Client's obligation to pay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>, neither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party shall be liable for any failure to perform its obligations under this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Agreement or any SOW if prevented from doing so by a cause or causes beyond its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control, including without limitation, acts of God or public enemy, failure of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suppliers to perform, fire, floods, storms, earthquakes, riots, strikes, war,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and restraints of government.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16.  SEPARATE AGREEMENTS. All Services provided herein are acquired separately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from any software licenses agreed to between the Parties. Specifically, Client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may acquire software licenses without acquiring consulting services. Client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understands and agrees that this Agreement and any SOW is a separate and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independent contractual obligation from any schedule relating to software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licenses. Client shall not withhold payments that are due and payable under this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Agreement because of the status of any software licenses or schedules, nor shall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Client withhold payments that are due and payable relating to software licenses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or schedules because of the status of work performed hereunder. In addition, the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ability to provide such services are not exclusive or specific to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and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are commercially available from a variety of third party service providers.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17.  DISPUTE RESOLUTION. Any disputes or claims under this Agreement or its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breach shall be submitted to and resolved exclusively by arbitration conducted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in accordance with American Arbitration Association rules. One arbitrator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appointed under such rules shall conduct arbitration. Arbitration shall be in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Charleston, S.C., and the laws of South Carolina shall be applied. Any decision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in arbitration shall be final and binding upon the parties. Judgment may be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entered thereon in any court of competent jurisdiction. Notwithstanding the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above,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may sue in any court for infringement of its proprietary or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intellectual property rights.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18.  GENERAL. This Agreement shall be governed by the laws of the State of South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lastRenderedPageBreak/>
        <w:t>Carolina, excluding choice of law principles. Except as otherwise specifically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stated herein, remedies shall be cumulative and there shall be no obligation to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exercise a particular remedy. If any provision of this Agreement is held to be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unenforceable, the other provisions shall nevertheless remain in full force and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effect. This Agreement and the SOW(s) constitute the entire understanding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between the Parties with respect to the subject matter herein and may only be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amended or modified by a writing signed by a duly authorized representative of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each party. This Agreement may be executed by facsimile. This Agreement replaces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and supersedes any prior verbal or written understandings, communications, and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representations between the Parties regarding the subject matter contained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herein. No purchase order or other ordering document that purports to modify or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supplement the printed text of this Agreement or any Exhibit shall add to or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vary the terms of this Agreement or Exhibit. All such proposed variations,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edits, or additions (whether submitted by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or Client) to this Agreement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or to an SOW, are objected to and deemed material unless otherwise mutually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agreed to in writing.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19.  SPECIAL TERMS AND CONDITIONS PERTAINING TO DATA RESEARCH SERVICES. Client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will be licensed to utilize its updated master file database, without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restriction, once the Services are delivered by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>, with the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understanding that the data provided is from proprietary sources and may be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utilized for Client's internal purposes only.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1.   Client represents and warrants that (i) it has all right and authority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necessary to enter into and perform this Agreement; (ii) it owns all rights in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and to data provided to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for use in and in connection with the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Services; (iii) </w:t>
      </w:r>
      <w:proofErr w:type="spellStart"/>
      <w:r w:rsidRPr="001E27A1">
        <w:rPr>
          <w:rFonts w:ascii="Lato" w:eastAsia="Times New Roman" w:hAnsi="Lato" w:cs="Consolas"/>
          <w:color w:val="333333"/>
          <w:sz w:val="20"/>
          <w:szCs w:val="20"/>
        </w:rPr>
        <w:t>Blackbaud's</w:t>
      </w:r>
      <w:proofErr w:type="spellEnd"/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use of such materials in and in connection with the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Services will not violate the rights of any third party.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2.   If Email Append Services are part of this Order, Terms and Conditions on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Attachments A and A-1 affixed hereto shall apply.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The Parties hereby agree to all of the above terms and have executed this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lastRenderedPageBreak/>
        <w:t>Agreement by a duly authorized officer or officer representative.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EFFECTIVE DATE: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                                      ACCEPTED BY:  BLACKBAUD, INC.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ACCEPTED BY:  [CUSTOMERNAME]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_________________________________      __________________________________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Authorized Signature                   Authorized Signature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__________________________________     ANTHONY J. POWELL, CFRE - DIRECTOR,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>Printed Name and Title                 CONSULTING SERVICES</w:t>
      </w:r>
    </w:p>
    <w:p w:rsidR="002B0F00" w:rsidRPr="001E27A1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Lato" w:eastAsia="Times New Roman" w:hAnsi="Lato" w:cs="Consolas"/>
          <w:color w:val="333333"/>
          <w:sz w:val="20"/>
          <w:szCs w:val="20"/>
        </w:rPr>
      </w:pPr>
      <w:r w:rsidRPr="001E27A1">
        <w:rPr>
          <w:rFonts w:ascii="Lato" w:eastAsia="Times New Roman" w:hAnsi="Lato" w:cs="Consolas"/>
          <w:color w:val="333333"/>
          <w:sz w:val="20"/>
          <w:szCs w:val="20"/>
        </w:rPr>
        <w:t xml:space="preserve">                                       Printed Name and Title</w:t>
      </w:r>
    </w:p>
    <w:bookmarkEnd w:id="0"/>
    <w:p w:rsidR="0044254D" w:rsidRPr="001E27A1" w:rsidRDefault="0044254D">
      <w:pPr>
        <w:rPr>
          <w:rFonts w:ascii="Lato" w:hAnsi="Lato"/>
        </w:rPr>
      </w:pPr>
    </w:p>
    <w:sectPr w:rsidR="0044254D" w:rsidRPr="001E2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00"/>
    <w:rsid w:val="0016581E"/>
    <w:rsid w:val="001E27A1"/>
    <w:rsid w:val="002B0F00"/>
    <w:rsid w:val="0044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8B0B3-DAA3-4DC5-AA72-3B82D894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0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0F00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58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3</cp:revision>
  <dcterms:created xsi:type="dcterms:W3CDTF">2017-05-01T09:46:00Z</dcterms:created>
  <dcterms:modified xsi:type="dcterms:W3CDTF">2021-09-22T12:11:00Z</dcterms:modified>
</cp:coreProperties>
</file>