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9B2E" w14:textId="77777777" w:rsidR="0028623C" w:rsidRPr="002B357F" w:rsidRDefault="001D6DD5" w:rsidP="002B357F">
      <w:pPr>
        <w:spacing w:after="0" w:line="276" w:lineRule="auto"/>
        <w:jc w:val="center"/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</w:rPr>
        <w:t>ARCHITECTURE JOB CV</w:t>
      </w:r>
    </w:p>
    <w:p w14:paraId="39CCE163" w14:textId="76D3A98E" w:rsidR="005619E2" w:rsidRPr="002B357F" w:rsidRDefault="005619E2" w:rsidP="002B357F">
      <w:pPr>
        <w:spacing w:after="0" w:line="276" w:lineRule="auto"/>
        <w:jc w:val="center"/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110360EB" w14:textId="159AAD2F" w:rsidR="0028623C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Personal Info</w:t>
      </w:r>
    </w:p>
    <w:p w14:paraId="3015E98A" w14:textId="49A9E3F3" w:rsidR="00B54813" w:rsidRPr="002B357F" w:rsidRDefault="0028623C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Morgan Menetries</w:t>
      </w:r>
    </w:p>
    <w:p w14:paraId="03EF55CE" w14:textId="6CDE0C39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Phone: 405-658-0043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  <w:t>Email: morenetries@gmail.com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  <w:t>linkedin.com/in/</w:t>
      </w:r>
      <w:proofErr w:type="spellStart"/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menetries</w:t>
      </w:r>
      <w:proofErr w:type="spellEnd"/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  <w:t>www.</w:t>
      </w:r>
      <w:r w:rsidR="002B357F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 xml:space="preserve"> 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etries.com</w:t>
      </w:r>
    </w:p>
    <w:p w14:paraId="0FBB7437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2566142F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Summary</w:t>
      </w:r>
    </w:p>
    <w:p w14:paraId="58211D60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0970BE99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Oregon State Licensed Architect with 9+ years of experience. Seeking to deliver design excellence for Gensler. Designed 18 projects with budgets over $10M for LHP at 20% lower cost than the competition. Commended 12 times by management for design excellence and budget adherence.</w:t>
      </w:r>
    </w:p>
    <w:p w14:paraId="454CBB70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2BBF98F2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Licenses</w:t>
      </w:r>
    </w:p>
    <w:p w14:paraId="705B4CE9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79A26E0B" w14:textId="77777777" w:rsidR="005619E2" w:rsidRPr="002B357F" w:rsidRDefault="005619E2" w:rsidP="002B357F">
      <w:pPr>
        <w:pStyle w:val="ListParagraph"/>
        <w:numPr>
          <w:ilvl w:val="0"/>
          <w:numId w:val="10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Oregon State Architecture License</w:t>
      </w:r>
    </w:p>
    <w:p w14:paraId="67648F4F" w14:textId="77777777" w:rsidR="005619E2" w:rsidRPr="002B357F" w:rsidRDefault="005619E2" w:rsidP="002B357F">
      <w:pPr>
        <w:pStyle w:val="ListParagraph"/>
        <w:numPr>
          <w:ilvl w:val="0"/>
          <w:numId w:val="10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Certified Professional Building Designer, NCBDC</w:t>
      </w:r>
    </w:p>
    <w:p w14:paraId="17DAB885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3CE59298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Experience</w:t>
      </w:r>
    </w:p>
    <w:p w14:paraId="4E35A79C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7B6BF611" w14:textId="7957C09B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  <w:t>Architect (Design &amp; Production)</w:t>
      </w:r>
      <w:r w:rsidRPr="002B357F">
        <w:rPr>
          <w:rFonts w:ascii="Calisto MT" w:eastAsia="Times New Roman" w:hAnsi="Calisto MT" w:cs="Arial"/>
          <w:b/>
          <w:bCs/>
          <w:color w:val="000000" w:themeColor="text1"/>
        </w:rPr>
        <w:br/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Locklin, Horowitz &amp; Phair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–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</w:p>
    <w:p w14:paraId="77CBE7AD" w14:textId="77777777" w:rsidR="005619E2" w:rsidRPr="002B357F" w:rsidRDefault="005619E2" w:rsidP="002B357F">
      <w:pPr>
        <w:pStyle w:val="ListParagraph"/>
        <w:numPr>
          <w:ilvl w:val="0"/>
          <w:numId w:val="11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Lead architect in a top 300 architecture firm. Designed 18 $10M+ jobs from requirements-gathering through completion.</w:t>
      </w:r>
    </w:p>
    <w:p w14:paraId="6483E1A4" w14:textId="77777777" w:rsidR="005619E2" w:rsidRPr="002B357F" w:rsidRDefault="005619E2" w:rsidP="002B357F">
      <w:pPr>
        <w:pStyle w:val="ListParagraph"/>
        <w:numPr>
          <w:ilvl w:val="0"/>
          <w:numId w:val="11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Developed designs that won bids at 20% less cost than the competition.</w:t>
      </w:r>
    </w:p>
    <w:p w14:paraId="32742BEB" w14:textId="77777777" w:rsidR="005619E2" w:rsidRPr="002B357F" w:rsidRDefault="005619E2" w:rsidP="002B357F">
      <w:pPr>
        <w:pStyle w:val="ListParagraph"/>
        <w:numPr>
          <w:ilvl w:val="0"/>
          <w:numId w:val="11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Consistently delivered projects to client specs and 12% below budget.</w:t>
      </w:r>
    </w:p>
    <w:p w14:paraId="2DC599F5" w14:textId="77777777" w:rsidR="005619E2" w:rsidRPr="002B357F" w:rsidRDefault="005619E2" w:rsidP="002B357F">
      <w:pPr>
        <w:pStyle w:val="ListParagraph"/>
        <w:numPr>
          <w:ilvl w:val="0"/>
          <w:numId w:val="11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Received 12 commendations from clients for design excellence.</w:t>
      </w:r>
    </w:p>
    <w:p w14:paraId="10B01FB4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4FBCEBBF" w14:textId="08BECB9B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  <w:t>Architect (Production)</w:t>
      </w:r>
      <w:r w:rsidRPr="002B357F">
        <w:rPr>
          <w:rFonts w:ascii="Calisto MT" w:eastAsia="Times New Roman" w:hAnsi="Calisto MT" w:cs="Arial"/>
          <w:b/>
          <w:bCs/>
          <w:color w:val="000000" w:themeColor="text1"/>
        </w:rPr>
        <w:br/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Clifford and Beverage Architects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–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</w:p>
    <w:p w14:paraId="1DACD070" w14:textId="77777777" w:rsidR="005619E2" w:rsidRPr="002B357F" w:rsidRDefault="005619E2" w:rsidP="002B357F">
      <w:pPr>
        <w:pStyle w:val="ListParagraph"/>
        <w:numPr>
          <w:ilvl w:val="0"/>
          <w:numId w:val="12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Production architect in mid-level architecture firm. Collaborated with lead architect and contractors to deliver projects 10% under budget and on time.</w:t>
      </w:r>
    </w:p>
    <w:p w14:paraId="09C50832" w14:textId="77777777" w:rsidR="005619E2" w:rsidRPr="002B357F" w:rsidRDefault="005619E2" w:rsidP="002B357F">
      <w:pPr>
        <w:pStyle w:val="ListParagraph"/>
        <w:numPr>
          <w:ilvl w:val="0"/>
          <w:numId w:val="12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Regularly delivered finished projects at 99% accuracy to budgets.</w:t>
      </w:r>
    </w:p>
    <w:p w14:paraId="66D81FC8" w14:textId="77777777" w:rsidR="005619E2" w:rsidRPr="002B357F" w:rsidRDefault="005619E2" w:rsidP="002B357F">
      <w:pPr>
        <w:pStyle w:val="ListParagraph"/>
        <w:numPr>
          <w:ilvl w:val="0"/>
          <w:numId w:val="12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Brought two new jobs per year into the business.</w:t>
      </w:r>
    </w:p>
    <w:p w14:paraId="0C482FA6" w14:textId="77777777" w:rsidR="005619E2" w:rsidRPr="002B357F" w:rsidRDefault="005619E2" w:rsidP="002B357F">
      <w:pPr>
        <w:pStyle w:val="ListParagraph"/>
        <w:numPr>
          <w:ilvl w:val="0"/>
          <w:numId w:val="12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lastRenderedPageBreak/>
        <w:t>Consistently finished projects with 15% less rework than coworkers.</w:t>
      </w:r>
    </w:p>
    <w:p w14:paraId="4858ADAC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0D0B8C6F" w14:textId="0FD2AB61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  <w:t>Architecture Intern</w:t>
      </w:r>
      <w:r w:rsidRPr="002B357F">
        <w:rPr>
          <w:rFonts w:ascii="Calisto MT" w:eastAsia="Times New Roman" w:hAnsi="Calisto MT" w:cs="Arial"/>
          <w:b/>
          <w:bCs/>
          <w:color w:val="000000" w:themeColor="text1"/>
        </w:rPr>
        <w:br/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Philbrick, Dickey &amp; Associates—Architects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–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</w:p>
    <w:p w14:paraId="0F1735D9" w14:textId="77777777" w:rsidR="005619E2" w:rsidRPr="002B357F" w:rsidRDefault="005619E2" w:rsidP="002B357F">
      <w:pPr>
        <w:pStyle w:val="ListParagraph"/>
        <w:numPr>
          <w:ilvl w:val="0"/>
          <w:numId w:val="13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Completed all 700 required IDP architecture internship training units.</w:t>
      </w:r>
    </w:p>
    <w:p w14:paraId="0879902A" w14:textId="77777777" w:rsidR="005619E2" w:rsidRPr="002B357F" w:rsidRDefault="005619E2" w:rsidP="002B357F">
      <w:pPr>
        <w:pStyle w:val="ListParagraph"/>
        <w:numPr>
          <w:ilvl w:val="0"/>
          <w:numId w:val="13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Commended 5x by management for budgeting skills.</w:t>
      </w:r>
    </w:p>
    <w:p w14:paraId="3A9C55ED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1A99478E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Education</w:t>
      </w:r>
    </w:p>
    <w:p w14:paraId="055ADFFE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0A4FB8BE" w14:textId="146D40DB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  <w:t>Master of Architecture, Portland State University</w:t>
      </w:r>
      <w:r w:rsidRPr="002B357F">
        <w:rPr>
          <w:rFonts w:ascii="Calisto MT" w:eastAsia="Times New Roman" w:hAnsi="Calisto MT" w:cs="Arial"/>
          <w:b/>
          <w:bCs/>
          <w:color w:val="000000" w:themeColor="text1"/>
        </w:rPr>
        <w:br/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–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</w:p>
    <w:p w14:paraId="2F6EFD9B" w14:textId="77777777" w:rsidR="005619E2" w:rsidRPr="002B357F" w:rsidRDefault="005619E2" w:rsidP="002B357F">
      <w:pPr>
        <w:pStyle w:val="ListParagraph"/>
        <w:numPr>
          <w:ilvl w:val="0"/>
          <w:numId w:val="14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Excelled in project management classes.</w:t>
      </w:r>
    </w:p>
    <w:p w14:paraId="50040012" w14:textId="77777777" w:rsidR="005619E2" w:rsidRPr="002B357F" w:rsidRDefault="005619E2" w:rsidP="002B357F">
      <w:pPr>
        <w:pStyle w:val="ListParagraph"/>
        <w:numPr>
          <w:ilvl w:val="0"/>
          <w:numId w:val="14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Master's thesis on CAD innovation published in "Architectural Review."</w:t>
      </w:r>
    </w:p>
    <w:p w14:paraId="4483876F" w14:textId="50BDB8BA" w:rsidR="005619E2" w:rsidRPr="002B357F" w:rsidRDefault="005619E2" w:rsidP="002B357F">
      <w:p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</w:p>
    <w:p w14:paraId="04EF7F73" w14:textId="03BC196D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  <w:t>Bachelor of Architecture, Portland State University</w:t>
      </w:r>
      <w:r w:rsidRPr="002B357F">
        <w:rPr>
          <w:rFonts w:ascii="Calisto MT" w:eastAsia="Times New Roman" w:hAnsi="Calisto MT" w:cs="Arial"/>
          <w:b/>
          <w:bCs/>
          <w:color w:val="000000" w:themeColor="text1"/>
        </w:rPr>
        <w:br/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–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</w:p>
    <w:p w14:paraId="72F9153F" w14:textId="77777777" w:rsidR="005619E2" w:rsidRPr="002B357F" w:rsidRDefault="005619E2" w:rsidP="002B357F">
      <w:pPr>
        <w:pStyle w:val="ListParagraph"/>
        <w:numPr>
          <w:ilvl w:val="0"/>
          <w:numId w:val="15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Pursued a passion for drafting coursework.</w:t>
      </w:r>
    </w:p>
    <w:p w14:paraId="58B1141C" w14:textId="77777777" w:rsidR="005619E2" w:rsidRPr="002B357F" w:rsidRDefault="005619E2" w:rsidP="002B357F">
      <w:pPr>
        <w:pStyle w:val="ListParagraph"/>
        <w:numPr>
          <w:ilvl w:val="0"/>
          <w:numId w:val="15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President, student architecture club. Increased membership 25%.</w:t>
      </w:r>
    </w:p>
    <w:p w14:paraId="1C5D6AB0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46D2A6B9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Competitions</w:t>
      </w:r>
    </w:p>
    <w:p w14:paraId="1A52D74F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771AABD7" w14:textId="3A9793BC" w:rsidR="005619E2" w:rsidRPr="002B357F" w:rsidRDefault="005619E2" w:rsidP="002B357F">
      <w:pPr>
        <w:pStyle w:val="ListParagraph"/>
        <w:numPr>
          <w:ilvl w:val="0"/>
          <w:numId w:val="16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 xml:space="preserve">2nd Place, Workplace of the Future 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.</w:t>
      </w:r>
    </w:p>
    <w:p w14:paraId="553F5582" w14:textId="3E1869F8" w:rsidR="005619E2" w:rsidRPr="002B357F" w:rsidRDefault="005619E2" w:rsidP="002B357F">
      <w:pPr>
        <w:pStyle w:val="ListParagraph"/>
        <w:numPr>
          <w:ilvl w:val="0"/>
          <w:numId w:val="16"/>
        </w:numPr>
        <w:spacing w:after="0" w:line="276" w:lineRule="auto"/>
        <w:ind w:left="360" w:hanging="27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 xml:space="preserve">3rd Place, Urban Design &amp; Architecture Design Awards, 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.</w:t>
      </w:r>
    </w:p>
    <w:p w14:paraId="79C0468C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605F5F65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Publications</w:t>
      </w:r>
    </w:p>
    <w:p w14:paraId="45DB8D51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12C93E49" w14:textId="079408BC" w:rsidR="005619E2" w:rsidRPr="002B357F" w:rsidRDefault="005619E2" w:rsidP="002B357F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hanging="99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 xml:space="preserve">"Zero Waste Architecture and You," ArchDaily.com, 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.</w:t>
      </w:r>
    </w:p>
    <w:p w14:paraId="4D673289" w14:textId="07DBDAB9" w:rsidR="005619E2" w:rsidRPr="002B357F" w:rsidRDefault="005619E2" w:rsidP="002B357F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hanging="99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 xml:space="preserve">"Estimating for the Future," ArchPaper, </w:t>
      </w:r>
      <w:r w:rsidR="0028623C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.</w:t>
      </w:r>
    </w:p>
    <w:p w14:paraId="0B0A9E92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3171F0A0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Conferences</w:t>
      </w:r>
    </w:p>
    <w:p w14:paraId="7B28FCB1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6E7318F2" w14:textId="25978731" w:rsidR="005619E2" w:rsidRPr="002B357F" w:rsidRDefault="0028623C" w:rsidP="002B357F">
      <w:pPr>
        <w:pStyle w:val="ListParagraph"/>
        <w:numPr>
          <w:ilvl w:val="0"/>
          <w:numId w:val="18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="005619E2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—AIA Conference. Spoke on panel about budgeting.</w:t>
      </w:r>
    </w:p>
    <w:p w14:paraId="5090E57D" w14:textId="3FAA23D1" w:rsidR="005619E2" w:rsidRPr="002B357F" w:rsidRDefault="0028623C" w:rsidP="002B357F">
      <w:pPr>
        <w:pStyle w:val="ListParagraph"/>
        <w:numPr>
          <w:ilvl w:val="0"/>
          <w:numId w:val="18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20XX</w:t>
      </w:r>
      <w:r w:rsidR="005619E2"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—AEI Conference</w:t>
      </w:r>
    </w:p>
    <w:p w14:paraId="61C0C3B3" w14:textId="77777777" w:rsidR="005619E2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 </w:t>
      </w:r>
    </w:p>
    <w:p w14:paraId="6AD02736" w14:textId="77777777" w:rsidR="0028623C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Hard Skills</w:t>
      </w:r>
    </w:p>
    <w:p w14:paraId="55944D47" w14:textId="77777777" w:rsidR="0028623C" w:rsidRPr="002B357F" w:rsidRDefault="0028623C" w:rsidP="002B357F">
      <w:pPr>
        <w:spacing w:after="0" w:line="276" w:lineRule="auto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</w:pPr>
    </w:p>
    <w:p w14:paraId="7119BA6F" w14:textId="77777777" w:rsidR="0028623C" w:rsidRPr="002B357F" w:rsidRDefault="005619E2" w:rsidP="002B357F">
      <w:pPr>
        <w:pStyle w:val="ListParagraph"/>
        <w:numPr>
          <w:ilvl w:val="0"/>
          <w:numId w:val="19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CAD</w:t>
      </w:r>
    </w:p>
    <w:p w14:paraId="1AC166FB" w14:textId="119ACE01" w:rsidR="0028623C" w:rsidRPr="002B357F" w:rsidRDefault="005619E2" w:rsidP="002B357F">
      <w:pPr>
        <w:pStyle w:val="ListParagraph"/>
        <w:numPr>
          <w:ilvl w:val="0"/>
          <w:numId w:val="19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lastRenderedPageBreak/>
        <w:t>Revit</w:t>
      </w:r>
    </w:p>
    <w:p w14:paraId="2D885E9E" w14:textId="77777777" w:rsidR="0028623C" w:rsidRPr="002B357F" w:rsidRDefault="005619E2" w:rsidP="002B357F">
      <w:pPr>
        <w:pStyle w:val="ListParagraph"/>
        <w:numPr>
          <w:ilvl w:val="0"/>
          <w:numId w:val="19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Estimating</w:t>
      </w:r>
    </w:p>
    <w:p w14:paraId="22D35048" w14:textId="77777777" w:rsidR="0028623C" w:rsidRPr="002B357F" w:rsidRDefault="005619E2" w:rsidP="002B357F">
      <w:pPr>
        <w:pStyle w:val="ListParagraph"/>
        <w:numPr>
          <w:ilvl w:val="0"/>
          <w:numId w:val="19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Budgeting</w:t>
      </w:r>
    </w:p>
    <w:p w14:paraId="62368FE9" w14:textId="77777777" w:rsidR="0028623C" w:rsidRPr="002B357F" w:rsidRDefault="005619E2" w:rsidP="002B357F">
      <w:pPr>
        <w:pStyle w:val="ListParagraph"/>
        <w:numPr>
          <w:ilvl w:val="0"/>
          <w:numId w:val="19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Project Management</w:t>
      </w:r>
    </w:p>
    <w:p w14:paraId="3B209B52" w14:textId="2C701085" w:rsidR="005619E2" w:rsidRPr="002B357F" w:rsidRDefault="005619E2" w:rsidP="002B357F">
      <w:pPr>
        <w:pStyle w:val="ListParagraph"/>
        <w:numPr>
          <w:ilvl w:val="0"/>
          <w:numId w:val="19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Renovation</w:t>
      </w:r>
    </w:p>
    <w:p w14:paraId="660D67A1" w14:textId="77777777" w:rsidR="0028623C" w:rsidRPr="002B357F" w:rsidRDefault="0028623C" w:rsidP="002B357F">
      <w:pPr>
        <w:pStyle w:val="ListParagraph"/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</w:p>
    <w:p w14:paraId="73AACAEC" w14:textId="7C5224BC" w:rsidR="0028623C" w:rsidRPr="002B357F" w:rsidRDefault="005619E2" w:rsidP="002B357F">
      <w:pPr>
        <w:spacing w:after="0" w:line="276" w:lineRule="auto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Soft Skills</w:t>
      </w:r>
    </w:p>
    <w:p w14:paraId="6E885D92" w14:textId="77777777" w:rsidR="0028623C" w:rsidRPr="002B357F" w:rsidRDefault="0028623C" w:rsidP="002B357F">
      <w:pPr>
        <w:spacing w:after="0" w:line="276" w:lineRule="auto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</w:pPr>
    </w:p>
    <w:p w14:paraId="2B2D7582" w14:textId="77777777" w:rsidR="0028623C" w:rsidRPr="002B357F" w:rsidRDefault="005619E2" w:rsidP="002B357F">
      <w:pPr>
        <w:pStyle w:val="ListParagraph"/>
        <w:numPr>
          <w:ilvl w:val="0"/>
          <w:numId w:val="20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Communication</w:t>
      </w:r>
    </w:p>
    <w:p w14:paraId="1A0AD98C" w14:textId="28592EE0" w:rsidR="0028623C" w:rsidRPr="002B357F" w:rsidRDefault="005619E2" w:rsidP="002B357F">
      <w:pPr>
        <w:pStyle w:val="ListParagraph"/>
        <w:numPr>
          <w:ilvl w:val="0"/>
          <w:numId w:val="20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Collaboration</w:t>
      </w:r>
    </w:p>
    <w:p w14:paraId="42D3C8C4" w14:textId="77777777" w:rsidR="0028623C" w:rsidRPr="002B357F" w:rsidRDefault="005619E2" w:rsidP="002B357F">
      <w:pPr>
        <w:pStyle w:val="ListParagraph"/>
        <w:numPr>
          <w:ilvl w:val="0"/>
          <w:numId w:val="20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Interpersonal Skills</w:t>
      </w:r>
    </w:p>
    <w:p w14:paraId="507073F5" w14:textId="0FE5CEE5" w:rsidR="005619E2" w:rsidRPr="002B357F" w:rsidRDefault="005619E2" w:rsidP="002B357F">
      <w:pPr>
        <w:pStyle w:val="ListParagraph"/>
        <w:numPr>
          <w:ilvl w:val="0"/>
          <w:numId w:val="20"/>
        </w:numPr>
        <w:spacing w:after="0" w:line="276" w:lineRule="auto"/>
        <w:ind w:left="450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2B357F">
        <w:rPr>
          <w:rFonts w:ascii="Calisto MT" w:eastAsia="Times New Roman" w:hAnsi="Calisto MT" w:cs="Arial"/>
          <w:color w:val="000000" w:themeColor="text1"/>
          <w:sz w:val="24"/>
          <w:szCs w:val="24"/>
        </w:rPr>
        <w:t>Problem Solving</w:t>
      </w:r>
    </w:p>
    <w:p w14:paraId="20EC17AF" w14:textId="77777777" w:rsidR="00B330E8" w:rsidRPr="002B357F" w:rsidRDefault="00B330E8" w:rsidP="002B357F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B330E8" w:rsidRPr="002B357F" w:rsidSect="0028623C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3D70" w14:textId="77777777" w:rsidR="00513693" w:rsidRDefault="00513693" w:rsidP="001D6DD5">
      <w:pPr>
        <w:spacing w:after="0" w:line="240" w:lineRule="auto"/>
      </w:pPr>
      <w:r>
        <w:separator/>
      </w:r>
    </w:p>
  </w:endnote>
  <w:endnote w:type="continuationSeparator" w:id="0">
    <w:p w14:paraId="0989355D" w14:textId="77777777" w:rsidR="00513693" w:rsidRDefault="00513693" w:rsidP="001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0614" w14:textId="1BFF9C6D" w:rsidR="001D6DD5" w:rsidRDefault="0028623C">
    <w:pPr>
      <w:pStyle w:val="Footer"/>
    </w:pPr>
    <w:bookmarkStart w:id="0" w:name="_Hlk128991822"/>
    <w:bookmarkStart w:id="1" w:name="_Hlk128991823"/>
    <w:bookmarkStart w:id="2" w:name="_Hlk128991842"/>
    <w:bookmarkStart w:id="3" w:name="_Hlk128991843"/>
    <w:bookmarkStart w:id="4" w:name="_Hlk128992423"/>
    <w:bookmarkStart w:id="5" w:name="_Hlk128992424"/>
    <w:bookmarkStart w:id="6" w:name="_Hlk128992498"/>
    <w:bookmarkStart w:id="7" w:name="_Hlk128992499"/>
    <w:bookmarkStart w:id="8" w:name="_Hlk128992844"/>
    <w:bookmarkStart w:id="9" w:name="_Hlk128992845"/>
    <w:bookmarkStart w:id="10" w:name="_Hlk128992935"/>
    <w:bookmarkStart w:id="11" w:name="_Hlk128992936"/>
    <w:bookmarkStart w:id="12" w:name="_Hlk128993124"/>
    <w:bookmarkStart w:id="13" w:name="_Hlk128993125"/>
    <w:bookmarkStart w:id="14" w:name="_Hlk128993167"/>
    <w:bookmarkStart w:id="15" w:name="_Hlk128993168"/>
    <w:r>
      <w:rPr>
        <w:noProof/>
      </w:rPr>
      <w:drawing>
        <wp:anchor distT="0" distB="0" distL="114300" distR="114300" simplePos="0" relativeHeight="251660288" behindDoc="1" locked="0" layoutInCell="1" allowOverlap="1" wp14:anchorId="203486F3" wp14:editId="2AE5F38B">
          <wp:simplePos x="0" y="0"/>
          <wp:positionH relativeFrom="column">
            <wp:posOffset>0</wp:posOffset>
          </wp:positionH>
          <wp:positionV relativeFrom="paragraph">
            <wp:posOffset>-154857</wp:posOffset>
          </wp:positionV>
          <wp:extent cx="476526" cy="476526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11" cy="47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D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E7DE2" wp14:editId="7046155A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87685" w14:textId="77777777" w:rsidR="001D6DD5" w:rsidRPr="0028623C" w:rsidRDefault="001D6DD5" w:rsidP="001D6DD5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28623C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E27A195" w14:textId="77777777" w:rsidR="001D6DD5" w:rsidRDefault="001D6DD5" w:rsidP="001D6DD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E7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51387685" w14:textId="77777777" w:rsidR="001D6DD5" w:rsidRPr="0028623C" w:rsidRDefault="001D6DD5" w:rsidP="001D6DD5">
                    <w:pPr>
                      <w:pStyle w:val="Footer"/>
                      <w:jc w:val="right"/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</w:pP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28623C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E27A195" w14:textId="77777777" w:rsidR="001D6DD5" w:rsidRDefault="001D6DD5" w:rsidP="001D6DD5"/>
                </w:txbxContent>
              </v:textbox>
              <w10:wrap anchorx="margin"/>
            </v:shape>
          </w:pict>
        </mc:Fallback>
      </mc:AlternateContent>
    </w:r>
    <w:r w:rsidR="001D6DD5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1BF3" w14:textId="77777777" w:rsidR="00513693" w:rsidRDefault="00513693" w:rsidP="001D6DD5">
      <w:pPr>
        <w:spacing w:after="0" w:line="240" w:lineRule="auto"/>
      </w:pPr>
      <w:r>
        <w:separator/>
      </w:r>
    </w:p>
  </w:footnote>
  <w:footnote w:type="continuationSeparator" w:id="0">
    <w:p w14:paraId="1986EBEF" w14:textId="77777777" w:rsidR="00513693" w:rsidRDefault="00513693" w:rsidP="001D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51B"/>
    <w:multiLevelType w:val="multilevel"/>
    <w:tmpl w:val="82A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6BF1"/>
    <w:multiLevelType w:val="hybridMultilevel"/>
    <w:tmpl w:val="96F47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06A67"/>
    <w:multiLevelType w:val="hybridMultilevel"/>
    <w:tmpl w:val="A468B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71879"/>
    <w:multiLevelType w:val="hybridMultilevel"/>
    <w:tmpl w:val="1CE0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80E"/>
    <w:multiLevelType w:val="hybridMultilevel"/>
    <w:tmpl w:val="633C7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C5B3E"/>
    <w:multiLevelType w:val="multilevel"/>
    <w:tmpl w:val="218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E204E"/>
    <w:multiLevelType w:val="multilevel"/>
    <w:tmpl w:val="17C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C7155"/>
    <w:multiLevelType w:val="multilevel"/>
    <w:tmpl w:val="2DC6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2481E"/>
    <w:multiLevelType w:val="multilevel"/>
    <w:tmpl w:val="F864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76C18"/>
    <w:multiLevelType w:val="hybridMultilevel"/>
    <w:tmpl w:val="5F2A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37AA1"/>
    <w:multiLevelType w:val="hybridMultilevel"/>
    <w:tmpl w:val="8F509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555CB"/>
    <w:multiLevelType w:val="hybridMultilevel"/>
    <w:tmpl w:val="091E4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92DD0"/>
    <w:multiLevelType w:val="hybridMultilevel"/>
    <w:tmpl w:val="795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B6A3B"/>
    <w:multiLevelType w:val="hybridMultilevel"/>
    <w:tmpl w:val="341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22050"/>
    <w:multiLevelType w:val="multilevel"/>
    <w:tmpl w:val="876C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82AC0"/>
    <w:multiLevelType w:val="multilevel"/>
    <w:tmpl w:val="9F0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D24E1"/>
    <w:multiLevelType w:val="hybridMultilevel"/>
    <w:tmpl w:val="0096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13673"/>
    <w:multiLevelType w:val="multilevel"/>
    <w:tmpl w:val="0A8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250B1"/>
    <w:multiLevelType w:val="hybridMultilevel"/>
    <w:tmpl w:val="9DDA5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7B650C"/>
    <w:multiLevelType w:val="multilevel"/>
    <w:tmpl w:val="876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07194">
    <w:abstractNumId w:val="0"/>
  </w:num>
  <w:num w:numId="2" w16cid:durableId="1539590769">
    <w:abstractNumId w:val="15"/>
  </w:num>
  <w:num w:numId="3" w16cid:durableId="213393744">
    <w:abstractNumId w:val="5"/>
  </w:num>
  <w:num w:numId="4" w16cid:durableId="674921435">
    <w:abstractNumId w:val="8"/>
  </w:num>
  <w:num w:numId="5" w16cid:durableId="1286962026">
    <w:abstractNumId w:val="19"/>
  </w:num>
  <w:num w:numId="6" w16cid:durableId="1668361187">
    <w:abstractNumId w:val="17"/>
  </w:num>
  <w:num w:numId="7" w16cid:durableId="1743333198">
    <w:abstractNumId w:val="14"/>
  </w:num>
  <w:num w:numId="8" w16cid:durableId="423382942">
    <w:abstractNumId w:val="7"/>
  </w:num>
  <w:num w:numId="9" w16cid:durableId="801581008">
    <w:abstractNumId w:val="6"/>
  </w:num>
  <w:num w:numId="10" w16cid:durableId="978417395">
    <w:abstractNumId w:val="2"/>
  </w:num>
  <w:num w:numId="11" w16cid:durableId="1820733349">
    <w:abstractNumId w:val="1"/>
  </w:num>
  <w:num w:numId="12" w16cid:durableId="1263295489">
    <w:abstractNumId w:val="9"/>
  </w:num>
  <w:num w:numId="13" w16cid:durableId="989407676">
    <w:abstractNumId w:val="10"/>
  </w:num>
  <w:num w:numId="14" w16cid:durableId="785807208">
    <w:abstractNumId w:val="3"/>
  </w:num>
  <w:num w:numId="15" w16cid:durableId="1029531780">
    <w:abstractNumId w:val="16"/>
  </w:num>
  <w:num w:numId="16" w16cid:durableId="1916892401">
    <w:abstractNumId w:val="4"/>
  </w:num>
  <w:num w:numId="17" w16cid:durableId="101918224">
    <w:abstractNumId w:val="18"/>
  </w:num>
  <w:num w:numId="18" w16cid:durableId="890535239">
    <w:abstractNumId w:val="11"/>
  </w:num>
  <w:num w:numId="19" w16cid:durableId="1096708402">
    <w:abstractNumId w:val="12"/>
  </w:num>
  <w:num w:numId="20" w16cid:durableId="687020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E2"/>
    <w:rsid w:val="00057BF7"/>
    <w:rsid w:val="001D6DD5"/>
    <w:rsid w:val="0028623C"/>
    <w:rsid w:val="002B357F"/>
    <w:rsid w:val="00513693"/>
    <w:rsid w:val="005619E2"/>
    <w:rsid w:val="00645A39"/>
    <w:rsid w:val="00B330E8"/>
    <w:rsid w:val="00B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6C610"/>
  <w15:chartTrackingRefBased/>
  <w15:docId w15:val="{FBB51E04-C94E-4E6D-B7B6-D4794B8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9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D5"/>
  </w:style>
  <w:style w:type="paragraph" w:styleId="Footer">
    <w:name w:val="footer"/>
    <w:basedOn w:val="Normal"/>
    <w:link w:val="FooterChar"/>
    <w:uiPriority w:val="99"/>
    <w:unhideWhenUsed/>
    <w:rsid w:val="001D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D5"/>
  </w:style>
  <w:style w:type="paragraph" w:styleId="ListParagraph">
    <w:name w:val="List Paragraph"/>
    <w:basedOn w:val="Normal"/>
    <w:uiPriority w:val="34"/>
    <w:qFormat/>
    <w:rsid w:val="0028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5</cp:revision>
  <dcterms:created xsi:type="dcterms:W3CDTF">2023-03-06T10:32:00Z</dcterms:created>
  <dcterms:modified xsi:type="dcterms:W3CDTF">2023-05-12T07:04:00Z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2023-03-06T10:33:15Z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3b4e447b-ffff-47de-9bf1-2438e0c91dec</vt:lpwstr>
  </property>
  <property fmtid="{D5CDD505-2E9C-101B-9397-08002B2CF9AE}" pid="8" name="MSIP_Label_defa4170-0d19-0005-0004-bc88714345d2_ContentBits">
    <vt:lpwstr>0</vt:lpwstr>
  </property>
</Properties>
</file>