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D744" w14:textId="6F280CC7" w:rsidR="002746FD" w:rsidRDefault="00D20682" w:rsidP="008E23CE">
      <w:pPr>
        <w:spacing w:after="0" w:line="276" w:lineRule="auto"/>
        <w:jc w:val="center"/>
        <w:rPr>
          <w:rFonts w:ascii="Century Gothic" w:hAnsi="Century Gothic" w:cs="Arial"/>
          <w:b/>
          <w:bCs/>
          <w:color w:val="1D1C1D"/>
          <w:sz w:val="36"/>
          <w:szCs w:val="36"/>
          <w:u w:val="single"/>
          <w:shd w:val="clear" w:color="auto" w:fill="FFFFFF"/>
        </w:rPr>
      </w:pPr>
      <w:r w:rsidRPr="00D20682">
        <w:rPr>
          <w:rFonts w:ascii="Century Gothic" w:hAnsi="Century Gothic" w:cs="Arial"/>
          <w:b/>
          <w:bCs/>
          <w:color w:val="1D1C1D"/>
          <w:sz w:val="36"/>
          <w:szCs w:val="36"/>
          <w:u w:val="single"/>
          <w:shd w:val="clear" w:color="auto" w:fill="FFFFFF"/>
        </w:rPr>
        <w:t>BUSINESS PURCHASE LETTER OF INTENT</w:t>
      </w:r>
    </w:p>
    <w:p w14:paraId="6E7F3037" w14:textId="77777777" w:rsidR="00D20682" w:rsidRPr="00D20682" w:rsidRDefault="00D20682" w:rsidP="008E23CE">
      <w:pPr>
        <w:spacing w:after="0" w:line="276" w:lineRule="auto"/>
        <w:jc w:val="center"/>
        <w:rPr>
          <w:rFonts w:ascii="Century Gothic" w:hAnsi="Century Gothic"/>
          <w:b/>
          <w:bCs/>
          <w:sz w:val="36"/>
          <w:szCs w:val="36"/>
          <w:u w:val="single"/>
        </w:rPr>
      </w:pPr>
    </w:p>
    <w:p w14:paraId="18A1E008" w14:textId="77777777" w:rsidR="008E23CE" w:rsidRPr="008E23CE" w:rsidRDefault="001B6C02" w:rsidP="008E23CE">
      <w:pPr>
        <w:spacing w:after="0" w:line="276" w:lineRule="auto"/>
        <w:rPr>
          <w:rFonts w:ascii="Century Gothic" w:hAnsi="Century Gothic"/>
          <w:b/>
          <w:bCs/>
          <w:sz w:val="24"/>
          <w:szCs w:val="24"/>
        </w:rPr>
      </w:pPr>
      <w:r w:rsidRPr="001B6C02">
        <w:rPr>
          <w:rFonts w:ascii="Century Gothic" w:hAnsi="Century Gothic"/>
          <w:b/>
          <w:bCs/>
          <w:sz w:val="24"/>
          <w:szCs w:val="24"/>
        </w:rPr>
        <w:t xml:space="preserve">From: </w:t>
      </w:r>
    </w:p>
    <w:p w14:paraId="79C1E3E4"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t>Ginger Bread</w:t>
      </w:r>
      <w:r w:rsidRPr="001B6C02">
        <w:rPr>
          <w:rFonts w:ascii="Century Gothic" w:hAnsi="Century Gothic"/>
          <w:sz w:val="24"/>
          <w:szCs w:val="24"/>
        </w:rPr>
        <w:br/>
        <w:t>345 Gartner Ave.</w:t>
      </w:r>
      <w:r w:rsidRPr="001B6C02">
        <w:rPr>
          <w:rFonts w:ascii="Century Gothic" w:hAnsi="Century Gothic"/>
          <w:sz w:val="24"/>
          <w:szCs w:val="24"/>
        </w:rPr>
        <w:br/>
        <w:t>Austin, TX 78723</w:t>
      </w:r>
    </w:p>
    <w:p w14:paraId="06DDD11B" w14:textId="301DE59D" w:rsidR="001B6C02" w:rsidRDefault="001B6C02" w:rsidP="008E23CE">
      <w:pPr>
        <w:spacing w:after="0" w:line="276" w:lineRule="auto"/>
        <w:rPr>
          <w:rFonts w:ascii="Century Gothic" w:hAnsi="Century Gothic"/>
          <w:sz w:val="24"/>
          <w:szCs w:val="24"/>
        </w:rPr>
      </w:pPr>
      <w:r w:rsidRPr="001B6C02">
        <w:rPr>
          <w:rFonts w:ascii="Century Gothic" w:hAnsi="Century Gothic"/>
          <w:sz w:val="24"/>
          <w:szCs w:val="24"/>
        </w:rPr>
        <w:br/>
        <w:t>April 4, 20</w:t>
      </w:r>
      <w:r w:rsidR="008E23CE">
        <w:rPr>
          <w:rFonts w:ascii="Century Gothic" w:hAnsi="Century Gothic"/>
          <w:sz w:val="24"/>
          <w:szCs w:val="24"/>
        </w:rPr>
        <w:t>XX</w:t>
      </w:r>
    </w:p>
    <w:p w14:paraId="05FE7A0D" w14:textId="77777777" w:rsidR="008E23CE" w:rsidRPr="001B6C02" w:rsidRDefault="008E23CE" w:rsidP="008E23CE">
      <w:pPr>
        <w:spacing w:after="0" w:line="276" w:lineRule="auto"/>
        <w:rPr>
          <w:rFonts w:ascii="Century Gothic" w:hAnsi="Century Gothic"/>
          <w:sz w:val="24"/>
          <w:szCs w:val="24"/>
        </w:rPr>
      </w:pPr>
    </w:p>
    <w:p w14:paraId="370FEC85" w14:textId="77777777" w:rsidR="008E23CE" w:rsidRPr="008E23CE" w:rsidRDefault="001B6C02" w:rsidP="008E23CE">
      <w:pPr>
        <w:spacing w:after="0" w:line="276" w:lineRule="auto"/>
        <w:rPr>
          <w:rFonts w:ascii="Century Gothic" w:hAnsi="Century Gothic"/>
          <w:b/>
          <w:bCs/>
          <w:sz w:val="24"/>
          <w:szCs w:val="24"/>
        </w:rPr>
      </w:pPr>
      <w:r w:rsidRPr="001B6C02">
        <w:rPr>
          <w:rFonts w:ascii="Century Gothic" w:hAnsi="Century Gothic"/>
          <w:b/>
          <w:bCs/>
          <w:sz w:val="24"/>
          <w:szCs w:val="24"/>
        </w:rPr>
        <w:t xml:space="preserve">To: </w:t>
      </w:r>
    </w:p>
    <w:p w14:paraId="06ABAB3D" w14:textId="78F1747E" w:rsidR="001B6C02" w:rsidRDefault="001B6C02" w:rsidP="008E23CE">
      <w:pPr>
        <w:spacing w:after="0" w:line="276" w:lineRule="auto"/>
        <w:rPr>
          <w:rFonts w:ascii="Century Gothic" w:hAnsi="Century Gothic"/>
          <w:sz w:val="24"/>
          <w:szCs w:val="24"/>
        </w:rPr>
      </w:pPr>
      <w:r w:rsidRPr="001B6C02">
        <w:rPr>
          <w:rFonts w:ascii="Century Gothic" w:hAnsi="Century Gothic"/>
          <w:sz w:val="24"/>
          <w:szCs w:val="24"/>
        </w:rPr>
        <w:t>Sonya Cap</w:t>
      </w:r>
      <w:r w:rsidRPr="001B6C02">
        <w:rPr>
          <w:rFonts w:ascii="Century Gothic" w:hAnsi="Century Gothic"/>
          <w:sz w:val="24"/>
          <w:szCs w:val="24"/>
        </w:rPr>
        <w:br/>
        <w:t>53 Greenview Drive</w:t>
      </w:r>
      <w:r w:rsidRPr="001B6C02">
        <w:rPr>
          <w:rFonts w:ascii="Century Gothic" w:hAnsi="Century Gothic"/>
          <w:sz w:val="24"/>
          <w:szCs w:val="24"/>
        </w:rPr>
        <w:br/>
        <w:t>Calliham, TX 78007</w:t>
      </w:r>
    </w:p>
    <w:p w14:paraId="620EFF3B" w14:textId="77777777" w:rsidR="008E23CE" w:rsidRPr="001B6C02" w:rsidRDefault="008E23CE" w:rsidP="008E23CE">
      <w:pPr>
        <w:spacing w:after="0" w:line="276" w:lineRule="auto"/>
        <w:rPr>
          <w:rFonts w:ascii="Century Gothic" w:hAnsi="Century Gothic"/>
          <w:sz w:val="24"/>
          <w:szCs w:val="24"/>
        </w:rPr>
      </w:pPr>
    </w:p>
    <w:p w14:paraId="02D50002" w14:textId="74626534" w:rsidR="001B6C02" w:rsidRDefault="001B6C02" w:rsidP="008E23CE">
      <w:pPr>
        <w:spacing w:after="0" w:line="276" w:lineRule="auto"/>
        <w:rPr>
          <w:rFonts w:ascii="Century Gothic" w:hAnsi="Century Gothic"/>
          <w:sz w:val="24"/>
          <w:szCs w:val="24"/>
        </w:rPr>
      </w:pPr>
      <w:r w:rsidRPr="001B6C02">
        <w:rPr>
          <w:rFonts w:ascii="Century Gothic" w:hAnsi="Century Gothic"/>
          <w:b/>
          <w:bCs/>
          <w:sz w:val="24"/>
          <w:szCs w:val="24"/>
        </w:rPr>
        <w:t>Re:</w:t>
      </w:r>
      <w:r w:rsidRPr="001B6C02">
        <w:rPr>
          <w:rFonts w:ascii="Century Gothic" w:hAnsi="Century Gothic"/>
          <w:sz w:val="24"/>
          <w:szCs w:val="24"/>
        </w:rPr>
        <w:t xml:space="preserve"> Intent to Purchase a Business Entity</w:t>
      </w:r>
    </w:p>
    <w:p w14:paraId="7DD175DF" w14:textId="77777777" w:rsidR="008E23CE" w:rsidRPr="001B6C02" w:rsidRDefault="008E23CE" w:rsidP="008E23CE">
      <w:pPr>
        <w:spacing w:after="0" w:line="276" w:lineRule="auto"/>
        <w:rPr>
          <w:rFonts w:ascii="Century Gothic" w:hAnsi="Century Gothic"/>
          <w:sz w:val="24"/>
          <w:szCs w:val="24"/>
        </w:rPr>
      </w:pPr>
    </w:p>
    <w:p w14:paraId="15005EDF"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t>This letter of intent to purchase business represents basic terms agreed upon by Buyer and Seller:</w:t>
      </w:r>
    </w:p>
    <w:p w14:paraId="3868DC8E"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br/>
      </w:r>
      <w:r w:rsidRPr="001B6C02">
        <w:rPr>
          <w:rFonts w:ascii="Century Gothic" w:hAnsi="Century Gothic"/>
          <w:b/>
          <w:bCs/>
          <w:sz w:val="24"/>
          <w:szCs w:val="24"/>
        </w:rPr>
        <w:t>1. The Buyer:</w:t>
      </w:r>
      <w:r w:rsidRPr="001B6C02">
        <w:rPr>
          <w:rFonts w:ascii="Century Gothic" w:hAnsi="Century Gothic"/>
          <w:sz w:val="24"/>
          <w:szCs w:val="24"/>
        </w:rPr>
        <w:t xml:space="preserve"> Ginger Bread.</w:t>
      </w:r>
    </w:p>
    <w:p w14:paraId="617A3123"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br/>
      </w:r>
      <w:r w:rsidRPr="001B6C02">
        <w:rPr>
          <w:rFonts w:ascii="Century Gothic" w:hAnsi="Century Gothic"/>
          <w:b/>
          <w:bCs/>
          <w:sz w:val="24"/>
          <w:szCs w:val="24"/>
        </w:rPr>
        <w:t>2. The Seller:</w:t>
      </w:r>
      <w:r w:rsidRPr="001B6C02">
        <w:rPr>
          <w:rFonts w:ascii="Century Gothic" w:hAnsi="Century Gothic"/>
          <w:sz w:val="24"/>
          <w:szCs w:val="24"/>
        </w:rPr>
        <w:t xml:space="preserve"> Sonya Cap.</w:t>
      </w:r>
    </w:p>
    <w:p w14:paraId="70CC4E73"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br/>
      </w:r>
      <w:r w:rsidRPr="001B6C02">
        <w:rPr>
          <w:rFonts w:ascii="Century Gothic" w:hAnsi="Century Gothic"/>
          <w:b/>
          <w:bCs/>
          <w:sz w:val="24"/>
          <w:szCs w:val="24"/>
        </w:rPr>
        <w:t>3. The Business:</w:t>
      </w:r>
      <w:r w:rsidRPr="001B6C02">
        <w:rPr>
          <w:rFonts w:ascii="Century Gothic" w:hAnsi="Century Gothic"/>
          <w:sz w:val="24"/>
          <w:szCs w:val="24"/>
        </w:rPr>
        <w:t xml:space="preserve"> “Hello, LLC.”</w:t>
      </w:r>
    </w:p>
    <w:p w14:paraId="095102F9"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br/>
      </w:r>
      <w:r w:rsidRPr="001B6C02">
        <w:rPr>
          <w:rFonts w:ascii="Century Gothic" w:hAnsi="Century Gothic"/>
          <w:b/>
          <w:bCs/>
          <w:sz w:val="24"/>
          <w:szCs w:val="24"/>
        </w:rPr>
        <w:t>4. Purchase Price:</w:t>
      </w:r>
      <w:r w:rsidRPr="001B6C02">
        <w:rPr>
          <w:rFonts w:ascii="Century Gothic" w:hAnsi="Century Gothic"/>
          <w:sz w:val="24"/>
          <w:szCs w:val="24"/>
        </w:rPr>
        <w:t xml:space="preserve"> </w:t>
      </w:r>
    </w:p>
    <w:p w14:paraId="0549F25B"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t>The Buyer will enter into an agreement with the Seller for $100,000 (one hundred thousand dollars).</w:t>
      </w:r>
    </w:p>
    <w:p w14:paraId="275B0E86" w14:textId="77777777" w:rsidR="008E23CE" w:rsidRPr="008E23CE" w:rsidRDefault="001B6C02" w:rsidP="008E23CE">
      <w:pPr>
        <w:spacing w:after="0" w:line="276" w:lineRule="auto"/>
        <w:rPr>
          <w:rFonts w:ascii="Century Gothic" w:hAnsi="Century Gothic"/>
          <w:b/>
          <w:bCs/>
          <w:sz w:val="24"/>
          <w:szCs w:val="24"/>
        </w:rPr>
      </w:pPr>
      <w:r w:rsidRPr="001B6C02">
        <w:rPr>
          <w:rFonts w:ascii="Century Gothic" w:hAnsi="Century Gothic"/>
          <w:sz w:val="24"/>
          <w:szCs w:val="24"/>
        </w:rPr>
        <w:br/>
      </w:r>
      <w:r w:rsidRPr="001B6C02">
        <w:rPr>
          <w:rFonts w:ascii="Century Gothic" w:hAnsi="Century Gothic"/>
          <w:b/>
          <w:bCs/>
          <w:sz w:val="24"/>
          <w:szCs w:val="24"/>
        </w:rPr>
        <w:t xml:space="preserve">5. Real Estate: </w:t>
      </w:r>
    </w:p>
    <w:p w14:paraId="685C80B9"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t>This Letter of Intent does not include real estate.</w:t>
      </w:r>
    </w:p>
    <w:p w14:paraId="3F61841C" w14:textId="77777777" w:rsidR="008E23CE" w:rsidRPr="008E23CE" w:rsidRDefault="001B6C02" w:rsidP="008E23CE">
      <w:pPr>
        <w:spacing w:after="0" w:line="276" w:lineRule="auto"/>
        <w:rPr>
          <w:rFonts w:ascii="Century Gothic" w:hAnsi="Century Gothic"/>
          <w:b/>
          <w:bCs/>
          <w:sz w:val="24"/>
          <w:szCs w:val="24"/>
        </w:rPr>
      </w:pPr>
      <w:r w:rsidRPr="001B6C02">
        <w:rPr>
          <w:rFonts w:ascii="Century Gothic" w:hAnsi="Century Gothic"/>
          <w:sz w:val="24"/>
          <w:szCs w:val="24"/>
        </w:rPr>
        <w:br/>
      </w:r>
      <w:r w:rsidRPr="001B6C02">
        <w:rPr>
          <w:rFonts w:ascii="Century Gothic" w:hAnsi="Century Gothic"/>
          <w:b/>
          <w:bCs/>
          <w:sz w:val="24"/>
          <w:szCs w:val="24"/>
        </w:rPr>
        <w:t xml:space="preserve">6. Payment: </w:t>
      </w:r>
    </w:p>
    <w:p w14:paraId="354671F5" w14:textId="67DF4569"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t>The Purchase Price should be paid in the following manner:</w:t>
      </w:r>
      <w:r w:rsidRPr="001B6C02">
        <w:rPr>
          <w:rFonts w:ascii="Century Gothic" w:hAnsi="Century Gothic"/>
          <w:sz w:val="24"/>
          <w:szCs w:val="24"/>
        </w:rPr>
        <w:br/>
        <w:t>Deposit in the amount of $10,000 (ten thousand dollars) is paid upon the execution of the Business Purchase Agreement; the remaining payment is made at Closing.</w:t>
      </w:r>
    </w:p>
    <w:p w14:paraId="7B76C6AD" w14:textId="77777777" w:rsidR="008E23CE" w:rsidRDefault="008E23CE" w:rsidP="008E23CE">
      <w:pPr>
        <w:spacing w:after="0" w:line="276" w:lineRule="auto"/>
        <w:rPr>
          <w:rFonts w:ascii="Century Gothic" w:hAnsi="Century Gothic"/>
          <w:sz w:val="24"/>
          <w:szCs w:val="24"/>
        </w:rPr>
      </w:pPr>
    </w:p>
    <w:p w14:paraId="20B8AD5B"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b/>
          <w:bCs/>
          <w:sz w:val="24"/>
          <w:szCs w:val="24"/>
        </w:rPr>
        <w:lastRenderedPageBreak/>
        <w:t>7. Financing:</w:t>
      </w:r>
      <w:r w:rsidRPr="001B6C02">
        <w:rPr>
          <w:rFonts w:ascii="Century Gothic" w:hAnsi="Century Gothic"/>
          <w:sz w:val="24"/>
          <w:szCs w:val="24"/>
        </w:rPr>
        <w:t xml:space="preserve"> </w:t>
      </w:r>
    </w:p>
    <w:p w14:paraId="17A2AC90" w14:textId="77777777" w:rsidR="008E23CE" w:rsidRDefault="008E23CE" w:rsidP="008E23CE">
      <w:pPr>
        <w:spacing w:after="0" w:line="276" w:lineRule="auto"/>
        <w:rPr>
          <w:rFonts w:ascii="Century Gothic" w:hAnsi="Century Gothic"/>
          <w:sz w:val="24"/>
          <w:szCs w:val="24"/>
        </w:rPr>
      </w:pPr>
      <w:r w:rsidRPr="001B6C02">
        <w:rPr>
          <w:rFonts w:ascii="Century Gothic" w:hAnsi="Century Gothic"/>
          <w:sz w:val="24"/>
          <w:szCs w:val="24"/>
        </w:rPr>
        <w:t>The</w:t>
      </w:r>
      <w:r w:rsidR="001B6C02" w:rsidRPr="001B6C02">
        <w:rPr>
          <w:rFonts w:ascii="Century Gothic" w:hAnsi="Century Gothic"/>
          <w:sz w:val="24"/>
          <w:szCs w:val="24"/>
        </w:rPr>
        <w:t xml:space="preserve"> Buyer has made it known that this Letter of Intent is not conditional on their ability to obtain financing.</w:t>
      </w:r>
    </w:p>
    <w:p w14:paraId="08EC4D69" w14:textId="77777777" w:rsidR="008E23CE" w:rsidRPr="00EF5B67" w:rsidRDefault="001B6C02" w:rsidP="008E23CE">
      <w:pPr>
        <w:spacing w:after="0" w:line="276" w:lineRule="auto"/>
        <w:rPr>
          <w:rFonts w:ascii="Century Gothic" w:hAnsi="Century Gothic"/>
          <w:b/>
          <w:bCs/>
          <w:sz w:val="24"/>
          <w:szCs w:val="24"/>
        </w:rPr>
      </w:pPr>
      <w:r w:rsidRPr="001B6C02">
        <w:rPr>
          <w:rFonts w:ascii="Century Gothic" w:hAnsi="Century Gothic"/>
          <w:sz w:val="24"/>
          <w:szCs w:val="24"/>
        </w:rPr>
        <w:br/>
      </w:r>
      <w:r w:rsidRPr="001B6C02">
        <w:rPr>
          <w:rFonts w:ascii="Century Gothic" w:hAnsi="Century Gothic"/>
          <w:b/>
          <w:bCs/>
          <w:sz w:val="24"/>
          <w:szCs w:val="24"/>
        </w:rPr>
        <w:t>8. Closing:</w:t>
      </w:r>
    </w:p>
    <w:p w14:paraId="4180A188" w14:textId="77777777" w:rsidR="008E23CE" w:rsidRDefault="001B6C02" w:rsidP="008E23CE">
      <w:pPr>
        <w:spacing w:after="0" w:line="276" w:lineRule="auto"/>
        <w:rPr>
          <w:rFonts w:ascii="Century Gothic" w:hAnsi="Century Gothic"/>
          <w:sz w:val="24"/>
          <w:szCs w:val="24"/>
        </w:rPr>
      </w:pPr>
      <w:r w:rsidRPr="001B6C02">
        <w:rPr>
          <w:rFonts w:ascii="Century Gothic" w:hAnsi="Century Gothic"/>
          <w:sz w:val="24"/>
          <w:szCs w:val="24"/>
        </w:rPr>
        <w:t>Closing is the act of closing the transaction where the Seller exchanges the Business for the Purchase Price. The Closing should occur within the agreed timeframe following the formal agreement between the Parties.</w:t>
      </w:r>
    </w:p>
    <w:p w14:paraId="3AB02414" w14:textId="326335F8" w:rsidR="00EF5B67" w:rsidRPr="00EF5B67" w:rsidRDefault="001B6C02" w:rsidP="008E23CE">
      <w:pPr>
        <w:spacing w:after="0" w:line="276" w:lineRule="auto"/>
        <w:rPr>
          <w:rFonts w:ascii="Century Gothic" w:hAnsi="Century Gothic"/>
          <w:b/>
          <w:bCs/>
          <w:sz w:val="24"/>
          <w:szCs w:val="24"/>
        </w:rPr>
      </w:pPr>
      <w:r w:rsidRPr="001B6C02">
        <w:rPr>
          <w:rFonts w:ascii="Century Gothic" w:hAnsi="Century Gothic"/>
          <w:sz w:val="24"/>
          <w:szCs w:val="24"/>
        </w:rPr>
        <w:br/>
      </w:r>
      <w:r w:rsidR="00EF5B67">
        <w:rPr>
          <w:rFonts w:ascii="Century Gothic" w:hAnsi="Century Gothic"/>
          <w:b/>
          <w:bCs/>
          <w:sz w:val="24"/>
          <w:szCs w:val="24"/>
        </w:rPr>
        <w:t>9</w:t>
      </w:r>
      <w:r w:rsidRPr="001B6C02">
        <w:rPr>
          <w:rFonts w:ascii="Century Gothic" w:hAnsi="Century Gothic"/>
          <w:b/>
          <w:bCs/>
          <w:sz w:val="24"/>
          <w:szCs w:val="24"/>
        </w:rPr>
        <w:t>. Closing Costs.</w:t>
      </w:r>
    </w:p>
    <w:p w14:paraId="41CF9A2D" w14:textId="1A7647F0" w:rsidR="00EF5B67" w:rsidRDefault="001B6C02" w:rsidP="008E23CE">
      <w:pPr>
        <w:spacing w:after="0" w:line="276" w:lineRule="auto"/>
        <w:rPr>
          <w:rFonts w:ascii="Century Gothic" w:hAnsi="Century Gothic"/>
          <w:sz w:val="24"/>
          <w:szCs w:val="24"/>
        </w:rPr>
      </w:pPr>
      <w:r w:rsidRPr="001B6C02">
        <w:rPr>
          <w:rFonts w:ascii="Century Gothic" w:hAnsi="Century Gothic"/>
          <w:sz w:val="24"/>
          <w:szCs w:val="24"/>
        </w:rPr>
        <w:t>All costs associated with the Closing shall be the responsibility of both parties, each bearing their own expenses.</w:t>
      </w:r>
    </w:p>
    <w:p w14:paraId="2E5D7D2A" w14:textId="3D838828" w:rsidR="00EF5B67" w:rsidRPr="00EF5B67" w:rsidRDefault="001B6C02" w:rsidP="008E23CE">
      <w:pPr>
        <w:spacing w:after="0" w:line="276" w:lineRule="auto"/>
        <w:rPr>
          <w:rFonts w:ascii="Century Gothic" w:hAnsi="Century Gothic"/>
          <w:b/>
          <w:bCs/>
          <w:sz w:val="24"/>
          <w:szCs w:val="24"/>
        </w:rPr>
      </w:pPr>
      <w:r w:rsidRPr="001B6C02">
        <w:rPr>
          <w:rFonts w:ascii="Century Gothic" w:hAnsi="Century Gothic"/>
          <w:sz w:val="24"/>
          <w:szCs w:val="24"/>
        </w:rPr>
        <w:br/>
      </w:r>
      <w:r w:rsidRPr="001B6C02">
        <w:rPr>
          <w:rFonts w:ascii="Century Gothic" w:hAnsi="Century Gothic"/>
          <w:b/>
          <w:bCs/>
          <w:sz w:val="24"/>
          <w:szCs w:val="24"/>
        </w:rPr>
        <w:t>1</w:t>
      </w:r>
      <w:r w:rsidR="00EF5B67">
        <w:rPr>
          <w:rFonts w:ascii="Century Gothic" w:hAnsi="Century Gothic"/>
          <w:b/>
          <w:bCs/>
          <w:sz w:val="24"/>
          <w:szCs w:val="24"/>
        </w:rPr>
        <w:t>0</w:t>
      </w:r>
      <w:r w:rsidRPr="001B6C02">
        <w:rPr>
          <w:rFonts w:ascii="Century Gothic" w:hAnsi="Century Gothic"/>
          <w:b/>
          <w:bCs/>
          <w:sz w:val="24"/>
          <w:szCs w:val="24"/>
        </w:rPr>
        <w:t xml:space="preserve">. Binding effect: </w:t>
      </w:r>
    </w:p>
    <w:p w14:paraId="780528D2" w14:textId="77777777" w:rsidR="00EF5B67" w:rsidRDefault="001B6C02" w:rsidP="008E23CE">
      <w:pPr>
        <w:spacing w:after="0" w:line="276" w:lineRule="auto"/>
        <w:rPr>
          <w:rFonts w:ascii="Century Gothic" w:hAnsi="Century Gothic"/>
          <w:sz w:val="24"/>
          <w:szCs w:val="24"/>
        </w:rPr>
      </w:pPr>
      <w:r w:rsidRPr="001B6C02">
        <w:rPr>
          <w:rFonts w:ascii="Century Gothic" w:hAnsi="Century Gothic"/>
          <w:sz w:val="24"/>
          <w:szCs w:val="24"/>
        </w:rPr>
        <w:t>This Letter of Intent should not be considered binding. The terms outlined here are solely for the purposes of reaching a later agreement in the future, of which Buyer and the Seller are not bound.</w:t>
      </w:r>
    </w:p>
    <w:p w14:paraId="74FC86EB" w14:textId="1E0FFE68" w:rsidR="00EF5B67" w:rsidRPr="00EF5B67" w:rsidRDefault="001B6C02" w:rsidP="008E23CE">
      <w:pPr>
        <w:spacing w:after="0" w:line="276" w:lineRule="auto"/>
        <w:rPr>
          <w:rFonts w:ascii="Century Gothic" w:hAnsi="Century Gothic"/>
          <w:b/>
          <w:bCs/>
          <w:sz w:val="24"/>
          <w:szCs w:val="24"/>
        </w:rPr>
      </w:pPr>
      <w:r w:rsidRPr="001B6C02">
        <w:rPr>
          <w:rFonts w:ascii="Century Gothic" w:hAnsi="Century Gothic"/>
          <w:sz w:val="24"/>
          <w:szCs w:val="24"/>
        </w:rPr>
        <w:br/>
      </w:r>
      <w:r w:rsidRPr="001B6C02">
        <w:rPr>
          <w:rFonts w:ascii="Century Gothic" w:hAnsi="Century Gothic"/>
          <w:b/>
          <w:bCs/>
          <w:sz w:val="24"/>
          <w:szCs w:val="24"/>
        </w:rPr>
        <w:t>1</w:t>
      </w:r>
      <w:r w:rsidR="00EF5B67">
        <w:rPr>
          <w:rFonts w:ascii="Century Gothic" w:hAnsi="Century Gothic"/>
          <w:b/>
          <w:bCs/>
          <w:sz w:val="24"/>
          <w:szCs w:val="24"/>
        </w:rPr>
        <w:t>1</w:t>
      </w:r>
      <w:r w:rsidRPr="001B6C02">
        <w:rPr>
          <w:rFonts w:ascii="Century Gothic" w:hAnsi="Century Gothic"/>
          <w:b/>
          <w:bCs/>
          <w:sz w:val="24"/>
          <w:szCs w:val="24"/>
        </w:rPr>
        <w:t xml:space="preserve">. Termination: </w:t>
      </w:r>
    </w:p>
    <w:p w14:paraId="62E7F97B" w14:textId="77777777" w:rsidR="00EF5B67" w:rsidRDefault="001B6C02" w:rsidP="008E23CE">
      <w:pPr>
        <w:spacing w:after="0" w:line="276" w:lineRule="auto"/>
        <w:rPr>
          <w:rFonts w:ascii="Century Gothic" w:hAnsi="Century Gothic"/>
          <w:sz w:val="24"/>
          <w:szCs w:val="24"/>
        </w:rPr>
      </w:pPr>
      <w:r w:rsidRPr="001B6C02">
        <w:rPr>
          <w:rFonts w:ascii="Century Gothic" w:hAnsi="Century Gothic"/>
          <w:sz w:val="24"/>
          <w:szCs w:val="24"/>
        </w:rPr>
        <w:t>This Letter of Intent will terminate if there has not been a formal agreement signed within ten (10) days from the Effective Date.</w:t>
      </w:r>
    </w:p>
    <w:p w14:paraId="4EF14F26" w14:textId="01B22EE5" w:rsidR="00EF5B67" w:rsidRPr="00EF5B67" w:rsidRDefault="001B6C02" w:rsidP="008E23CE">
      <w:pPr>
        <w:spacing w:after="0" w:line="276" w:lineRule="auto"/>
        <w:rPr>
          <w:rFonts w:ascii="Century Gothic" w:hAnsi="Century Gothic"/>
          <w:b/>
          <w:bCs/>
          <w:sz w:val="24"/>
          <w:szCs w:val="24"/>
        </w:rPr>
      </w:pPr>
      <w:r w:rsidRPr="001B6C02">
        <w:rPr>
          <w:rFonts w:ascii="Century Gothic" w:hAnsi="Century Gothic"/>
          <w:sz w:val="24"/>
          <w:szCs w:val="24"/>
        </w:rPr>
        <w:br/>
      </w:r>
      <w:r w:rsidRPr="001B6C02">
        <w:rPr>
          <w:rFonts w:ascii="Century Gothic" w:hAnsi="Century Gothic"/>
          <w:b/>
          <w:bCs/>
          <w:sz w:val="24"/>
          <w:szCs w:val="24"/>
        </w:rPr>
        <w:t>1</w:t>
      </w:r>
      <w:r w:rsidR="00EF5B67">
        <w:rPr>
          <w:rFonts w:ascii="Century Gothic" w:hAnsi="Century Gothic"/>
          <w:b/>
          <w:bCs/>
          <w:sz w:val="24"/>
          <w:szCs w:val="24"/>
        </w:rPr>
        <w:t xml:space="preserve">2. </w:t>
      </w:r>
      <w:r w:rsidRPr="001B6C02">
        <w:rPr>
          <w:rFonts w:ascii="Century Gothic" w:hAnsi="Century Gothic"/>
          <w:b/>
          <w:bCs/>
          <w:sz w:val="24"/>
          <w:szCs w:val="24"/>
        </w:rPr>
        <w:t xml:space="preserve">Acceptance. </w:t>
      </w:r>
    </w:p>
    <w:p w14:paraId="406DECB9" w14:textId="2BBDCB61" w:rsidR="001B6C02" w:rsidRDefault="001B6C02" w:rsidP="008E23CE">
      <w:pPr>
        <w:spacing w:after="0" w:line="276" w:lineRule="auto"/>
        <w:rPr>
          <w:rFonts w:ascii="Century Gothic" w:hAnsi="Century Gothic"/>
          <w:sz w:val="24"/>
          <w:szCs w:val="24"/>
        </w:rPr>
      </w:pPr>
      <w:r w:rsidRPr="001B6C02">
        <w:rPr>
          <w:rFonts w:ascii="Century Gothic" w:hAnsi="Century Gothic"/>
          <w:sz w:val="24"/>
          <w:szCs w:val="24"/>
        </w:rPr>
        <w:t>If you agree to the above-mentioned terms, please sign this Letter of Intent and return the duplicate copy within five (5) business days after the delivery.</w:t>
      </w:r>
    </w:p>
    <w:p w14:paraId="2B3006F5" w14:textId="6C87B0C1" w:rsidR="00EF5B67" w:rsidRDefault="00EF5B67" w:rsidP="008E23CE">
      <w:pPr>
        <w:spacing w:after="0" w:line="276" w:lineRule="auto"/>
        <w:rPr>
          <w:rFonts w:ascii="Century Gothic" w:hAnsi="Century Gothic"/>
          <w:sz w:val="24"/>
          <w:szCs w:val="24"/>
        </w:rPr>
      </w:pPr>
    </w:p>
    <w:tbl>
      <w:tblPr>
        <w:tblStyle w:val="TableGrid"/>
        <w:tblW w:w="0" w:type="auto"/>
        <w:tblLook w:val="04A0" w:firstRow="1" w:lastRow="0" w:firstColumn="1" w:lastColumn="0" w:noHBand="0" w:noVBand="1"/>
      </w:tblPr>
      <w:tblGrid>
        <w:gridCol w:w="5755"/>
        <w:gridCol w:w="4315"/>
      </w:tblGrid>
      <w:tr w:rsidR="00EF5B67" w14:paraId="76039C1A" w14:textId="77777777" w:rsidTr="00EF5B67">
        <w:trPr>
          <w:trHeight w:val="720"/>
        </w:trPr>
        <w:tc>
          <w:tcPr>
            <w:tcW w:w="5755" w:type="dxa"/>
            <w:vAlign w:val="center"/>
          </w:tcPr>
          <w:p w14:paraId="5B1C850D" w14:textId="58B7AB65" w:rsidR="00EF5B67" w:rsidRDefault="00EF5B67" w:rsidP="00EF5B67">
            <w:pPr>
              <w:spacing w:line="276" w:lineRule="auto"/>
              <w:rPr>
                <w:rFonts w:ascii="Century Gothic" w:hAnsi="Century Gothic"/>
                <w:sz w:val="24"/>
                <w:szCs w:val="24"/>
              </w:rPr>
            </w:pPr>
            <w:r w:rsidRPr="001B6C02">
              <w:rPr>
                <w:rFonts w:ascii="Century Gothic" w:hAnsi="Century Gothic"/>
                <w:b/>
                <w:bCs/>
                <w:sz w:val="24"/>
                <w:szCs w:val="24"/>
              </w:rPr>
              <w:t>Buyer:</w:t>
            </w:r>
            <w:r w:rsidRPr="001B6C02">
              <w:rPr>
                <w:rFonts w:ascii="Century Gothic" w:hAnsi="Century Gothic"/>
                <w:sz w:val="24"/>
                <w:szCs w:val="24"/>
              </w:rPr>
              <w:t xml:space="preserve"> Ginger</w:t>
            </w:r>
            <w:r>
              <w:rPr>
                <w:rFonts w:ascii="Century Gothic" w:hAnsi="Century Gothic"/>
                <w:sz w:val="24"/>
                <w:szCs w:val="24"/>
              </w:rPr>
              <w:t xml:space="preserve"> </w:t>
            </w:r>
            <w:r w:rsidRPr="001B6C02">
              <w:rPr>
                <w:rFonts w:ascii="Century Gothic" w:hAnsi="Century Gothic"/>
                <w:sz w:val="24"/>
                <w:szCs w:val="24"/>
              </w:rPr>
              <w:t>Bread         </w:t>
            </w:r>
          </w:p>
        </w:tc>
        <w:tc>
          <w:tcPr>
            <w:tcW w:w="4315" w:type="dxa"/>
            <w:vAlign w:val="center"/>
          </w:tcPr>
          <w:p w14:paraId="70292880" w14:textId="2E1FE8CC" w:rsidR="00EF5B67" w:rsidRDefault="00EF5B67" w:rsidP="00EF5B67">
            <w:pPr>
              <w:spacing w:line="276" w:lineRule="auto"/>
              <w:rPr>
                <w:rFonts w:ascii="Century Gothic" w:hAnsi="Century Gothic"/>
                <w:sz w:val="24"/>
                <w:szCs w:val="24"/>
              </w:rPr>
            </w:pPr>
            <w:r w:rsidRPr="001B6C02">
              <w:rPr>
                <w:rFonts w:ascii="Century Gothic" w:hAnsi="Century Gothic"/>
                <w:b/>
                <w:bCs/>
                <w:sz w:val="24"/>
                <w:szCs w:val="24"/>
              </w:rPr>
              <w:t>Dated:</w:t>
            </w:r>
            <w:r w:rsidRPr="001B6C02">
              <w:rPr>
                <w:rFonts w:ascii="Century Gothic" w:hAnsi="Century Gothic"/>
                <w:sz w:val="24"/>
                <w:szCs w:val="24"/>
              </w:rPr>
              <w:t xml:space="preserve"> 04/04/20</w:t>
            </w:r>
            <w:r>
              <w:rPr>
                <w:rFonts w:ascii="Century Gothic" w:hAnsi="Century Gothic"/>
                <w:sz w:val="24"/>
                <w:szCs w:val="24"/>
              </w:rPr>
              <w:t>XX</w:t>
            </w:r>
          </w:p>
        </w:tc>
      </w:tr>
      <w:tr w:rsidR="00EF5B67" w14:paraId="7E881500" w14:textId="77777777" w:rsidTr="00EF5B67">
        <w:trPr>
          <w:trHeight w:val="720"/>
        </w:trPr>
        <w:tc>
          <w:tcPr>
            <w:tcW w:w="5755" w:type="dxa"/>
            <w:vAlign w:val="center"/>
          </w:tcPr>
          <w:p w14:paraId="038876FA" w14:textId="42DB98FA" w:rsidR="00EF5B67" w:rsidRDefault="00EF5B67" w:rsidP="00EF5B67">
            <w:pPr>
              <w:spacing w:line="276" w:lineRule="auto"/>
              <w:rPr>
                <w:rFonts w:ascii="Century Gothic" w:hAnsi="Century Gothic"/>
                <w:sz w:val="24"/>
                <w:szCs w:val="24"/>
              </w:rPr>
            </w:pPr>
            <w:r w:rsidRPr="001B6C02">
              <w:rPr>
                <w:rFonts w:ascii="Century Gothic" w:hAnsi="Century Gothic"/>
                <w:b/>
                <w:bCs/>
                <w:sz w:val="24"/>
                <w:szCs w:val="24"/>
              </w:rPr>
              <w:t>Seller:</w:t>
            </w:r>
            <w:r w:rsidRPr="001B6C02">
              <w:rPr>
                <w:rFonts w:ascii="Century Gothic" w:hAnsi="Century Gothic"/>
                <w:sz w:val="24"/>
                <w:szCs w:val="24"/>
              </w:rPr>
              <w:t xml:space="preserve"> Sonya Cap </w:t>
            </w:r>
          </w:p>
        </w:tc>
        <w:tc>
          <w:tcPr>
            <w:tcW w:w="4315" w:type="dxa"/>
            <w:vAlign w:val="center"/>
          </w:tcPr>
          <w:p w14:paraId="25490D18" w14:textId="5EAE622F" w:rsidR="00EF5B67" w:rsidRPr="00EF5B67" w:rsidRDefault="00EF5B67" w:rsidP="00EF5B67">
            <w:pPr>
              <w:spacing w:line="276" w:lineRule="auto"/>
              <w:rPr>
                <w:rFonts w:ascii="Century Gothic" w:hAnsi="Century Gothic"/>
                <w:b/>
                <w:bCs/>
                <w:sz w:val="24"/>
                <w:szCs w:val="24"/>
              </w:rPr>
            </w:pPr>
            <w:r w:rsidRPr="001B6C02">
              <w:rPr>
                <w:rFonts w:ascii="Century Gothic" w:hAnsi="Century Gothic"/>
                <w:b/>
                <w:bCs/>
                <w:sz w:val="24"/>
                <w:szCs w:val="24"/>
              </w:rPr>
              <w:t>Dated:</w:t>
            </w:r>
          </w:p>
        </w:tc>
      </w:tr>
    </w:tbl>
    <w:p w14:paraId="2C94CE75" w14:textId="77777777" w:rsidR="00EF5B67" w:rsidRPr="001B6C02" w:rsidRDefault="00EF5B67" w:rsidP="008E23CE">
      <w:pPr>
        <w:spacing w:after="0" w:line="276" w:lineRule="auto"/>
        <w:rPr>
          <w:rFonts w:ascii="Century Gothic" w:hAnsi="Century Gothic"/>
          <w:sz w:val="24"/>
          <w:szCs w:val="24"/>
        </w:rPr>
      </w:pPr>
    </w:p>
    <w:p w14:paraId="4DA1A522" w14:textId="5AB7F7E8" w:rsidR="001B6C02" w:rsidRPr="001B6C02" w:rsidRDefault="001B6C02" w:rsidP="008E23CE">
      <w:pPr>
        <w:spacing w:after="0" w:line="276" w:lineRule="auto"/>
        <w:rPr>
          <w:rFonts w:ascii="Century Gothic" w:hAnsi="Century Gothic"/>
          <w:sz w:val="24"/>
          <w:szCs w:val="24"/>
        </w:rPr>
      </w:pPr>
      <w:r w:rsidRPr="001B6C02">
        <w:rPr>
          <w:rFonts w:ascii="Century Gothic" w:hAnsi="Century Gothic"/>
          <w:sz w:val="24"/>
          <w:szCs w:val="24"/>
        </w:rPr>
        <w:t>                                                               </w:t>
      </w:r>
    </w:p>
    <w:p w14:paraId="4D48E031" w14:textId="1932A51E" w:rsidR="001B6C02" w:rsidRPr="001B6C02" w:rsidRDefault="001B6C02" w:rsidP="008E23CE">
      <w:pPr>
        <w:spacing w:after="0" w:line="276" w:lineRule="auto"/>
        <w:rPr>
          <w:rFonts w:ascii="Century Gothic" w:hAnsi="Century Gothic"/>
          <w:sz w:val="24"/>
          <w:szCs w:val="24"/>
        </w:rPr>
      </w:pPr>
    </w:p>
    <w:p w14:paraId="16DD5983" w14:textId="77777777" w:rsidR="001B6C02" w:rsidRPr="008E23CE" w:rsidRDefault="001B6C02" w:rsidP="008E23CE">
      <w:pPr>
        <w:spacing w:after="0" w:line="276" w:lineRule="auto"/>
        <w:rPr>
          <w:rFonts w:ascii="Century Gothic" w:hAnsi="Century Gothic"/>
          <w:sz w:val="24"/>
          <w:szCs w:val="24"/>
        </w:rPr>
      </w:pPr>
    </w:p>
    <w:sectPr w:rsidR="001B6C02" w:rsidRPr="008E23CE" w:rsidSect="008E23C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6CDC" w14:textId="77777777" w:rsidR="004E4E4A" w:rsidRDefault="004E4E4A" w:rsidP="00EF5B67">
      <w:pPr>
        <w:spacing w:after="0" w:line="240" w:lineRule="auto"/>
      </w:pPr>
      <w:r>
        <w:separator/>
      </w:r>
    </w:p>
  </w:endnote>
  <w:endnote w:type="continuationSeparator" w:id="0">
    <w:p w14:paraId="231D58C8" w14:textId="77777777" w:rsidR="004E4E4A" w:rsidRDefault="004E4E4A" w:rsidP="00EF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874D" w14:textId="77777777" w:rsidR="00EF5B67" w:rsidRDefault="00EF5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061124"/>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5626A146" w14:textId="1DAC5173" w:rsidR="00EF5B67" w:rsidRPr="00E43E95" w:rsidRDefault="00EF5B67" w:rsidP="00EF5B67">
            <w:pPr>
              <w:pStyle w:val="Footer"/>
              <w:jc w:val="right"/>
              <w:rPr>
                <w:rFonts w:ascii="Century Gothic" w:hAnsi="Century Gothic"/>
                <w:sz w:val="20"/>
                <w:szCs w:val="20"/>
              </w:rPr>
            </w:pPr>
            <w:r w:rsidRPr="00E43E95">
              <w:rPr>
                <w:rFonts w:ascii="Century Gothic" w:hAnsi="Century Gothic"/>
                <w:sz w:val="20"/>
                <w:szCs w:val="20"/>
              </w:rPr>
              <w:t xml:space="preserve">Page </w:t>
            </w:r>
            <w:r w:rsidRPr="00E43E95">
              <w:rPr>
                <w:rFonts w:ascii="Century Gothic" w:hAnsi="Century Gothic"/>
                <w:b/>
                <w:bCs/>
                <w:sz w:val="20"/>
                <w:szCs w:val="20"/>
              </w:rPr>
              <w:fldChar w:fldCharType="begin"/>
            </w:r>
            <w:r w:rsidRPr="00E43E95">
              <w:rPr>
                <w:rFonts w:ascii="Century Gothic" w:hAnsi="Century Gothic"/>
                <w:b/>
                <w:bCs/>
                <w:sz w:val="20"/>
                <w:szCs w:val="20"/>
              </w:rPr>
              <w:instrText xml:space="preserve"> PAGE </w:instrText>
            </w:r>
            <w:r w:rsidRPr="00E43E95">
              <w:rPr>
                <w:rFonts w:ascii="Century Gothic" w:hAnsi="Century Gothic"/>
                <w:b/>
                <w:bCs/>
                <w:sz w:val="20"/>
                <w:szCs w:val="20"/>
              </w:rPr>
              <w:fldChar w:fldCharType="separate"/>
            </w:r>
            <w:r w:rsidRPr="00E43E95">
              <w:rPr>
                <w:rFonts w:ascii="Century Gothic" w:hAnsi="Century Gothic"/>
                <w:b/>
                <w:bCs/>
                <w:noProof/>
                <w:sz w:val="20"/>
                <w:szCs w:val="20"/>
              </w:rPr>
              <w:t>2</w:t>
            </w:r>
            <w:r w:rsidRPr="00E43E95">
              <w:rPr>
                <w:rFonts w:ascii="Century Gothic" w:hAnsi="Century Gothic"/>
                <w:b/>
                <w:bCs/>
                <w:sz w:val="20"/>
                <w:szCs w:val="20"/>
              </w:rPr>
              <w:fldChar w:fldCharType="end"/>
            </w:r>
            <w:r w:rsidRPr="00E43E95">
              <w:rPr>
                <w:rFonts w:ascii="Century Gothic" w:hAnsi="Century Gothic"/>
                <w:sz w:val="20"/>
                <w:szCs w:val="20"/>
              </w:rPr>
              <w:t xml:space="preserve"> of </w:t>
            </w:r>
            <w:r w:rsidRPr="00E43E95">
              <w:rPr>
                <w:rFonts w:ascii="Century Gothic" w:hAnsi="Century Gothic"/>
                <w:b/>
                <w:bCs/>
                <w:sz w:val="20"/>
                <w:szCs w:val="20"/>
              </w:rPr>
              <w:fldChar w:fldCharType="begin"/>
            </w:r>
            <w:r w:rsidRPr="00E43E95">
              <w:rPr>
                <w:rFonts w:ascii="Century Gothic" w:hAnsi="Century Gothic"/>
                <w:b/>
                <w:bCs/>
                <w:sz w:val="20"/>
                <w:szCs w:val="20"/>
              </w:rPr>
              <w:instrText xml:space="preserve"> NUMPAGES  </w:instrText>
            </w:r>
            <w:r w:rsidRPr="00E43E95">
              <w:rPr>
                <w:rFonts w:ascii="Century Gothic" w:hAnsi="Century Gothic"/>
                <w:b/>
                <w:bCs/>
                <w:sz w:val="20"/>
                <w:szCs w:val="20"/>
              </w:rPr>
              <w:fldChar w:fldCharType="separate"/>
            </w:r>
            <w:r w:rsidRPr="00E43E95">
              <w:rPr>
                <w:rFonts w:ascii="Century Gothic" w:hAnsi="Century Gothic"/>
                <w:b/>
                <w:bCs/>
                <w:noProof/>
                <w:sz w:val="20"/>
                <w:szCs w:val="20"/>
              </w:rPr>
              <w:t>2</w:t>
            </w:r>
            <w:r w:rsidRPr="00E43E9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40E0" w14:textId="77777777" w:rsidR="00EF5B67" w:rsidRDefault="00EF5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7B59" w14:textId="77777777" w:rsidR="004E4E4A" w:rsidRDefault="004E4E4A" w:rsidP="00EF5B67">
      <w:pPr>
        <w:spacing w:after="0" w:line="240" w:lineRule="auto"/>
      </w:pPr>
      <w:r>
        <w:separator/>
      </w:r>
    </w:p>
  </w:footnote>
  <w:footnote w:type="continuationSeparator" w:id="0">
    <w:p w14:paraId="6E57B207" w14:textId="77777777" w:rsidR="004E4E4A" w:rsidRDefault="004E4E4A" w:rsidP="00EF5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4E90" w14:textId="77777777" w:rsidR="00EF5B67" w:rsidRDefault="00EF5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585A" w14:textId="77777777" w:rsidR="00EF5B67" w:rsidRDefault="00EF5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5D7B" w14:textId="77777777" w:rsidR="00EF5B67" w:rsidRDefault="00EF5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02"/>
    <w:rsid w:val="001B6C02"/>
    <w:rsid w:val="002746FD"/>
    <w:rsid w:val="004E4E4A"/>
    <w:rsid w:val="0059000A"/>
    <w:rsid w:val="008E23CE"/>
    <w:rsid w:val="00A840D1"/>
    <w:rsid w:val="00D20682"/>
    <w:rsid w:val="00E43E95"/>
    <w:rsid w:val="00E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E9F0"/>
  <w15:chartTrackingRefBased/>
  <w15:docId w15:val="{080FC628-D2CF-4333-AA7F-8C53812F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67"/>
  </w:style>
  <w:style w:type="paragraph" w:styleId="Footer">
    <w:name w:val="footer"/>
    <w:basedOn w:val="Normal"/>
    <w:link w:val="FooterChar"/>
    <w:uiPriority w:val="99"/>
    <w:unhideWhenUsed/>
    <w:rsid w:val="00EF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7265">
      <w:bodyDiv w:val="1"/>
      <w:marLeft w:val="0"/>
      <w:marRight w:val="0"/>
      <w:marTop w:val="0"/>
      <w:marBottom w:val="0"/>
      <w:divBdr>
        <w:top w:val="none" w:sz="0" w:space="0" w:color="auto"/>
        <w:left w:val="none" w:sz="0" w:space="0" w:color="auto"/>
        <w:bottom w:val="none" w:sz="0" w:space="0" w:color="auto"/>
        <w:right w:val="none" w:sz="0" w:space="0" w:color="auto"/>
      </w:divBdr>
      <w:divsChild>
        <w:div w:id="152247480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1729</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2023-03-09T09:30:00Z</dcterms:created>
  <dcterms:modified xsi:type="dcterms:W3CDTF">2023-03-09T09:45:00Z</dcterms:modified>
</cp:coreProperties>
</file>