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BFB3" w14:textId="3AB88DE5" w:rsidR="0042015F" w:rsidRDefault="00B36E71" w:rsidP="00B36E7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36E71">
        <w:rPr>
          <w:rFonts w:ascii="Century Gothic" w:hAnsi="Century Gothic"/>
          <w:b/>
          <w:bCs/>
          <w:sz w:val="36"/>
          <w:szCs w:val="36"/>
          <w:u w:val="single"/>
        </w:rPr>
        <w:t>JOB EVALUATION FORM</w:t>
      </w:r>
    </w:p>
    <w:p w14:paraId="09E00C18" w14:textId="77777777" w:rsidR="00B36E71" w:rsidRPr="00B36E71" w:rsidRDefault="00B36E71" w:rsidP="00B36E7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797174A" w14:textId="2DC8925A" w:rsidR="00CC23C9" w:rsidRPr="00B36E71" w:rsidRDefault="00CC23C9" w:rsidP="00B36E7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36E71">
        <w:rPr>
          <w:rFonts w:ascii="Century Gothic" w:hAnsi="Century Gothic"/>
          <w:b/>
          <w:bCs/>
          <w:sz w:val="32"/>
          <w:szCs w:val="32"/>
        </w:rPr>
        <w:t>Job Definition</w:t>
      </w:r>
    </w:p>
    <w:p w14:paraId="7A657A66" w14:textId="3A6AAEAA" w:rsidR="00CC23C9" w:rsidRPr="00B36E71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>Attach a current position description; if applicable, make note of any significant changes since last year’s performance review.</w:t>
      </w:r>
    </w:p>
    <w:p w14:paraId="29BB95BD" w14:textId="77777777" w:rsidR="00E6355F" w:rsidRPr="00B36E71" w:rsidRDefault="00E6355F" w:rsidP="00B36E71">
      <w:pPr>
        <w:spacing w:after="0" w:line="276" w:lineRule="auto"/>
        <w:rPr>
          <w:rFonts w:ascii="Century Gothic" w:hAnsi="Century Gothic"/>
        </w:rPr>
      </w:pPr>
    </w:p>
    <w:p w14:paraId="758658F6" w14:textId="3E1B1CA9" w:rsidR="00E6355F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>Which position responsibilities do you view as most important?</w:t>
      </w:r>
      <w:r w:rsidR="001E3AD4" w:rsidRPr="00B36E71">
        <w:rPr>
          <w:rFonts w:ascii="Century Gothic" w:hAnsi="Century Gothic"/>
        </w:rPr>
        <w:t xml:space="preserve"> </w:t>
      </w:r>
      <w:r w:rsidRPr="00B36E71">
        <w:rPr>
          <w:rFonts w:ascii="Century Gothic" w:hAnsi="Century Gothic"/>
        </w:rPr>
        <w:t>Why?</w:t>
      </w:r>
    </w:p>
    <w:p w14:paraId="5372E1EC" w14:textId="77777777" w:rsidR="00B36E71" w:rsidRPr="00B36E71" w:rsidRDefault="00B36E71" w:rsidP="00B36E7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36E71" w14:paraId="0D05CF98" w14:textId="77777777" w:rsidTr="00B36E71">
        <w:trPr>
          <w:trHeight w:val="432"/>
        </w:trPr>
        <w:tc>
          <w:tcPr>
            <w:tcW w:w="10070" w:type="dxa"/>
            <w:vAlign w:val="center"/>
          </w:tcPr>
          <w:p w14:paraId="6875DF56" w14:textId="77777777" w:rsidR="00B36E71" w:rsidRDefault="00B36E71" w:rsidP="00B36E7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31C27DBB" w14:textId="77777777" w:rsidTr="00B36E71">
        <w:trPr>
          <w:trHeight w:val="432"/>
        </w:trPr>
        <w:tc>
          <w:tcPr>
            <w:tcW w:w="10070" w:type="dxa"/>
            <w:vAlign w:val="center"/>
          </w:tcPr>
          <w:p w14:paraId="32F9BC88" w14:textId="77777777" w:rsidR="00B36E71" w:rsidRDefault="00B36E71" w:rsidP="00B36E7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737CB839" w14:textId="77777777" w:rsidTr="00B36E71">
        <w:trPr>
          <w:trHeight w:val="432"/>
        </w:trPr>
        <w:tc>
          <w:tcPr>
            <w:tcW w:w="10070" w:type="dxa"/>
            <w:vAlign w:val="center"/>
          </w:tcPr>
          <w:p w14:paraId="0D5E3DFD" w14:textId="77777777" w:rsidR="00B36E71" w:rsidRDefault="00B36E71" w:rsidP="00B36E7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767B1C54" w14:textId="7832E1A9" w:rsidR="00E6355F" w:rsidRPr="00B36E71" w:rsidRDefault="00E6355F" w:rsidP="00B36E71">
      <w:pPr>
        <w:tabs>
          <w:tab w:val="left" w:pos="923"/>
        </w:tabs>
        <w:spacing w:after="0" w:line="276" w:lineRule="auto"/>
        <w:rPr>
          <w:rFonts w:ascii="Century Gothic" w:hAnsi="Century Gothic"/>
        </w:rPr>
      </w:pPr>
    </w:p>
    <w:p w14:paraId="05F79884" w14:textId="78EA5A34" w:rsidR="00E6355F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>Have there been any special circumstances that have helped or hindered you in d</w:t>
      </w:r>
      <w:r w:rsidR="006519CD" w:rsidRPr="00B36E71">
        <w:rPr>
          <w:rFonts w:ascii="Century Gothic" w:hAnsi="Century Gothic"/>
        </w:rPr>
        <w:t xml:space="preserve">oing your position this year? </w:t>
      </w:r>
      <w:r w:rsidRPr="00B36E71">
        <w:rPr>
          <w:rFonts w:ascii="Century Gothic" w:hAnsi="Century Gothic"/>
        </w:rPr>
        <w:t>If yes, what were the circumstances and how did they affect your work?</w:t>
      </w:r>
    </w:p>
    <w:p w14:paraId="73A094D2" w14:textId="77777777" w:rsidR="00B36E71" w:rsidRPr="00B36E71" w:rsidRDefault="00B36E71" w:rsidP="00B36E7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36E71" w14:paraId="5AE61DBE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4FBE844B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00897DED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490FDC76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54CAB08A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35B0A585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31A2CA66" w14:textId="77777777" w:rsidR="00E6355F" w:rsidRPr="00B36E71" w:rsidRDefault="00E6355F" w:rsidP="00B36E71">
      <w:pPr>
        <w:spacing w:after="0" w:line="276" w:lineRule="auto"/>
        <w:rPr>
          <w:rFonts w:ascii="Century Gothic" w:hAnsi="Century Gothic"/>
        </w:rPr>
      </w:pPr>
    </w:p>
    <w:p w14:paraId="4F47BAB8" w14:textId="77777777" w:rsidR="00CC23C9" w:rsidRPr="00B36E71" w:rsidRDefault="00CC23C9" w:rsidP="00B36E7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36E71">
        <w:rPr>
          <w:rFonts w:ascii="Century Gothic" w:hAnsi="Century Gothic"/>
          <w:b/>
          <w:bCs/>
          <w:sz w:val="32"/>
          <w:szCs w:val="32"/>
        </w:rPr>
        <w:t>Accomplishments</w:t>
      </w:r>
    </w:p>
    <w:p w14:paraId="0DD310E5" w14:textId="7E9A126E" w:rsidR="00CC23C9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>List your most significant accomplishments or contributions during the past year. How do these achievements align with the goals/objectives outlined in your last review?</w:t>
      </w:r>
    </w:p>
    <w:p w14:paraId="4D476F96" w14:textId="77777777" w:rsidR="00B36E71" w:rsidRPr="00B36E71" w:rsidRDefault="00B36E71" w:rsidP="00B36E7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36E71" w14:paraId="78A0B010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7EE37F89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61B29FE3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478F5B69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2836022B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1CACB204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3C664642" w14:textId="77777777" w:rsidR="00E6355F" w:rsidRPr="00B36E71" w:rsidRDefault="00E6355F" w:rsidP="00B36E71">
      <w:pPr>
        <w:spacing w:after="0" w:line="276" w:lineRule="auto"/>
        <w:rPr>
          <w:rFonts w:ascii="Century Gothic" w:hAnsi="Century Gothic"/>
        </w:rPr>
      </w:pPr>
    </w:p>
    <w:p w14:paraId="56290440" w14:textId="5F1FC759" w:rsidR="00E6355F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>Since the last review conversation, have you performed any new tasks or additional duties outside the scope of your regular responsibilities? If so, please specify.</w:t>
      </w:r>
    </w:p>
    <w:p w14:paraId="318085C8" w14:textId="77777777" w:rsidR="00B36E71" w:rsidRPr="00B36E71" w:rsidRDefault="00B36E71" w:rsidP="00B36E7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36E71" w14:paraId="3E552F57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3AFE06BC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31BADA5A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6505FCA9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01881CA9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68578B4E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63DA1CB1" w14:textId="77777777" w:rsidR="00E6355F" w:rsidRPr="00B36E71" w:rsidRDefault="00E6355F" w:rsidP="00B36E71">
      <w:pPr>
        <w:spacing w:after="0" w:line="276" w:lineRule="auto"/>
        <w:rPr>
          <w:rFonts w:ascii="Century Gothic" w:hAnsi="Century Gothic"/>
        </w:rPr>
      </w:pPr>
    </w:p>
    <w:p w14:paraId="2E1B133C" w14:textId="77777777" w:rsidR="00CC23C9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>Describe professional development activities that have been helpful since last year (e.g., offsite seminars/classes, onsite training, peer training, on-the-job experience, better exposure to challenging projects).</w:t>
      </w:r>
    </w:p>
    <w:p w14:paraId="21B258DF" w14:textId="77777777" w:rsidR="00B36E71" w:rsidRDefault="00B36E71" w:rsidP="00B36E7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36E71" w14:paraId="0842201E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71A95581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28D91B00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6BD6C1E3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554B2A9B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2BED9A74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56AACDE3" w14:textId="77777777" w:rsidR="00B36E71" w:rsidRPr="00B36E71" w:rsidRDefault="00B36E71" w:rsidP="00B36E71">
      <w:pPr>
        <w:spacing w:after="0" w:line="276" w:lineRule="auto"/>
        <w:rPr>
          <w:rFonts w:ascii="Century Gothic" w:hAnsi="Century Gothic"/>
        </w:rPr>
      </w:pPr>
    </w:p>
    <w:p w14:paraId="0DF97CDF" w14:textId="2509267E" w:rsidR="00CC23C9" w:rsidRPr="00B36E71" w:rsidRDefault="00CC23C9" w:rsidP="00B36E7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36E71">
        <w:rPr>
          <w:rFonts w:ascii="Century Gothic" w:hAnsi="Century Gothic"/>
          <w:b/>
          <w:bCs/>
          <w:sz w:val="32"/>
          <w:szCs w:val="32"/>
        </w:rPr>
        <w:t>Goal Setting</w:t>
      </w:r>
    </w:p>
    <w:p w14:paraId="37383714" w14:textId="60B04B8B" w:rsidR="00CC23C9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>What are your goals for the coming year and what actions will you take to accomplish these goals?</w:t>
      </w:r>
    </w:p>
    <w:p w14:paraId="0B1FC283" w14:textId="77777777" w:rsidR="00B36E71" w:rsidRPr="00B36E71" w:rsidRDefault="00B36E71" w:rsidP="00B36E7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36E71" w14:paraId="1CCEFA03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52082061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5A47AECE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4B5A1796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B36E71" w14:paraId="1A0D1261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0B0A0276" w14:textId="77777777" w:rsidR="00B36E71" w:rsidRDefault="00B36E71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664EEE28" w14:textId="77777777" w:rsidR="00E6355F" w:rsidRPr="00B36E71" w:rsidRDefault="00E6355F" w:rsidP="00B36E71">
      <w:pPr>
        <w:spacing w:after="0" w:line="276" w:lineRule="auto"/>
        <w:rPr>
          <w:rFonts w:ascii="Century Gothic" w:hAnsi="Century Gothic"/>
        </w:rPr>
      </w:pPr>
    </w:p>
    <w:p w14:paraId="3CAB8738" w14:textId="350731DA" w:rsidR="00E6355F" w:rsidRDefault="00CC23C9" w:rsidP="00E87CC4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>What could your supervisor/manager do to support you in doing your job and accomplishing these goals?</w:t>
      </w:r>
    </w:p>
    <w:p w14:paraId="628C449C" w14:textId="77777777" w:rsidR="00E87CC4" w:rsidRDefault="00E87CC4" w:rsidP="00E87CC4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87CC4" w14:paraId="62B587D7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2BC29407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E87CC4" w14:paraId="6992FE39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69291EE4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E87CC4" w14:paraId="0BCE019A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472FB20A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4EA55850" w14:textId="3A30FFE5" w:rsidR="001E3AD4" w:rsidRPr="00B36E71" w:rsidRDefault="001E3AD4" w:rsidP="00B36E71">
      <w:pPr>
        <w:spacing w:after="0" w:line="276" w:lineRule="auto"/>
        <w:rPr>
          <w:rFonts w:ascii="Century Gothic" w:hAnsi="Century Gothic"/>
        </w:rPr>
      </w:pPr>
    </w:p>
    <w:p w14:paraId="74E94D02" w14:textId="0D0A7098" w:rsidR="00E6355F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 xml:space="preserve">What else would help you to do your job better and provide greater job satisfaction? </w:t>
      </w:r>
    </w:p>
    <w:p w14:paraId="766F00DC" w14:textId="77777777" w:rsidR="00E87CC4" w:rsidRPr="00B36E71" w:rsidRDefault="00E87CC4" w:rsidP="00B36E7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87CC4" w14:paraId="2DE0EA41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6A99EB33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E87CC4" w14:paraId="7541E6DF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28879A94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E87CC4" w14:paraId="2CCA8DE9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7C42E14F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023ACC78" w14:textId="77777777" w:rsidR="00E6355F" w:rsidRPr="00B36E71" w:rsidRDefault="00E6355F" w:rsidP="00B36E71">
      <w:pPr>
        <w:spacing w:after="0" w:line="276" w:lineRule="auto"/>
        <w:rPr>
          <w:rFonts w:ascii="Century Gothic" w:hAnsi="Century Gothic"/>
        </w:rPr>
      </w:pPr>
    </w:p>
    <w:p w14:paraId="65D4D4E8" w14:textId="77777777" w:rsidR="00CC23C9" w:rsidRPr="00E87CC4" w:rsidRDefault="00CC23C9" w:rsidP="00B36E7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87CC4">
        <w:rPr>
          <w:rFonts w:ascii="Century Gothic" w:hAnsi="Century Gothic"/>
          <w:b/>
          <w:bCs/>
          <w:sz w:val="32"/>
          <w:szCs w:val="32"/>
        </w:rPr>
        <w:t>Development Planning</w:t>
      </w:r>
    </w:p>
    <w:p w14:paraId="30F8C5DD" w14:textId="3FDA58DE" w:rsidR="00CC23C9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lastRenderedPageBreak/>
        <w:t>What kinds of professional development activities would you like to do during the coming year?</w:t>
      </w:r>
    </w:p>
    <w:p w14:paraId="6D4A4F91" w14:textId="77777777" w:rsidR="00E87CC4" w:rsidRPr="00B36E71" w:rsidRDefault="00E87CC4" w:rsidP="00B36E7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87CC4" w14:paraId="3CA7C1CA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1B80F0EF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E87CC4" w14:paraId="55936AA6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0AC2285F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E87CC4" w14:paraId="3000EAFB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136F4D9B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369008A0" w14:textId="77777777" w:rsidR="006400C7" w:rsidRPr="00B36E71" w:rsidRDefault="006400C7" w:rsidP="00B36E71">
      <w:pPr>
        <w:spacing w:after="0" w:line="276" w:lineRule="auto"/>
        <w:rPr>
          <w:rFonts w:ascii="Century Gothic" w:hAnsi="Century Gothic"/>
        </w:rPr>
      </w:pPr>
    </w:p>
    <w:p w14:paraId="6211080F" w14:textId="5316AB2B" w:rsidR="00CC23C9" w:rsidRDefault="00CC23C9" w:rsidP="00B36E71">
      <w:pPr>
        <w:spacing w:after="0" w:line="276" w:lineRule="auto"/>
        <w:rPr>
          <w:rFonts w:ascii="Century Gothic" w:hAnsi="Century Gothic"/>
        </w:rPr>
      </w:pPr>
      <w:r w:rsidRPr="00B36E71">
        <w:rPr>
          <w:rFonts w:ascii="Century Gothic" w:hAnsi="Century Gothic"/>
        </w:rPr>
        <w:t>What support or information do you need to complete these activities?</w:t>
      </w:r>
    </w:p>
    <w:p w14:paraId="65A5778E" w14:textId="77777777" w:rsidR="00E87CC4" w:rsidRDefault="00E87CC4" w:rsidP="00B36E71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87CC4" w14:paraId="1663EA87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33A9DBD9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E87CC4" w14:paraId="4888C583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1228F697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E87CC4" w14:paraId="31A636A0" w14:textId="77777777" w:rsidTr="002C3C21">
        <w:trPr>
          <w:trHeight w:val="432"/>
        </w:trPr>
        <w:tc>
          <w:tcPr>
            <w:tcW w:w="10070" w:type="dxa"/>
            <w:vAlign w:val="center"/>
          </w:tcPr>
          <w:p w14:paraId="420E1772" w14:textId="77777777" w:rsidR="00E87CC4" w:rsidRDefault="00E87CC4" w:rsidP="002C3C21">
            <w:pPr>
              <w:tabs>
                <w:tab w:val="left" w:pos="923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36BAB476" w14:textId="77777777" w:rsidR="00E87CC4" w:rsidRPr="00B36E71" w:rsidRDefault="00E87CC4" w:rsidP="00B36E71">
      <w:pPr>
        <w:spacing w:after="0" w:line="276" w:lineRule="auto"/>
        <w:rPr>
          <w:rFonts w:ascii="Century Gothic" w:hAnsi="Century Gothic"/>
        </w:rPr>
      </w:pPr>
    </w:p>
    <w:p w14:paraId="27B16FEF" w14:textId="77777777" w:rsidR="003F2ADA" w:rsidRPr="00B36E71" w:rsidRDefault="003F2ADA" w:rsidP="00B36E71">
      <w:pPr>
        <w:spacing w:after="0" w:line="276" w:lineRule="auto"/>
        <w:rPr>
          <w:rFonts w:ascii="Century Gothic" w:hAnsi="Century Gothic"/>
        </w:rPr>
      </w:pPr>
    </w:p>
    <w:sectPr w:rsidR="003F2ADA" w:rsidRPr="00B36E71" w:rsidSect="00B36E71">
      <w:foot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C2FA" w14:textId="77777777" w:rsidR="00906B7F" w:rsidRDefault="00906B7F" w:rsidP="000C67A9">
      <w:r>
        <w:separator/>
      </w:r>
    </w:p>
  </w:endnote>
  <w:endnote w:type="continuationSeparator" w:id="0">
    <w:p w14:paraId="439CC85C" w14:textId="77777777" w:rsidR="00906B7F" w:rsidRDefault="00906B7F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  <w:sz w:val="16"/>
        <w:szCs w:val="16"/>
      </w:rPr>
      <w:id w:val="-19030007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9D408F" w14:textId="3D9194DC" w:rsidR="00AF197D" w:rsidRPr="005B09ED" w:rsidRDefault="005B09ED" w:rsidP="005B09ED">
            <w:pPr>
              <w:spacing w:after="0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Page </w:t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</w:t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Pr="005B09E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5AD7" w14:textId="77777777" w:rsidR="00906B7F" w:rsidRDefault="00906B7F" w:rsidP="000C67A9">
      <w:r>
        <w:separator/>
      </w:r>
    </w:p>
  </w:footnote>
  <w:footnote w:type="continuationSeparator" w:id="0">
    <w:p w14:paraId="3E46AA42" w14:textId="77777777" w:rsidR="00906B7F" w:rsidRDefault="00906B7F" w:rsidP="000C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C34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077B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20D3D6A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B7E76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A3818"/>
    <w:multiLevelType w:val="hybridMultilevel"/>
    <w:tmpl w:val="ACC45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F6D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24573633">
    <w:abstractNumId w:val="2"/>
  </w:num>
  <w:num w:numId="2" w16cid:durableId="902911352">
    <w:abstractNumId w:val="4"/>
  </w:num>
  <w:num w:numId="3" w16cid:durableId="13716866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1753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451347">
    <w:abstractNumId w:val="5"/>
  </w:num>
  <w:num w:numId="6" w16cid:durableId="978655979">
    <w:abstractNumId w:val="0"/>
  </w:num>
  <w:num w:numId="7" w16cid:durableId="2075270990">
    <w:abstractNumId w:val="1"/>
  </w:num>
  <w:num w:numId="8" w16cid:durableId="14082639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2ADF"/>
    <w:rsid w:val="00034BB2"/>
    <w:rsid w:val="00041DE7"/>
    <w:rsid w:val="00056C3A"/>
    <w:rsid w:val="00060D84"/>
    <w:rsid w:val="00061419"/>
    <w:rsid w:val="0006255E"/>
    <w:rsid w:val="0006275C"/>
    <w:rsid w:val="00063A49"/>
    <w:rsid w:val="000740F1"/>
    <w:rsid w:val="0007759A"/>
    <w:rsid w:val="00083D63"/>
    <w:rsid w:val="0008548F"/>
    <w:rsid w:val="000A0B7D"/>
    <w:rsid w:val="000A4ACC"/>
    <w:rsid w:val="000B00FE"/>
    <w:rsid w:val="000B2BC6"/>
    <w:rsid w:val="000C67A9"/>
    <w:rsid w:val="000C7408"/>
    <w:rsid w:val="000D767E"/>
    <w:rsid w:val="000E028E"/>
    <w:rsid w:val="000E65A7"/>
    <w:rsid w:val="000F3C85"/>
    <w:rsid w:val="00101724"/>
    <w:rsid w:val="0010294D"/>
    <w:rsid w:val="00112DC3"/>
    <w:rsid w:val="00114BA6"/>
    <w:rsid w:val="001215B4"/>
    <w:rsid w:val="00124F13"/>
    <w:rsid w:val="001269BA"/>
    <w:rsid w:val="00126B8E"/>
    <w:rsid w:val="00134752"/>
    <w:rsid w:val="0013697B"/>
    <w:rsid w:val="00173A71"/>
    <w:rsid w:val="00176E24"/>
    <w:rsid w:val="00184810"/>
    <w:rsid w:val="001B184A"/>
    <w:rsid w:val="001C1BEF"/>
    <w:rsid w:val="001D7E19"/>
    <w:rsid w:val="001E37C8"/>
    <w:rsid w:val="001E3AD4"/>
    <w:rsid w:val="001F5269"/>
    <w:rsid w:val="002048AF"/>
    <w:rsid w:val="00204B72"/>
    <w:rsid w:val="002061C5"/>
    <w:rsid w:val="00216F63"/>
    <w:rsid w:val="00217CB1"/>
    <w:rsid w:val="00230BE1"/>
    <w:rsid w:val="0024371D"/>
    <w:rsid w:val="002631FC"/>
    <w:rsid w:val="00263830"/>
    <w:rsid w:val="0027693C"/>
    <w:rsid w:val="00281DF4"/>
    <w:rsid w:val="0028788E"/>
    <w:rsid w:val="002879B0"/>
    <w:rsid w:val="00294DC6"/>
    <w:rsid w:val="002A778B"/>
    <w:rsid w:val="002B1AA2"/>
    <w:rsid w:val="002C6FA4"/>
    <w:rsid w:val="002D0ED9"/>
    <w:rsid w:val="002D375D"/>
    <w:rsid w:val="002D6E0C"/>
    <w:rsid w:val="002E1386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3F2ADA"/>
    <w:rsid w:val="00400BA4"/>
    <w:rsid w:val="004053A2"/>
    <w:rsid w:val="00407EFA"/>
    <w:rsid w:val="004123CC"/>
    <w:rsid w:val="004136EE"/>
    <w:rsid w:val="0042015F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A7C94"/>
    <w:rsid w:val="005B09ED"/>
    <w:rsid w:val="005B2A3B"/>
    <w:rsid w:val="005B6B5A"/>
    <w:rsid w:val="005C0441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24FEC"/>
    <w:rsid w:val="006306E9"/>
    <w:rsid w:val="006400C7"/>
    <w:rsid w:val="006519CD"/>
    <w:rsid w:val="006575C3"/>
    <w:rsid w:val="00665E4D"/>
    <w:rsid w:val="00670F37"/>
    <w:rsid w:val="006846A6"/>
    <w:rsid w:val="00686A86"/>
    <w:rsid w:val="006901C9"/>
    <w:rsid w:val="00695371"/>
    <w:rsid w:val="006A01FA"/>
    <w:rsid w:val="006A2EFD"/>
    <w:rsid w:val="006B3CD1"/>
    <w:rsid w:val="006C1218"/>
    <w:rsid w:val="006D0607"/>
    <w:rsid w:val="006D2496"/>
    <w:rsid w:val="006D3F07"/>
    <w:rsid w:val="006D7C4F"/>
    <w:rsid w:val="006E347A"/>
    <w:rsid w:val="006F2B66"/>
    <w:rsid w:val="006F3640"/>
    <w:rsid w:val="006F4458"/>
    <w:rsid w:val="007406AD"/>
    <w:rsid w:val="00741FAC"/>
    <w:rsid w:val="0074726D"/>
    <w:rsid w:val="00747488"/>
    <w:rsid w:val="00757799"/>
    <w:rsid w:val="0076778F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2BA4"/>
    <w:rsid w:val="008B7014"/>
    <w:rsid w:val="008C1B8F"/>
    <w:rsid w:val="008C482D"/>
    <w:rsid w:val="008D78D8"/>
    <w:rsid w:val="008D799C"/>
    <w:rsid w:val="008F18EF"/>
    <w:rsid w:val="008F5549"/>
    <w:rsid w:val="00906B7F"/>
    <w:rsid w:val="009112B7"/>
    <w:rsid w:val="009179E9"/>
    <w:rsid w:val="00925803"/>
    <w:rsid w:val="00935B15"/>
    <w:rsid w:val="00940693"/>
    <w:rsid w:val="009422C7"/>
    <w:rsid w:val="0094607F"/>
    <w:rsid w:val="00952DF6"/>
    <w:rsid w:val="00955433"/>
    <w:rsid w:val="009634CC"/>
    <w:rsid w:val="0096370F"/>
    <w:rsid w:val="00970FB7"/>
    <w:rsid w:val="009807CF"/>
    <w:rsid w:val="00981A3D"/>
    <w:rsid w:val="00986257"/>
    <w:rsid w:val="009A26FC"/>
    <w:rsid w:val="009A29C5"/>
    <w:rsid w:val="009C1C8D"/>
    <w:rsid w:val="009D07D9"/>
    <w:rsid w:val="009E1B11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37D73"/>
    <w:rsid w:val="00A4104E"/>
    <w:rsid w:val="00A41F98"/>
    <w:rsid w:val="00A4289A"/>
    <w:rsid w:val="00A44E9D"/>
    <w:rsid w:val="00A6152B"/>
    <w:rsid w:val="00A65498"/>
    <w:rsid w:val="00A739DC"/>
    <w:rsid w:val="00A841AE"/>
    <w:rsid w:val="00A947F1"/>
    <w:rsid w:val="00AB5142"/>
    <w:rsid w:val="00AB60EE"/>
    <w:rsid w:val="00AD01A5"/>
    <w:rsid w:val="00AD3A14"/>
    <w:rsid w:val="00AD3E8E"/>
    <w:rsid w:val="00AE68B0"/>
    <w:rsid w:val="00AF197D"/>
    <w:rsid w:val="00AF3075"/>
    <w:rsid w:val="00AF3454"/>
    <w:rsid w:val="00AF441A"/>
    <w:rsid w:val="00AF64DE"/>
    <w:rsid w:val="00B13AA0"/>
    <w:rsid w:val="00B17E09"/>
    <w:rsid w:val="00B226FE"/>
    <w:rsid w:val="00B2422E"/>
    <w:rsid w:val="00B24B38"/>
    <w:rsid w:val="00B27189"/>
    <w:rsid w:val="00B27620"/>
    <w:rsid w:val="00B3210B"/>
    <w:rsid w:val="00B36E71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24E0"/>
    <w:rsid w:val="00C14C4B"/>
    <w:rsid w:val="00C1519C"/>
    <w:rsid w:val="00C15AE2"/>
    <w:rsid w:val="00C20EE0"/>
    <w:rsid w:val="00C43453"/>
    <w:rsid w:val="00C605D8"/>
    <w:rsid w:val="00C61532"/>
    <w:rsid w:val="00C663BD"/>
    <w:rsid w:val="00C74D7D"/>
    <w:rsid w:val="00C8355C"/>
    <w:rsid w:val="00C97BE0"/>
    <w:rsid w:val="00C97DD9"/>
    <w:rsid w:val="00CA6DE2"/>
    <w:rsid w:val="00CB440A"/>
    <w:rsid w:val="00CB55AF"/>
    <w:rsid w:val="00CB5910"/>
    <w:rsid w:val="00CC09AC"/>
    <w:rsid w:val="00CC0DE1"/>
    <w:rsid w:val="00CC23C9"/>
    <w:rsid w:val="00CC7E4A"/>
    <w:rsid w:val="00CE3FE8"/>
    <w:rsid w:val="00D00244"/>
    <w:rsid w:val="00D0590E"/>
    <w:rsid w:val="00D124E2"/>
    <w:rsid w:val="00D358B0"/>
    <w:rsid w:val="00D45A3A"/>
    <w:rsid w:val="00D50B96"/>
    <w:rsid w:val="00D516D1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1DA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355F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87CC4"/>
    <w:rsid w:val="00E93EF1"/>
    <w:rsid w:val="00E97A8B"/>
    <w:rsid w:val="00E97C70"/>
    <w:rsid w:val="00EA0449"/>
    <w:rsid w:val="00EB1607"/>
    <w:rsid w:val="00EB340D"/>
    <w:rsid w:val="00EB3D66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54632"/>
    <w:rsid w:val="00F60C00"/>
    <w:rsid w:val="00F60E30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B3E08"/>
    <w:rsid w:val="00FC17FE"/>
    <w:rsid w:val="00FC29BC"/>
    <w:rsid w:val="00FC59E0"/>
    <w:rsid w:val="00FC5F36"/>
    <w:rsid w:val="00FD461E"/>
    <w:rsid w:val="00FE25CB"/>
    <w:rsid w:val="00FE3365"/>
    <w:rsid w:val="00FF5685"/>
    <w:rsid w:val="00FF6E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7A9"/>
    <w:pPr>
      <w:spacing w:before="240" w:after="360"/>
      <w:outlineLvl w:val="0"/>
    </w:pPr>
    <w:rPr>
      <w:b/>
      <w:color w:val="99333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7A9"/>
    <w:rPr>
      <w:rFonts w:cs="Arial"/>
      <w:b/>
      <w:color w:val="99333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rsid w:val="00B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ullet">
    <w:name w:val="Char Bullet"/>
    <w:basedOn w:val="Normal"/>
    <w:rsid w:val="00E07E0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C23C9"/>
    <w:pPr>
      <w:spacing w:line="480" w:lineRule="auto"/>
      <w:ind w:left="360"/>
    </w:pPr>
    <w:rPr>
      <w:rFonts w:ascii="Arial" w:eastAsia="Times New Roman" w:hAnsi="Arial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23C9"/>
    <w:rPr>
      <w:rFonts w:ascii="Arial" w:eastAsia="Times New Roman" w:hAnsi="Arial" w:cs="Times New Roman"/>
      <w:szCs w:val="24"/>
    </w:rPr>
  </w:style>
  <w:style w:type="paragraph" w:customStyle="1" w:styleId="CompanyName">
    <w:name w:val="Company Name"/>
    <w:basedOn w:val="Normal"/>
    <w:unhideWhenUsed/>
    <w:qFormat/>
    <w:rsid w:val="00AF3075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AF3075"/>
    <w:rPr>
      <w:rFonts w:cs="Myriad Pr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8B6F-A37B-4477-AAAD-370736B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Dowell</dc:creator>
  <cp:lastModifiedBy>Javeria Mateen</cp:lastModifiedBy>
  <cp:revision>73</cp:revision>
  <cp:lastPrinted>2018-11-20T15:20:00Z</cp:lastPrinted>
  <dcterms:created xsi:type="dcterms:W3CDTF">2019-03-22T17:38:00Z</dcterms:created>
  <dcterms:modified xsi:type="dcterms:W3CDTF">2023-01-25T06:46:00Z</dcterms:modified>
</cp:coreProperties>
</file>