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C2A7" w14:textId="392B9BEA" w:rsidR="009A030A" w:rsidRPr="00E37058" w:rsidRDefault="009A030A" w:rsidP="00E37058">
      <w:pPr>
        <w:shd w:val="clear" w:color="auto" w:fill="FFFFFF"/>
        <w:spacing w:after="0" w:line="276" w:lineRule="auto"/>
        <w:jc w:val="center"/>
        <w:rPr>
          <w:rFonts w:ascii="Century Gothic" w:eastAsia="Times New Roman" w:hAnsi="Century Gothic" w:cs="Times New Roman"/>
          <w:color w:val="000000"/>
          <w:sz w:val="36"/>
          <w:szCs w:val="36"/>
          <w:u w:val="single"/>
        </w:rPr>
      </w:pPr>
      <w:r w:rsidRPr="00E37058">
        <w:rPr>
          <w:rFonts w:ascii="Century Gothic" w:eastAsia="Times New Roman" w:hAnsi="Century Gothic" w:cs="Times New Roman"/>
          <w:b/>
          <w:bCs/>
          <w:color w:val="000000"/>
          <w:sz w:val="36"/>
          <w:szCs w:val="36"/>
          <w:u w:val="single"/>
        </w:rPr>
        <w:t>RELEASE OF PROMISSORY NOTE</w:t>
      </w:r>
    </w:p>
    <w:p w14:paraId="42A941EE" w14:textId="44948B4F" w:rsidR="009A030A" w:rsidRPr="00E37058" w:rsidRDefault="009A030A" w:rsidP="00E37058">
      <w:pPr>
        <w:shd w:val="clear" w:color="auto" w:fill="FFFFFF"/>
        <w:spacing w:after="0" w:line="276" w:lineRule="auto"/>
        <w:jc w:val="center"/>
        <w:rPr>
          <w:rFonts w:ascii="Century Gothic" w:eastAsia="Times New Roman" w:hAnsi="Century Gothic" w:cs="Times New Roman"/>
          <w:color w:val="000000"/>
          <w:sz w:val="36"/>
          <w:szCs w:val="36"/>
        </w:rPr>
      </w:pPr>
    </w:p>
    <w:p w14:paraId="72532951" w14:textId="1710BACD" w:rsidR="009A030A" w:rsidRDefault="009A030A" w:rsidP="00E37058">
      <w:pPr>
        <w:shd w:val="clear" w:color="auto" w:fill="FFFFFF"/>
        <w:spacing w:after="0" w:line="276" w:lineRule="auto"/>
        <w:rPr>
          <w:rFonts w:ascii="Century Gothic" w:eastAsia="Times New Roman" w:hAnsi="Century Gothic" w:cs="Times New Roman"/>
          <w:color w:val="000000"/>
          <w:sz w:val="24"/>
          <w:szCs w:val="24"/>
        </w:rPr>
      </w:pPr>
      <w:proofErr w:type="spellStart"/>
      <w:r w:rsidRPr="00E37058">
        <w:rPr>
          <w:rFonts w:ascii="Century Gothic" w:eastAsia="Times New Roman" w:hAnsi="Century Gothic" w:cs="Times New Roman"/>
          <w:b/>
          <w:bCs/>
          <w:color w:val="000000"/>
          <w:sz w:val="24"/>
          <w:szCs w:val="24"/>
        </w:rPr>
        <w:t>Witnesseth</w:t>
      </w:r>
      <w:proofErr w:type="spellEnd"/>
      <w:r w:rsidRPr="00E37058">
        <w:rPr>
          <w:rFonts w:ascii="Century Gothic" w:eastAsia="Times New Roman" w:hAnsi="Century Gothic" w:cs="Times New Roman"/>
          <w:color w:val="000000"/>
          <w:sz w:val="24"/>
          <w:szCs w:val="24"/>
        </w:rPr>
        <w:t>: That </w:t>
      </w:r>
      <w:r w:rsidRPr="00E37058">
        <w:rPr>
          <w:rFonts w:ascii="Century Gothic" w:eastAsia="Times New Roman" w:hAnsi="Century Gothic" w:cs="Times New Roman"/>
          <w:b/>
          <w:bCs/>
          <w:color w:val="000000"/>
          <w:sz w:val="24"/>
          <w:szCs w:val="24"/>
        </w:rPr>
        <w:t>Stanford International Bank Ltd</w:t>
      </w:r>
      <w:r w:rsidRPr="00E37058">
        <w:rPr>
          <w:rFonts w:ascii="Century Gothic" w:eastAsia="Times New Roman" w:hAnsi="Century Gothic" w:cs="Times New Roman"/>
          <w:color w:val="000000"/>
          <w:sz w:val="24"/>
          <w:szCs w:val="24"/>
        </w:rPr>
        <w:t xml:space="preserve">., the owner and holder of various promissory notes and security agreements (collectively, the “Instruments”) issued or made by </w:t>
      </w:r>
      <w:proofErr w:type="spellStart"/>
      <w:r w:rsidRPr="00E37058">
        <w:rPr>
          <w:rFonts w:ascii="Century Gothic" w:eastAsia="Times New Roman" w:hAnsi="Century Gothic" w:cs="Times New Roman"/>
          <w:color w:val="000000"/>
          <w:sz w:val="24"/>
          <w:szCs w:val="24"/>
        </w:rPr>
        <w:t>eLandia</w:t>
      </w:r>
      <w:proofErr w:type="spellEnd"/>
      <w:r w:rsidRPr="00E37058">
        <w:rPr>
          <w:rFonts w:ascii="Century Gothic" w:eastAsia="Times New Roman" w:hAnsi="Century Gothic" w:cs="Times New Roman"/>
          <w:color w:val="000000"/>
          <w:sz w:val="24"/>
          <w:szCs w:val="24"/>
        </w:rPr>
        <w:t xml:space="preserve"> Solutions, Inc. </w:t>
      </w:r>
      <w:proofErr w:type="spellStart"/>
      <w:r w:rsidRPr="00E37058">
        <w:rPr>
          <w:rFonts w:ascii="Century Gothic" w:eastAsia="Times New Roman" w:hAnsi="Century Gothic" w:cs="Times New Roman"/>
          <w:color w:val="000000"/>
          <w:sz w:val="24"/>
          <w:szCs w:val="24"/>
        </w:rPr>
        <w:t>fka</w:t>
      </w:r>
      <w:proofErr w:type="spellEnd"/>
      <w:r w:rsidRPr="00E37058">
        <w:rPr>
          <w:rFonts w:ascii="Century Gothic" w:eastAsia="Times New Roman" w:hAnsi="Century Gothic" w:cs="Times New Roman"/>
          <w:color w:val="000000"/>
          <w:sz w:val="24"/>
          <w:szCs w:val="24"/>
        </w:rPr>
        <w:t xml:space="preserve"> Centra Industries, Inc. and/or </w:t>
      </w:r>
      <w:proofErr w:type="spellStart"/>
      <w:r w:rsidRPr="00E37058">
        <w:rPr>
          <w:rFonts w:ascii="Century Gothic" w:eastAsia="Times New Roman" w:hAnsi="Century Gothic" w:cs="Times New Roman"/>
          <w:color w:val="000000"/>
          <w:sz w:val="24"/>
          <w:szCs w:val="24"/>
        </w:rPr>
        <w:t>eLandia</w:t>
      </w:r>
      <w:proofErr w:type="spellEnd"/>
      <w:r w:rsidRPr="00E37058">
        <w:rPr>
          <w:rFonts w:ascii="Century Gothic" w:eastAsia="Times New Roman" w:hAnsi="Century Gothic" w:cs="Times New Roman"/>
          <w:color w:val="000000"/>
          <w:sz w:val="24"/>
          <w:szCs w:val="24"/>
        </w:rPr>
        <w:t xml:space="preserve"> Technologies Inc. </w:t>
      </w:r>
      <w:r w:rsidR="00E37058" w:rsidRPr="00E37058">
        <w:rPr>
          <w:rFonts w:ascii="Century Gothic" w:eastAsia="Times New Roman" w:hAnsi="Century Gothic" w:cs="Times New Roman"/>
          <w:color w:val="000000"/>
          <w:sz w:val="24"/>
          <w:szCs w:val="24"/>
        </w:rPr>
        <w:t>fake</w:t>
      </w:r>
      <w:r w:rsidRPr="00E37058">
        <w:rPr>
          <w:rFonts w:ascii="Century Gothic" w:eastAsia="Times New Roman" w:hAnsi="Century Gothic" w:cs="Times New Roman"/>
          <w:color w:val="000000"/>
          <w:sz w:val="24"/>
          <w:szCs w:val="24"/>
        </w:rPr>
        <w:t xml:space="preserve"> </w:t>
      </w:r>
      <w:proofErr w:type="spellStart"/>
      <w:r w:rsidRPr="00E37058">
        <w:rPr>
          <w:rFonts w:ascii="Century Gothic" w:eastAsia="Times New Roman" w:hAnsi="Century Gothic" w:cs="Times New Roman"/>
          <w:color w:val="000000"/>
          <w:sz w:val="24"/>
          <w:szCs w:val="24"/>
        </w:rPr>
        <w:t>eLandia</w:t>
      </w:r>
      <w:proofErr w:type="spellEnd"/>
      <w:r w:rsidRPr="00E37058">
        <w:rPr>
          <w:rFonts w:ascii="Century Gothic" w:eastAsia="Times New Roman" w:hAnsi="Century Gothic" w:cs="Times New Roman"/>
          <w:color w:val="000000"/>
          <w:sz w:val="24"/>
          <w:szCs w:val="24"/>
        </w:rPr>
        <w:t xml:space="preserve"> Solutions, Inc. (collectively, the “Issuer”) including but not limited to:</w:t>
      </w:r>
    </w:p>
    <w:p w14:paraId="77DB055D" w14:textId="77777777" w:rsidR="00E37058" w:rsidRPr="00E37058" w:rsidRDefault="00E37058" w:rsidP="00E37058">
      <w:pPr>
        <w:shd w:val="clear" w:color="auto" w:fill="FFFFFF"/>
        <w:spacing w:after="0" w:line="276" w:lineRule="auto"/>
        <w:rPr>
          <w:rFonts w:ascii="Century Gothic" w:eastAsia="Times New Roman" w:hAnsi="Century Gothic" w:cs="Times New Roman"/>
          <w:color w:val="000000"/>
          <w:sz w:val="24"/>
          <w:szCs w:val="24"/>
        </w:rPr>
      </w:pPr>
    </w:p>
    <w:p w14:paraId="7B64EACE" w14:textId="66A488EB" w:rsidR="009A030A" w:rsidRPr="00E37058" w:rsidRDefault="00E37058" w:rsidP="00E37058">
      <w:pPr>
        <w:pStyle w:val="ListParagraph"/>
        <w:numPr>
          <w:ilvl w:val="0"/>
          <w:numId w:val="1"/>
        </w:numPr>
        <w:shd w:val="clear" w:color="auto" w:fill="FFFFFF"/>
        <w:spacing w:after="0" w:line="276" w:lineRule="auto"/>
        <w:rPr>
          <w:rFonts w:ascii="Century Gothic" w:eastAsia="Times New Roman" w:hAnsi="Century Gothic" w:cs="Times New Roman"/>
          <w:color w:val="000000"/>
          <w:sz w:val="24"/>
          <w:szCs w:val="24"/>
        </w:rPr>
      </w:pPr>
      <w:r w:rsidRPr="00E37058">
        <w:rPr>
          <w:rFonts w:ascii="Century Gothic" w:eastAsia="Times New Roman" w:hAnsi="Century Gothic" w:cs="Times New Roman"/>
          <w:sz w:val="24"/>
          <w:szCs w:val="24"/>
        </w:rPr>
        <w:t>Loan and Security Agreement, dated May 20, 2004, by and between the Issuer and Stanford Venture Capital Holdings, Inc. (“SVCH”), as amended by that First Amendment to Loan and Security Agreement, dated as of November 24, 2004, evidencing a loan in the maximum principal amount of $8,500,000.</w:t>
      </w:r>
      <w:r w:rsidR="009A030A" w:rsidRPr="00E37058">
        <w:rPr>
          <w:rFonts w:ascii="Century Gothic" w:eastAsia="Times New Roman" w:hAnsi="Century Gothic" w:cs="Times New Roman"/>
          <w:color w:val="000000"/>
          <w:sz w:val="24"/>
          <w:szCs w:val="24"/>
        </w:rPr>
        <w:t> </w:t>
      </w:r>
    </w:p>
    <w:p w14:paraId="7A7319A7" w14:textId="5F7FC54F" w:rsidR="00E37058" w:rsidRPr="00E37058" w:rsidRDefault="00E37058" w:rsidP="00E37058">
      <w:pPr>
        <w:pStyle w:val="ListParagraph"/>
        <w:numPr>
          <w:ilvl w:val="0"/>
          <w:numId w:val="1"/>
        </w:numPr>
        <w:spacing w:after="0" w:line="276" w:lineRule="auto"/>
        <w:rPr>
          <w:rFonts w:ascii="Century Gothic" w:eastAsia="Times New Roman" w:hAnsi="Century Gothic" w:cs="Times New Roman"/>
          <w:sz w:val="24"/>
          <w:szCs w:val="24"/>
        </w:rPr>
      </w:pPr>
      <w:r w:rsidRPr="00E37058">
        <w:rPr>
          <w:rFonts w:ascii="Century Gothic" w:eastAsia="Times New Roman" w:hAnsi="Century Gothic" w:cs="Times New Roman"/>
          <w:sz w:val="24"/>
          <w:szCs w:val="24"/>
        </w:rPr>
        <w:t>Renewal Revolver Promissory Note, dated November 24, 2004, in the principal amount of $8,500,000 executed by the Issuer in favor of SVCH.</w:t>
      </w:r>
    </w:p>
    <w:p w14:paraId="43C1553F" w14:textId="67F69868" w:rsidR="00E37058" w:rsidRPr="00E37058" w:rsidRDefault="00E37058" w:rsidP="00E37058">
      <w:pPr>
        <w:pStyle w:val="ListParagraph"/>
        <w:numPr>
          <w:ilvl w:val="0"/>
          <w:numId w:val="1"/>
        </w:numPr>
        <w:spacing w:after="0" w:line="276" w:lineRule="auto"/>
        <w:rPr>
          <w:rFonts w:ascii="Century Gothic" w:eastAsia="Times New Roman" w:hAnsi="Century Gothic" w:cs="Times New Roman"/>
          <w:sz w:val="24"/>
          <w:szCs w:val="24"/>
        </w:rPr>
      </w:pPr>
      <w:r w:rsidRPr="00E37058">
        <w:rPr>
          <w:rFonts w:ascii="Century Gothic" w:eastAsia="Times New Roman" w:hAnsi="Century Gothic" w:cs="Times New Roman"/>
          <w:sz w:val="24"/>
          <w:szCs w:val="24"/>
        </w:rPr>
        <w:t>Secured Revolver Note, dated October 25, 2004, in the principal amount of $2,500,000 executed by Centra Industries, Inc., a Delaware corporation and Midwest Cable Communications of Arkansas, Inc., an Arkansas corporation (</w:t>
      </w:r>
      <w:proofErr w:type="gramStart"/>
      <w:r w:rsidRPr="00E37058">
        <w:rPr>
          <w:rFonts w:ascii="Century Gothic" w:eastAsia="Times New Roman" w:hAnsi="Century Gothic" w:cs="Times New Roman"/>
          <w:sz w:val="24"/>
          <w:szCs w:val="24"/>
        </w:rPr>
        <w:t>subsequently</w:t>
      </w:r>
      <w:proofErr w:type="gramEnd"/>
      <w:r w:rsidRPr="00E37058">
        <w:rPr>
          <w:rFonts w:ascii="Century Gothic" w:eastAsia="Times New Roman" w:hAnsi="Century Gothic" w:cs="Times New Roman"/>
          <w:sz w:val="24"/>
          <w:szCs w:val="24"/>
        </w:rPr>
        <w:t xml:space="preserve"> assumed by the Issuer) in favor of SVCH.</w:t>
      </w:r>
    </w:p>
    <w:p w14:paraId="7A41B627" w14:textId="6DCD9B0D" w:rsidR="00E37058" w:rsidRPr="00E37058" w:rsidRDefault="00E37058" w:rsidP="00E37058">
      <w:pPr>
        <w:pStyle w:val="ListParagraph"/>
        <w:numPr>
          <w:ilvl w:val="0"/>
          <w:numId w:val="1"/>
        </w:numPr>
        <w:spacing w:after="0" w:line="276" w:lineRule="auto"/>
        <w:rPr>
          <w:rFonts w:ascii="Century Gothic" w:eastAsia="Times New Roman" w:hAnsi="Century Gothic" w:cs="Times New Roman"/>
          <w:sz w:val="24"/>
          <w:szCs w:val="24"/>
        </w:rPr>
      </w:pPr>
      <w:r w:rsidRPr="00E37058">
        <w:rPr>
          <w:rFonts w:ascii="Century Gothic" w:eastAsia="Times New Roman" w:hAnsi="Century Gothic" w:cs="Times New Roman"/>
          <w:sz w:val="24"/>
          <w:szCs w:val="24"/>
        </w:rPr>
        <w:t>Security Agreement, dated as of October 25, 2004, by and among Centra Industries, Inc. and Midwest Cable Communications of Arkansas, Inc. (subsequently assumed by the Issuer), and SVCH.</w:t>
      </w:r>
    </w:p>
    <w:p w14:paraId="03C234BE" w14:textId="4C6E099B" w:rsidR="00E37058" w:rsidRPr="00E37058" w:rsidRDefault="00E37058" w:rsidP="00E37058">
      <w:pPr>
        <w:pStyle w:val="ListParagraph"/>
        <w:numPr>
          <w:ilvl w:val="0"/>
          <w:numId w:val="1"/>
        </w:numPr>
        <w:spacing w:after="0" w:line="276" w:lineRule="auto"/>
        <w:rPr>
          <w:rFonts w:ascii="Century Gothic" w:eastAsia="Times New Roman" w:hAnsi="Century Gothic" w:cs="Times New Roman"/>
          <w:sz w:val="24"/>
          <w:szCs w:val="24"/>
        </w:rPr>
      </w:pPr>
      <w:r w:rsidRPr="00E37058">
        <w:rPr>
          <w:rFonts w:ascii="Century Gothic" w:eastAsia="Times New Roman" w:hAnsi="Century Gothic" w:cs="Times New Roman"/>
          <w:sz w:val="24"/>
          <w:szCs w:val="24"/>
        </w:rPr>
        <w:t>Promissory Note in the principal amount of $300,000 executed by the Issuer in favor of SVCH.</w:t>
      </w:r>
    </w:p>
    <w:p w14:paraId="51259EAC" w14:textId="77777777" w:rsidR="00E37058" w:rsidRDefault="00E37058" w:rsidP="00E37058">
      <w:pPr>
        <w:shd w:val="clear" w:color="auto" w:fill="FFFFFF"/>
        <w:spacing w:after="0" w:line="276" w:lineRule="auto"/>
        <w:rPr>
          <w:rFonts w:ascii="Century Gothic" w:eastAsia="Times New Roman" w:hAnsi="Century Gothic" w:cs="Times New Roman"/>
          <w:color w:val="000000"/>
          <w:sz w:val="24"/>
          <w:szCs w:val="24"/>
        </w:rPr>
      </w:pPr>
    </w:p>
    <w:p w14:paraId="523AB3B1" w14:textId="77777777" w:rsidR="009A030A" w:rsidRPr="00E37058" w:rsidRDefault="009A030A" w:rsidP="00E37058">
      <w:pPr>
        <w:shd w:val="clear" w:color="auto" w:fill="FFFFFF"/>
        <w:spacing w:after="0" w:line="276" w:lineRule="auto"/>
        <w:rPr>
          <w:rFonts w:ascii="Century Gothic" w:eastAsia="Times New Roman" w:hAnsi="Century Gothic" w:cs="Times New Roman"/>
          <w:color w:val="000000"/>
          <w:sz w:val="24"/>
          <w:szCs w:val="24"/>
        </w:rPr>
      </w:pPr>
      <w:r w:rsidRPr="00E37058">
        <w:rPr>
          <w:rFonts w:ascii="Century Gothic" w:eastAsia="Times New Roman" w:hAnsi="Century Gothic" w:cs="Times New Roman"/>
          <w:color w:val="000000"/>
          <w:sz w:val="24"/>
          <w:szCs w:val="24"/>
        </w:rPr>
        <w:t>Hereby acknowledges full release and satisfaction of said Instruments and agrees to surrender the same as cancelled.</w:t>
      </w:r>
    </w:p>
    <w:p w14:paraId="310C7F7E" w14:textId="77777777" w:rsidR="009A030A" w:rsidRPr="00E37058" w:rsidRDefault="009A030A" w:rsidP="00E37058">
      <w:pPr>
        <w:shd w:val="clear" w:color="auto" w:fill="FFFFFF"/>
        <w:spacing w:after="0" w:line="276" w:lineRule="auto"/>
        <w:rPr>
          <w:rFonts w:ascii="Century Gothic" w:eastAsia="Times New Roman" w:hAnsi="Century Gothic" w:cs="Times New Roman"/>
          <w:color w:val="000000"/>
          <w:sz w:val="24"/>
          <w:szCs w:val="24"/>
        </w:rPr>
      </w:pPr>
      <w:r w:rsidRPr="00E37058">
        <w:rPr>
          <w:rFonts w:ascii="Century Gothic" w:eastAsia="Times New Roman" w:hAnsi="Century Gothic" w:cs="Times New Roman"/>
          <w:color w:val="000000"/>
          <w:sz w:val="24"/>
          <w:szCs w:val="24"/>
        </w:rPr>
        <w:t> </w:t>
      </w:r>
    </w:p>
    <w:p w14:paraId="6355268C" w14:textId="77777777" w:rsidR="00E37058" w:rsidRDefault="009A030A" w:rsidP="00E37058">
      <w:pPr>
        <w:shd w:val="clear" w:color="auto" w:fill="FFFFFF"/>
        <w:spacing w:after="0" w:line="276" w:lineRule="auto"/>
        <w:rPr>
          <w:rFonts w:ascii="Century Gothic" w:eastAsia="Times New Roman" w:hAnsi="Century Gothic" w:cs="Times New Roman"/>
          <w:color w:val="000000"/>
          <w:sz w:val="24"/>
          <w:szCs w:val="24"/>
        </w:rPr>
      </w:pPr>
      <w:r w:rsidRPr="00E37058">
        <w:rPr>
          <w:rFonts w:ascii="Century Gothic" w:eastAsia="Times New Roman" w:hAnsi="Century Gothic" w:cs="Times New Roman"/>
          <w:b/>
          <w:bCs/>
          <w:color w:val="000000"/>
          <w:sz w:val="24"/>
          <w:szCs w:val="24"/>
        </w:rPr>
        <w:t>In Witness Whereof</w:t>
      </w:r>
      <w:r w:rsidRPr="00E37058">
        <w:rPr>
          <w:rFonts w:ascii="Century Gothic" w:eastAsia="Times New Roman" w:hAnsi="Century Gothic" w:cs="Times New Roman"/>
          <w:color w:val="000000"/>
          <w:sz w:val="24"/>
          <w:szCs w:val="24"/>
        </w:rPr>
        <w:t>, the said corporation has caused these presents to be executed in its name, and its corporate seal to be hereunto affixed, by its proper officer(s) thereunto duly authorized, on January 30, 2005. Signed, sealed and delivered in our presence:</w:t>
      </w:r>
    </w:p>
    <w:p w14:paraId="79CED5DA" w14:textId="0307F52B" w:rsidR="00E37058" w:rsidRPr="00E37058" w:rsidRDefault="00E37058" w:rsidP="00E37058">
      <w:pPr>
        <w:shd w:val="clear" w:color="auto" w:fill="FFFFFF"/>
        <w:spacing w:after="0" w:line="276" w:lineRule="auto"/>
        <w:rPr>
          <w:rFonts w:ascii="Century Gothic" w:eastAsia="Times New Roman" w:hAnsi="Century Gothic" w:cs="Times New Roman"/>
          <w:color w:val="000000"/>
          <w:sz w:val="24"/>
          <w:szCs w:val="24"/>
        </w:rPr>
      </w:pPr>
      <w:r w:rsidRPr="00E37058">
        <w:rPr>
          <w:rFonts w:ascii="Century Gothic" w:hAnsi="Century Gothic"/>
          <w:sz w:val="24"/>
          <w:szCs w:val="24"/>
        </w:rPr>
        <w:tab/>
      </w:r>
      <w:r w:rsidRPr="00E37058">
        <w:rPr>
          <w:rFonts w:ascii="Century Gothic" w:hAnsi="Century Gothic"/>
          <w:sz w:val="24"/>
          <w:szCs w:val="24"/>
        </w:rPr>
        <w:tab/>
      </w:r>
    </w:p>
    <w:p w14:paraId="04FA8886" w14:textId="5568115F" w:rsidR="00E37058" w:rsidRPr="00E37058" w:rsidRDefault="00E37058" w:rsidP="00E37058">
      <w:pPr>
        <w:spacing w:after="0" w:line="276" w:lineRule="auto"/>
        <w:jc w:val="right"/>
        <w:rPr>
          <w:rFonts w:ascii="Century Gothic" w:hAnsi="Century Gothic"/>
          <w:sz w:val="24"/>
          <w:szCs w:val="24"/>
        </w:rPr>
      </w:pPr>
      <w:r w:rsidRPr="00E37058">
        <w:rPr>
          <w:rFonts w:ascii="Century Gothic" w:hAnsi="Century Gothic"/>
          <w:sz w:val="24"/>
          <w:szCs w:val="24"/>
        </w:rPr>
        <w:t>Stanford International Bank Ltd.</w:t>
      </w:r>
    </w:p>
    <w:p w14:paraId="1A544091" w14:textId="7B4A5437" w:rsidR="00E37058" w:rsidRDefault="00E37058" w:rsidP="00E37058">
      <w:pPr>
        <w:spacing w:after="0" w:line="276" w:lineRule="auto"/>
        <w:jc w:val="right"/>
        <w:rPr>
          <w:rFonts w:ascii="Century Gothic" w:hAnsi="Century Gothic"/>
          <w:sz w:val="24"/>
          <w:szCs w:val="24"/>
        </w:rPr>
      </w:pPr>
      <w:r w:rsidRPr="00E37058">
        <w:rPr>
          <w:rFonts w:ascii="Century Gothic" w:hAnsi="Century Gothic"/>
          <w:sz w:val="24"/>
          <w:szCs w:val="24"/>
        </w:rPr>
        <w:t>By:/s/ James M. Davis</w:t>
      </w:r>
    </w:p>
    <w:p w14:paraId="6D8DB106" w14:textId="0F23CB42" w:rsidR="00E37058" w:rsidRPr="00E37058" w:rsidRDefault="00E37058" w:rsidP="00E37058">
      <w:pPr>
        <w:spacing w:after="0" w:line="276" w:lineRule="auto"/>
        <w:jc w:val="right"/>
        <w:rPr>
          <w:rFonts w:ascii="Century Gothic" w:hAnsi="Century Gothic"/>
          <w:sz w:val="24"/>
          <w:szCs w:val="24"/>
        </w:rPr>
      </w:pPr>
      <w:r>
        <w:rPr>
          <w:rFonts w:ascii="Century Gothic" w:hAnsi="Century Gothic"/>
          <w:sz w:val="24"/>
          <w:szCs w:val="24"/>
        </w:rPr>
        <w:t>________________________________________________</w:t>
      </w:r>
    </w:p>
    <w:p w14:paraId="1F755C3A" w14:textId="77777777" w:rsidR="00E37058" w:rsidRDefault="00E37058" w:rsidP="00E37058">
      <w:pPr>
        <w:spacing w:after="0" w:line="276" w:lineRule="auto"/>
        <w:jc w:val="right"/>
        <w:rPr>
          <w:rFonts w:ascii="Century Gothic" w:hAnsi="Century Gothic"/>
          <w:sz w:val="24"/>
          <w:szCs w:val="24"/>
        </w:rPr>
      </w:pPr>
      <w:r w:rsidRPr="00E37058">
        <w:rPr>
          <w:rFonts w:ascii="Century Gothic" w:hAnsi="Century Gothic"/>
          <w:sz w:val="24"/>
          <w:szCs w:val="24"/>
        </w:rPr>
        <w:tab/>
        <w:t xml:space="preserve"> </w:t>
      </w:r>
      <w:r w:rsidRPr="00E37058">
        <w:rPr>
          <w:rFonts w:ascii="Century Gothic" w:hAnsi="Century Gothic"/>
          <w:sz w:val="24"/>
          <w:szCs w:val="24"/>
        </w:rPr>
        <w:tab/>
        <w:t xml:space="preserve">James M. Davis, </w:t>
      </w:r>
    </w:p>
    <w:p w14:paraId="1208E497" w14:textId="3D87D7FA" w:rsidR="009A030A" w:rsidRPr="00E37058" w:rsidRDefault="00E37058" w:rsidP="00E37058">
      <w:pPr>
        <w:spacing w:after="0" w:line="276" w:lineRule="auto"/>
        <w:jc w:val="right"/>
        <w:rPr>
          <w:rFonts w:ascii="Century Gothic" w:hAnsi="Century Gothic"/>
          <w:sz w:val="24"/>
          <w:szCs w:val="24"/>
        </w:rPr>
      </w:pPr>
      <w:r w:rsidRPr="00E37058">
        <w:rPr>
          <w:rFonts w:ascii="Century Gothic" w:hAnsi="Century Gothic"/>
          <w:sz w:val="24"/>
          <w:szCs w:val="24"/>
        </w:rPr>
        <w:t>Chief Financial Officer</w:t>
      </w:r>
    </w:p>
    <w:sectPr w:rsidR="009A030A" w:rsidRPr="00E37058" w:rsidSect="00E370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51E55"/>
    <w:multiLevelType w:val="hybridMultilevel"/>
    <w:tmpl w:val="B308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25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0A"/>
    <w:rsid w:val="009A030A"/>
    <w:rsid w:val="00CB1D96"/>
    <w:rsid w:val="00E3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1FC5"/>
  <w15:chartTrackingRefBased/>
  <w15:docId w15:val="{A563E3A2-9765-42C5-953E-409E16E7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3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3</cp:revision>
  <dcterms:created xsi:type="dcterms:W3CDTF">2022-12-27T12:34:00Z</dcterms:created>
  <dcterms:modified xsi:type="dcterms:W3CDTF">2023-01-29T11:48:00Z</dcterms:modified>
</cp:coreProperties>
</file>