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501F" w14:textId="5B62548E" w:rsidR="004B0A02" w:rsidRPr="004B0A02" w:rsidRDefault="004B0A02" w:rsidP="004F50AD">
      <w:pPr>
        <w:spacing w:after="0" w:line="276" w:lineRule="auto"/>
        <w:jc w:val="center"/>
        <w:rPr>
          <w:rFonts w:ascii="Century Gothic" w:hAnsi="Century Gothic"/>
          <w:b/>
          <w:bCs/>
          <w:sz w:val="36"/>
          <w:szCs w:val="36"/>
          <w:u w:val="single"/>
        </w:rPr>
      </w:pPr>
      <w:r w:rsidRPr="004B0A02">
        <w:rPr>
          <w:rFonts w:ascii="Century Gothic" w:hAnsi="Century Gothic"/>
          <w:b/>
          <w:bCs/>
          <w:sz w:val="36"/>
          <w:szCs w:val="36"/>
          <w:u w:val="single"/>
        </w:rPr>
        <w:t>AMENDMENT TO LEASE</w:t>
      </w:r>
    </w:p>
    <w:p w14:paraId="13D93765" w14:textId="57687D28" w:rsidR="004B0A02" w:rsidRPr="0036065A" w:rsidRDefault="004B0A02" w:rsidP="004F50AD">
      <w:pPr>
        <w:spacing w:after="0" w:line="276" w:lineRule="auto"/>
        <w:rPr>
          <w:rFonts w:ascii="Century Gothic" w:hAnsi="Century Gothic"/>
          <w:sz w:val="36"/>
          <w:szCs w:val="36"/>
        </w:rPr>
      </w:pPr>
    </w:p>
    <w:p w14:paraId="0F2EC6C1" w14:textId="4C24F9BD"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THIS FOURTH AMENDMENT TO LEASE </w:t>
      </w:r>
      <w:r>
        <w:rPr>
          <w:rFonts w:ascii="Century Gothic" w:hAnsi="Century Gothic"/>
          <w:sz w:val="24"/>
          <w:szCs w:val="24"/>
        </w:rPr>
        <w:t>_________________________________</w:t>
      </w:r>
      <w:r w:rsidRPr="004B0A02">
        <w:rPr>
          <w:rFonts w:ascii="Century Gothic" w:hAnsi="Century Gothic"/>
          <w:sz w:val="24"/>
          <w:szCs w:val="24"/>
        </w:rPr>
        <w:t xml:space="preserve">(“Amendment”) is executed as of the </w:t>
      </w:r>
      <w:r>
        <w:rPr>
          <w:rFonts w:ascii="Century Gothic" w:hAnsi="Century Gothic"/>
          <w:sz w:val="24"/>
          <w:szCs w:val="24"/>
        </w:rPr>
        <w:t>______</w:t>
      </w:r>
      <w:r w:rsidR="00B50865">
        <w:rPr>
          <w:rFonts w:ascii="Century Gothic" w:hAnsi="Century Gothic"/>
          <w:sz w:val="24"/>
          <w:szCs w:val="24"/>
        </w:rPr>
        <w:t>__________</w:t>
      </w:r>
      <w:r>
        <w:rPr>
          <w:rFonts w:ascii="Century Gothic" w:hAnsi="Century Gothic"/>
          <w:sz w:val="24"/>
          <w:szCs w:val="24"/>
        </w:rPr>
        <w:t>__</w:t>
      </w:r>
      <w:r w:rsidRPr="004B0A02">
        <w:rPr>
          <w:rFonts w:ascii="Century Gothic" w:hAnsi="Century Gothic"/>
          <w:sz w:val="24"/>
          <w:szCs w:val="24"/>
        </w:rPr>
        <w:t xml:space="preserve">day of </w:t>
      </w:r>
      <w:r>
        <w:rPr>
          <w:rFonts w:ascii="Century Gothic" w:hAnsi="Century Gothic"/>
          <w:sz w:val="24"/>
          <w:szCs w:val="24"/>
        </w:rPr>
        <w:t>______________________________________</w:t>
      </w:r>
      <w:r w:rsidRPr="004B0A02">
        <w:rPr>
          <w:rFonts w:ascii="Century Gothic" w:hAnsi="Century Gothic"/>
          <w:sz w:val="24"/>
          <w:szCs w:val="24"/>
        </w:rPr>
        <w:t xml:space="preserve"> between</w:t>
      </w:r>
      <w:r>
        <w:rPr>
          <w:rFonts w:ascii="Century Gothic" w:hAnsi="Century Gothic"/>
          <w:sz w:val="24"/>
          <w:szCs w:val="24"/>
        </w:rPr>
        <w:t>______________________________________________________________</w:t>
      </w:r>
      <w:r w:rsidRPr="004B0A02">
        <w:rPr>
          <w:rFonts w:ascii="Century Gothic" w:hAnsi="Century Gothic"/>
          <w:sz w:val="24"/>
          <w:szCs w:val="24"/>
        </w:rPr>
        <w:t xml:space="preserve">(“Landlord”), </w:t>
      </w:r>
      <w:r>
        <w:rPr>
          <w:rFonts w:ascii="Century Gothic" w:hAnsi="Century Gothic"/>
          <w:sz w:val="24"/>
          <w:szCs w:val="24"/>
        </w:rPr>
        <w:t>and_____________________________________________________________________</w:t>
      </w:r>
      <w:r w:rsidRPr="004B0A02">
        <w:rPr>
          <w:rFonts w:ascii="Century Gothic" w:hAnsi="Century Gothic"/>
          <w:sz w:val="24"/>
          <w:szCs w:val="24"/>
        </w:rPr>
        <w:t>(“Tenant”).</w:t>
      </w:r>
    </w:p>
    <w:p w14:paraId="397367CC" w14:textId="77777777" w:rsidR="004B0A02" w:rsidRPr="004B0A02" w:rsidRDefault="004B0A02" w:rsidP="004F50AD">
      <w:pPr>
        <w:spacing w:after="0" w:line="276" w:lineRule="auto"/>
        <w:rPr>
          <w:rFonts w:ascii="Century Gothic" w:hAnsi="Century Gothic"/>
          <w:sz w:val="24"/>
          <w:szCs w:val="24"/>
        </w:rPr>
      </w:pPr>
    </w:p>
    <w:p w14:paraId="7AEF8557" w14:textId="77777777" w:rsidR="004B0A02" w:rsidRDefault="004B0A02" w:rsidP="004F50AD">
      <w:pPr>
        <w:spacing w:after="0" w:line="276" w:lineRule="auto"/>
        <w:rPr>
          <w:rFonts w:ascii="Century Gothic" w:hAnsi="Century Gothic"/>
          <w:b/>
          <w:bCs/>
          <w:sz w:val="28"/>
          <w:szCs w:val="28"/>
        </w:rPr>
      </w:pPr>
      <w:r w:rsidRPr="004B0A02">
        <w:rPr>
          <w:rFonts w:ascii="Century Gothic" w:hAnsi="Century Gothic"/>
          <w:b/>
          <w:bCs/>
          <w:sz w:val="28"/>
          <w:szCs w:val="28"/>
        </w:rPr>
        <w:t>1. Application of Lease Terms to New Premises</w:t>
      </w:r>
    </w:p>
    <w:p w14:paraId="64F0031F" w14:textId="77777777" w:rsidR="004B0A02" w:rsidRPr="00AD265F" w:rsidRDefault="004B0A02" w:rsidP="004F50AD">
      <w:pPr>
        <w:spacing w:after="0" w:line="276" w:lineRule="auto"/>
        <w:rPr>
          <w:rFonts w:ascii="Century Gothic" w:hAnsi="Century Gothic"/>
          <w:b/>
          <w:bCs/>
          <w:sz w:val="24"/>
          <w:szCs w:val="24"/>
        </w:rPr>
      </w:pPr>
    </w:p>
    <w:p w14:paraId="17BA01F1" w14:textId="3AB3B14C"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b/>
          <w:bCs/>
          <w:sz w:val="28"/>
          <w:szCs w:val="28"/>
        </w:rPr>
        <w:t xml:space="preserve"> </w:t>
      </w:r>
      <w:r w:rsidRPr="004B0A02">
        <w:rPr>
          <w:rFonts w:ascii="Century Gothic" w:hAnsi="Century Gothic"/>
          <w:sz w:val="24"/>
          <w:szCs w:val="24"/>
        </w:rPr>
        <w:t xml:space="preserve">Landlord and Tenant acknowledge that Tenant will be entering into a sublease (the “Sublease”) with IDS Scheer Process Implementation Consulting, Inc. (“IDS”) (formerly known as </w:t>
      </w:r>
      <w:proofErr w:type="spellStart"/>
      <w:r w:rsidRPr="004B0A02">
        <w:rPr>
          <w:rFonts w:ascii="Century Gothic" w:hAnsi="Century Gothic"/>
          <w:sz w:val="24"/>
          <w:szCs w:val="24"/>
        </w:rPr>
        <w:t>Plaut</w:t>
      </w:r>
      <w:proofErr w:type="spellEnd"/>
      <w:r w:rsidRPr="004B0A02">
        <w:rPr>
          <w:rFonts w:ascii="Century Gothic" w:hAnsi="Century Gothic"/>
          <w:sz w:val="24"/>
          <w:szCs w:val="24"/>
        </w:rPr>
        <w:t xml:space="preserve"> Consulting, Inc., a Delaware corporation (“</w:t>
      </w:r>
      <w:proofErr w:type="spellStart"/>
      <w:r w:rsidRPr="004B0A02">
        <w:rPr>
          <w:rFonts w:ascii="Century Gothic" w:hAnsi="Century Gothic"/>
          <w:sz w:val="24"/>
          <w:szCs w:val="24"/>
        </w:rPr>
        <w:t>Plaut</w:t>
      </w:r>
      <w:proofErr w:type="spellEnd"/>
      <w:r w:rsidRPr="004B0A02">
        <w:rPr>
          <w:rFonts w:ascii="Century Gothic" w:hAnsi="Century Gothic"/>
          <w:sz w:val="24"/>
          <w:szCs w:val="24"/>
        </w:rPr>
        <w:t>”)), for a portion of Suite 2300 at 1050 Winter Street, Waltham, Massachusetts, consisting of approximately 21,205 rentable square feet (the “Subleased Premises”) for a term that will expire on May 31, 2007. The parties further acknowledge that (</w:t>
      </w:r>
      <w:proofErr w:type="spellStart"/>
      <w:r w:rsidRPr="004B0A02">
        <w:rPr>
          <w:rFonts w:ascii="Century Gothic" w:hAnsi="Century Gothic"/>
          <w:sz w:val="24"/>
          <w:szCs w:val="24"/>
        </w:rPr>
        <w:t>i</w:t>
      </w:r>
      <w:proofErr w:type="spellEnd"/>
      <w:r w:rsidRPr="004B0A02">
        <w:rPr>
          <w:rFonts w:ascii="Century Gothic" w:hAnsi="Century Gothic"/>
          <w:sz w:val="24"/>
          <w:szCs w:val="24"/>
        </w:rPr>
        <w:t>) it is the intent that, as of the Commencement Date (as defined in Paragraph 2.(b), below), the size of the Subleased Premises is to be increased to a total of approximately 27,478 rentable square feet to the extent the size of the Subleased Premises has not then already been increased pursuant to the terms of the Sublease (the Subleased Premises, as so increased in size, is hereinafter referred to as the “New Premises”), and (ii) the purpose of this Amendment is to provide for the New Premises to become the “Premises” that is the subject of the Lease and for the Tenant to lease the New Premises pursuant to the terms of the Lease, as amended by this Amendment, for a term of two (2) years, commencing on June 1, 2007 and ending May 31, 2009 (the “New Premises Lease Term”).</w:t>
      </w:r>
    </w:p>
    <w:p w14:paraId="55E9355E" w14:textId="77777777" w:rsidR="004B0A02" w:rsidRPr="004B0A02" w:rsidRDefault="004B0A02" w:rsidP="004F50AD">
      <w:pPr>
        <w:spacing w:after="0" w:line="276" w:lineRule="auto"/>
        <w:rPr>
          <w:rFonts w:ascii="Century Gothic" w:hAnsi="Century Gothic"/>
          <w:sz w:val="24"/>
          <w:szCs w:val="24"/>
        </w:rPr>
      </w:pPr>
    </w:p>
    <w:p w14:paraId="6EB1478A" w14:textId="77777777"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The parties also acknowledge that, pursuant to the terms of Lease, the Lease term with respect to the Renewal Premises, which is the only premises Tenant currently occupies pursuant to the Lease, is scheduled to expire on August 31, 2006, at which time Tenant shall vacate and surrender the Renewal Premises as required under the Lease. Notwithstanding the expiration or earlier termination of the Lease with respect to the Renewal Premises, the terms of the Lease, as amended by this Amendment, shall apply to the New Premises in the manner set forth in this Amendment.</w:t>
      </w:r>
    </w:p>
    <w:p w14:paraId="221264A8" w14:textId="77777777" w:rsidR="004B0A02" w:rsidRPr="004B0A02" w:rsidRDefault="004B0A02" w:rsidP="004F50AD">
      <w:pPr>
        <w:spacing w:after="0" w:line="276" w:lineRule="auto"/>
        <w:rPr>
          <w:rFonts w:ascii="Century Gothic" w:hAnsi="Century Gothic"/>
          <w:sz w:val="24"/>
          <w:szCs w:val="24"/>
        </w:rPr>
      </w:pPr>
    </w:p>
    <w:p w14:paraId="4B0661FF" w14:textId="6A8DC69F" w:rsidR="004B0A02" w:rsidRPr="00AD265F" w:rsidRDefault="004B0A02" w:rsidP="004F50AD">
      <w:pPr>
        <w:spacing w:after="0" w:line="276" w:lineRule="auto"/>
        <w:rPr>
          <w:rFonts w:ascii="Century Gothic" w:hAnsi="Century Gothic"/>
          <w:b/>
          <w:bCs/>
          <w:sz w:val="28"/>
          <w:szCs w:val="28"/>
        </w:rPr>
      </w:pPr>
      <w:r w:rsidRPr="00AD265F">
        <w:rPr>
          <w:rFonts w:ascii="Century Gothic" w:hAnsi="Century Gothic"/>
          <w:b/>
          <w:bCs/>
          <w:sz w:val="28"/>
          <w:szCs w:val="28"/>
        </w:rPr>
        <w:t>2. New Premises; Commencement Date</w:t>
      </w:r>
    </w:p>
    <w:p w14:paraId="5C09BBE5" w14:textId="77777777" w:rsidR="004B0A02" w:rsidRDefault="004B0A02" w:rsidP="004F50AD">
      <w:pPr>
        <w:spacing w:after="0" w:line="276" w:lineRule="auto"/>
        <w:rPr>
          <w:rFonts w:ascii="Century Gothic" w:hAnsi="Century Gothic"/>
          <w:sz w:val="24"/>
          <w:szCs w:val="24"/>
        </w:rPr>
      </w:pPr>
    </w:p>
    <w:p w14:paraId="51115C16" w14:textId="389CE0E1"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Monthly Rent and Rent Commencement </w:t>
      </w:r>
      <w:r w:rsidR="00AD265F" w:rsidRPr="004B0A02">
        <w:rPr>
          <w:rFonts w:ascii="Century Gothic" w:hAnsi="Century Gothic"/>
          <w:sz w:val="24"/>
          <w:szCs w:val="24"/>
        </w:rPr>
        <w:t>Date,</w:t>
      </w:r>
      <w:r w:rsidRPr="004B0A02">
        <w:rPr>
          <w:rFonts w:ascii="Century Gothic" w:hAnsi="Century Gothic"/>
          <w:sz w:val="24"/>
          <w:szCs w:val="24"/>
        </w:rPr>
        <w:t xml:space="preserve"> Condition of New Premises.</w:t>
      </w:r>
    </w:p>
    <w:p w14:paraId="772529F5" w14:textId="550C7ABE" w:rsidR="004B0A02" w:rsidRPr="00B50865" w:rsidRDefault="004B0A02" w:rsidP="004F50AD">
      <w:pPr>
        <w:pStyle w:val="ListParagraph"/>
        <w:numPr>
          <w:ilvl w:val="0"/>
          <w:numId w:val="2"/>
        </w:numPr>
        <w:spacing w:after="0" w:line="276" w:lineRule="auto"/>
        <w:ind w:left="450"/>
        <w:rPr>
          <w:rFonts w:ascii="Century Gothic" w:hAnsi="Century Gothic"/>
          <w:sz w:val="24"/>
          <w:szCs w:val="24"/>
        </w:rPr>
      </w:pPr>
      <w:r w:rsidRPr="00B50865">
        <w:rPr>
          <w:rFonts w:ascii="Century Gothic" w:hAnsi="Century Gothic"/>
          <w:sz w:val="24"/>
          <w:szCs w:val="24"/>
        </w:rPr>
        <w:lastRenderedPageBreak/>
        <w:t>New Premises. Effective as of September 1, 2006:</w:t>
      </w:r>
    </w:p>
    <w:p w14:paraId="49AF45F9" w14:textId="77777777" w:rsidR="00AD265F" w:rsidRDefault="00AD265F" w:rsidP="004F50AD">
      <w:pPr>
        <w:spacing w:after="0" w:line="276" w:lineRule="auto"/>
        <w:rPr>
          <w:rFonts w:ascii="Century Gothic" w:hAnsi="Century Gothic"/>
          <w:sz w:val="24"/>
          <w:szCs w:val="24"/>
        </w:rPr>
      </w:pPr>
    </w:p>
    <w:p w14:paraId="57F7EFA0" w14:textId="599DF6BA" w:rsidR="004B0A02" w:rsidRPr="00B50865" w:rsidRDefault="00B50865" w:rsidP="004F50AD">
      <w:pPr>
        <w:pStyle w:val="ListParagraph"/>
        <w:numPr>
          <w:ilvl w:val="0"/>
          <w:numId w:val="1"/>
        </w:numPr>
        <w:spacing w:after="0" w:line="276" w:lineRule="auto"/>
        <w:ind w:left="450"/>
        <w:rPr>
          <w:rFonts w:ascii="Century Gothic" w:hAnsi="Century Gothic"/>
          <w:sz w:val="24"/>
          <w:szCs w:val="24"/>
        </w:rPr>
      </w:pPr>
      <w:r w:rsidRPr="00B50865">
        <w:rPr>
          <w:rFonts w:ascii="Century Gothic" w:hAnsi="Century Gothic"/>
          <w:sz w:val="24"/>
          <w:szCs w:val="24"/>
        </w:rPr>
        <w:t>T</w:t>
      </w:r>
      <w:r w:rsidR="004B0A02" w:rsidRPr="00B50865">
        <w:rPr>
          <w:rFonts w:ascii="Century Gothic" w:hAnsi="Century Gothic"/>
          <w:sz w:val="24"/>
          <w:szCs w:val="24"/>
        </w:rPr>
        <w:t xml:space="preserve">he New Premises shall become the “Premises” under the Lease and shall consist solely of </w:t>
      </w:r>
      <w:r w:rsidR="00AD265F" w:rsidRPr="00B50865">
        <w:rPr>
          <w:rFonts w:ascii="Century Gothic" w:hAnsi="Century Gothic"/>
          <w:sz w:val="24"/>
          <w:szCs w:val="24"/>
        </w:rPr>
        <w:t>those approximately 27,478 rentable square feet of space</w:t>
      </w:r>
      <w:r w:rsidR="004B0A02" w:rsidRPr="00B50865">
        <w:rPr>
          <w:rFonts w:ascii="Century Gothic" w:hAnsi="Century Gothic"/>
          <w:sz w:val="24"/>
          <w:szCs w:val="24"/>
        </w:rPr>
        <w:t xml:space="preserve"> which is currently designated as Suite 2300 at 1050 Winter Street, Waltham, Massachusetts,</w:t>
      </w:r>
    </w:p>
    <w:p w14:paraId="27E83DA2" w14:textId="77777777" w:rsidR="00AD265F" w:rsidRDefault="00AD265F" w:rsidP="004F50AD">
      <w:pPr>
        <w:spacing w:after="0" w:line="276" w:lineRule="auto"/>
        <w:ind w:left="450" w:hanging="360"/>
        <w:rPr>
          <w:rFonts w:ascii="Century Gothic" w:hAnsi="Century Gothic"/>
          <w:sz w:val="24"/>
          <w:szCs w:val="24"/>
        </w:rPr>
      </w:pPr>
    </w:p>
    <w:p w14:paraId="2C69F779" w14:textId="5CB9A93A" w:rsidR="004B0A02" w:rsidRPr="00B50865" w:rsidRDefault="004B0A02" w:rsidP="004F50AD">
      <w:pPr>
        <w:pStyle w:val="ListParagraph"/>
        <w:numPr>
          <w:ilvl w:val="0"/>
          <w:numId w:val="1"/>
        </w:numPr>
        <w:spacing w:after="0" w:line="276" w:lineRule="auto"/>
        <w:ind w:left="450"/>
        <w:rPr>
          <w:rFonts w:ascii="Century Gothic" w:hAnsi="Century Gothic"/>
          <w:sz w:val="24"/>
          <w:szCs w:val="24"/>
        </w:rPr>
      </w:pPr>
      <w:r w:rsidRPr="00B50865">
        <w:rPr>
          <w:rFonts w:ascii="Century Gothic" w:hAnsi="Century Gothic"/>
          <w:sz w:val="24"/>
          <w:szCs w:val="24"/>
        </w:rPr>
        <w:t>Exhibit A to the Lease shall be deleted and replaced with the Exhibit A attached to this Amendment,</w:t>
      </w:r>
    </w:p>
    <w:p w14:paraId="42445C58" w14:textId="77777777" w:rsidR="00AD265F" w:rsidRDefault="00AD265F" w:rsidP="004F50AD">
      <w:pPr>
        <w:spacing w:after="0" w:line="276" w:lineRule="auto"/>
        <w:ind w:left="450" w:hanging="360"/>
        <w:rPr>
          <w:rFonts w:ascii="Century Gothic" w:hAnsi="Century Gothic"/>
          <w:sz w:val="24"/>
          <w:szCs w:val="24"/>
        </w:rPr>
      </w:pPr>
    </w:p>
    <w:p w14:paraId="12DB3E51" w14:textId="61322B72" w:rsidR="004B0A02" w:rsidRPr="00B50865" w:rsidRDefault="00B50865" w:rsidP="004F50AD">
      <w:pPr>
        <w:pStyle w:val="ListParagraph"/>
        <w:numPr>
          <w:ilvl w:val="0"/>
          <w:numId w:val="1"/>
        </w:numPr>
        <w:spacing w:after="0" w:line="276" w:lineRule="auto"/>
        <w:ind w:left="450"/>
        <w:rPr>
          <w:rFonts w:ascii="Century Gothic" w:hAnsi="Century Gothic"/>
          <w:sz w:val="24"/>
          <w:szCs w:val="24"/>
        </w:rPr>
      </w:pPr>
      <w:r w:rsidRPr="00B50865">
        <w:rPr>
          <w:rFonts w:ascii="Century Gothic" w:hAnsi="Century Gothic"/>
          <w:sz w:val="24"/>
          <w:szCs w:val="24"/>
        </w:rPr>
        <w:t>T</w:t>
      </w:r>
      <w:r w:rsidR="004B0A02" w:rsidRPr="00B50865">
        <w:rPr>
          <w:rFonts w:ascii="Century Gothic" w:hAnsi="Century Gothic"/>
          <w:sz w:val="24"/>
          <w:szCs w:val="24"/>
        </w:rPr>
        <w:t xml:space="preserve">he second sentence of Paragraph 1 of the Lease is amended by deleting the number “950” and replacing it with the number “1050” </w:t>
      </w:r>
    </w:p>
    <w:p w14:paraId="1C2EAABF" w14:textId="77777777" w:rsidR="004B0A02" w:rsidRPr="004B0A02" w:rsidRDefault="004B0A02" w:rsidP="004F50AD">
      <w:pPr>
        <w:spacing w:after="0" w:line="276" w:lineRule="auto"/>
        <w:rPr>
          <w:rFonts w:ascii="Century Gothic" w:hAnsi="Century Gothic"/>
          <w:sz w:val="24"/>
          <w:szCs w:val="24"/>
        </w:rPr>
      </w:pPr>
    </w:p>
    <w:p w14:paraId="7D971D07" w14:textId="77777777" w:rsidR="00B50865" w:rsidRPr="00B50865" w:rsidRDefault="004B0A02" w:rsidP="004F50AD">
      <w:pPr>
        <w:pStyle w:val="ListParagraph"/>
        <w:numPr>
          <w:ilvl w:val="0"/>
          <w:numId w:val="2"/>
        </w:numPr>
        <w:spacing w:after="0" w:line="276" w:lineRule="auto"/>
        <w:ind w:left="450"/>
        <w:rPr>
          <w:rFonts w:ascii="Century Gothic" w:hAnsi="Century Gothic"/>
          <w:sz w:val="24"/>
          <w:szCs w:val="24"/>
        </w:rPr>
      </w:pPr>
      <w:r w:rsidRPr="00B50865">
        <w:rPr>
          <w:rFonts w:ascii="Century Gothic" w:hAnsi="Century Gothic"/>
          <w:sz w:val="24"/>
          <w:szCs w:val="24"/>
        </w:rPr>
        <w:t xml:space="preserve">Tenant, as of September 1, 2006, </w:t>
      </w:r>
    </w:p>
    <w:p w14:paraId="54796DCA" w14:textId="77777777" w:rsidR="00B50865" w:rsidRDefault="00B50865" w:rsidP="004F50AD">
      <w:pPr>
        <w:spacing w:after="0" w:line="276" w:lineRule="auto"/>
        <w:rPr>
          <w:rFonts w:ascii="Century Gothic" w:hAnsi="Century Gothic"/>
          <w:sz w:val="24"/>
          <w:szCs w:val="24"/>
        </w:rPr>
      </w:pPr>
    </w:p>
    <w:p w14:paraId="4559122A" w14:textId="29419838" w:rsidR="004B0A02" w:rsidRPr="00B50865" w:rsidRDefault="004B0A02" w:rsidP="004F50AD">
      <w:pPr>
        <w:pStyle w:val="ListParagraph"/>
        <w:numPr>
          <w:ilvl w:val="0"/>
          <w:numId w:val="6"/>
        </w:numPr>
        <w:spacing w:after="0" w:line="276" w:lineRule="auto"/>
        <w:ind w:left="450"/>
        <w:rPr>
          <w:rFonts w:ascii="Century Gothic" w:hAnsi="Century Gothic"/>
          <w:sz w:val="24"/>
          <w:szCs w:val="24"/>
        </w:rPr>
      </w:pPr>
      <w:r w:rsidRPr="00B50865">
        <w:rPr>
          <w:rFonts w:ascii="Century Gothic" w:hAnsi="Century Gothic"/>
          <w:sz w:val="24"/>
          <w:szCs w:val="24"/>
        </w:rPr>
        <w:t>may not be in possession of the entirety of the approximately 27,478 rentable square feet of space currently designated as Suite 2300 at 1050 Winter Street (which space is to become the New Premises) but that whether Tenant occupies, as of September 1, 2006, the entirety of the space that is to become the New Premises is irrelevant under this Amendment because the Commencement Date with respect to the New Premises does not occur until June 1, 2007.</w:t>
      </w:r>
    </w:p>
    <w:p w14:paraId="60A3049E" w14:textId="77777777" w:rsidR="004B0A02" w:rsidRPr="00AD265F" w:rsidRDefault="004B0A02" w:rsidP="004F50AD">
      <w:pPr>
        <w:spacing w:after="0" w:line="276" w:lineRule="auto"/>
        <w:rPr>
          <w:rFonts w:ascii="Century Gothic" w:hAnsi="Century Gothic"/>
          <w:b/>
          <w:bCs/>
          <w:sz w:val="24"/>
          <w:szCs w:val="24"/>
        </w:rPr>
      </w:pPr>
    </w:p>
    <w:p w14:paraId="376A20AF" w14:textId="5BA2C835" w:rsidR="00AD265F" w:rsidRPr="00B50865" w:rsidRDefault="004B0A02" w:rsidP="004F50AD">
      <w:pPr>
        <w:pStyle w:val="ListParagraph"/>
        <w:numPr>
          <w:ilvl w:val="0"/>
          <w:numId w:val="2"/>
        </w:numPr>
        <w:spacing w:after="0" w:line="276" w:lineRule="auto"/>
        <w:ind w:left="450"/>
        <w:rPr>
          <w:rFonts w:ascii="Century Gothic" w:hAnsi="Century Gothic"/>
          <w:b/>
          <w:bCs/>
          <w:sz w:val="24"/>
          <w:szCs w:val="24"/>
        </w:rPr>
      </w:pPr>
      <w:r w:rsidRPr="00B50865">
        <w:rPr>
          <w:rFonts w:ascii="Century Gothic" w:hAnsi="Century Gothic"/>
          <w:sz w:val="24"/>
          <w:szCs w:val="24"/>
        </w:rPr>
        <w:t>Commencement Date</w:t>
      </w:r>
      <w:r w:rsidR="00B50865" w:rsidRPr="00B50865">
        <w:rPr>
          <w:rFonts w:ascii="Century Gothic" w:hAnsi="Century Gothic"/>
          <w:b/>
          <w:bCs/>
          <w:sz w:val="24"/>
          <w:szCs w:val="24"/>
        </w:rPr>
        <w:t xml:space="preserve"> </w:t>
      </w:r>
      <w:r w:rsidRPr="00B50865">
        <w:rPr>
          <w:rFonts w:ascii="Century Gothic" w:hAnsi="Century Gothic"/>
          <w:sz w:val="24"/>
          <w:szCs w:val="24"/>
        </w:rPr>
        <w:t>Effective as of September 1, 2006:</w:t>
      </w:r>
    </w:p>
    <w:p w14:paraId="6A8F651F" w14:textId="77777777" w:rsidR="00AD265F" w:rsidRDefault="00AD265F" w:rsidP="004F50AD">
      <w:pPr>
        <w:spacing w:after="0" w:line="276" w:lineRule="auto"/>
        <w:rPr>
          <w:rFonts w:ascii="Century Gothic" w:hAnsi="Century Gothic"/>
          <w:sz w:val="24"/>
          <w:szCs w:val="24"/>
        </w:rPr>
      </w:pPr>
    </w:p>
    <w:p w14:paraId="321F3EA8" w14:textId="44776908" w:rsidR="00AD265F" w:rsidRPr="00B50865" w:rsidRDefault="004B0A02" w:rsidP="004F50AD">
      <w:pPr>
        <w:pStyle w:val="ListParagraph"/>
        <w:numPr>
          <w:ilvl w:val="0"/>
          <w:numId w:val="4"/>
        </w:numPr>
        <w:spacing w:after="0" w:line="276" w:lineRule="auto"/>
        <w:ind w:left="450"/>
        <w:rPr>
          <w:rFonts w:ascii="Century Gothic" w:hAnsi="Century Gothic"/>
          <w:sz w:val="24"/>
          <w:szCs w:val="24"/>
        </w:rPr>
      </w:pPr>
      <w:r w:rsidRPr="00B50865">
        <w:rPr>
          <w:rFonts w:ascii="Century Gothic" w:hAnsi="Century Gothic"/>
          <w:sz w:val="24"/>
          <w:szCs w:val="24"/>
        </w:rPr>
        <w:t>Paragraph 2.b. of the Lease is deleted in its entirety and replaced with the following: “Lease term: Two (2) years commencing on June 1, 2007 (</w:t>
      </w:r>
      <w:r w:rsidR="00AD265F" w:rsidRPr="00B50865">
        <w:rPr>
          <w:rFonts w:ascii="Century Gothic" w:hAnsi="Century Gothic"/>
          <w:sz w:val="24"/>
          <w:szCs w:val="24"/>
        </w:rPr>
        <w:t>the “Commencement</w:t>
      </w:r>
      <w:r w:rsidRPr="00B50865">
        <w:rPr>
          <w:rFonts w:ascii="Century Gothic" w:hAnsi="Century Gothic"/>
          <w:sz w:val="24"/>
          <w:szCs w:val="24"/>
        </w:rPr>
        <w:t xml:space="preserve"> Date”) and expiring on May 31, 2009 (the “Expiration Date”).”, and</w:t>
      </w:r>
    </w:p>
    <w:p w14:paraId="5C79C873" w14:textId="77777777" w:rsidR="00AD265F" w:rsidRDefault="00AD265F" w:rsidP="004F50AD">
      <w:pPr>
        <w:spacing w:after="0" w:line="276" w:lineRule="auto"/>
        <w:ind w:left="450" w:hanging="360"/>
        <w:rPr>
          <w:rFonts w:ascii="Century Gothic" w:hAnsi="Century Gothic"/>
          <w:sz w:val="24"/>
          <w:szCs w:val="24"/>
        </w:rPr>
      </w:pPr>
    </w:p>
    <w:p w14:paraId="68F4F8D6" w14:textId="36A6EAE8" w:rsidR="004B0A02" w:rsidRPr="00B50865" w:rsidRDefault="004B0A02" w:rsidP="004F50AD">
      <w:pPr>
        <w:pStyle w:val="ListParagraph"/>
        <w:numPr>
          <w:ilvl w:val="0"/>
          <w:numId w:val="4"/>
        </w:numPr>
        <w:spacing w:after="0" w:line="276" w:lineRule="auto"/>
        <w:ind w:left="450"/>
        <w:rPr>
          <w:rFonts w:ascii="Century Gothic" w:hAnsi="Century Gothic"/>
          <w:b/>
          <w:bCs/>
          <w:sz w:val="24"/>
          <w:szCs w:val="24"/>
        </w:rPr>
      </w:pPr>
      <w:r w:rsidRPr="00B50865">
        <w:rPr>
          <w:rFonts w:ascii="Century Gothic" w:hAnsi="Century Gothic"/>
          <w:sz w:val="24"/>
          <w:szCs w:val="24"/>
        </w:rPr>
        <w:t xml:space="preserve">Paragraph 3.a. of the Lease is amended by deleting the last sentence thereof and replacing it with the following: “Upon either party’s request after the Commencement Date, Landlord and Tenant shall execute a letter in substantially the form of Exhibit B to that certain Fourth Amendment to Lease entered into between Landlord and Tenant in conjunction with this Lease.”. During the New Premises Lease Term, </w:t>
      </w:r>
      <w:proofErr w:type="gramStart"/>
      <w:r w:rsidRPr="00B50865">
        <w:rPr>
          <w:rFonts w:ascii="Century Gothic" w:hAnsi="Century Gothic"/>
          <w:sz w:val="24"/>
          <w:szCs w:val="24"/>
        </w:rPr>
        <w:t>all of</w:t>
      </w:r>
      <w:proofErr w:type="gramEnd"/>
      <w:r w:rsidRPr="00B50865">
        <w:rPr>
          <w:rFonts w:ascii="Century Gothic" w:hAnsi="Century Gothic"/>
          <w:sz w:val="24"/>
          <w:szCs w:val="24"/>
        </w:rPr>
        <w:t xml:space="preserve"> the terms and conditions of the Lease shall be in full force and effect, except as provided in this Amendment.</w:t>
      </w:r>
    </w:p>
    <w:p w14:paraId="18FB28F9" w14:textId="77777777" w:rsidR="004B0A02" w:rsidRPr="004B0A02" w:rsidRDefault="004B0A02" w:rsidP="004F50AD">
      <w:pPr>
        <w:spacing w:after="0" w:line="276" w:lineRule="auto"/>
        <w:rPr>
          <w:rFonts w:ascii="Century Gothic" w:hAnsi="Century Gothic"/>
          <w:sz w:val="24"/>
          <w:szCs w:val="24"/>
        </w:rPr>
      </w:pPr>
    </w:p>
    <w:p w14:paraId="765F9C44" w14:textId="77777777"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 </w:t>
      </w:r>
    </w:p>
    <w:p w14:paraId="4CFAC54D" w14:textId="77777777" w:rsidR="004B0A02" w:rsidRPr="004B0A02" w:rsidRDefault="004B0A02" w:rsidP="004F50AD">
      <w:pPr>
        <w:spacing w:after="0" w:line="276" w:lineRule="auto"/>
        <w:rPr>
          <w:rFonts w:ascii="Century Gothic" w:hAnsi="Century Gothic"/>
          <w:sz w:val="24"/>
          <w:szCs w:val="24"/>
        </w:rPr>
      </w:pPr>
    </w:p>
    <w:p w14:paraId="4B700AB1" w14:textId="06E5D73C" w:rsidR="004B0A02" w:rsidRPr="00B50865" w:rsidRDefault="004B0A02" w:rsidP="004F50AD">
      <w:pPr>
        <w:pStyle w:val="ListParagraph"/>
        <w:numPr>
          <w:ilvl w:val="0"/>
          <w:numId w:val="2"/>
        </w:numPr>
        <w:spacing w:after="0" w:line="276" w:lineRule="auto"/>
        <w:ind w:left="360"/>
        <w:rPr>
          <w:rFonts w:ascii="Century Gothic" w:hAnsi="Century Gothic"/>
          <w:sz w:val="24"/>
          <w:szCs w:val="24"/>
        </w:rPr>
      </w:pPr>
      <w:r w:rsidRPr="00B50865">
        <w:rPr>
          <w:rFonts w:ascii="Century Gothic" w:hAnsi="Century Gothic"/>
          <w:sz w:val="24"/>
          <w:szCs w:val="24"/>
        </w:rPr>
        <w:lastRenderedPageBreak/>
        <w:t>Monthly Rent; Rent Commencement Date. To reflect the extension of the Lease term as to the New Premises, effective as of September 1, 2006, the Monthly Rent provided for in Paragraphs 2.c. and 5 of the Lease shall be modified to be the amount of Monthly Rent as determined by Landlord pursuant to Paragraph 5 of this Amendment, and the Rent Commencement Date shall be June 1, 2007.</w:t>
      </w:r>
    </w:p>
    <w:p w14:paraId="111AFEE0" w14:textId="77777777" w:rsidR="004B0A02" w:rsidRPr="004B0A02" w:rsidRDefault="004B0A02" w:rsidP="004F50AD">
      <w:pPr>
        <w:spacing w:after="0" w:line="276" w:lineRule="auto"/>
        <w:ind w:left="360" w:hanging="360"/>
        <w:rPr>
          <w:rFonts w:ascii="Century Gothic" w:hAnsi="Century Gothic"/>
          <w:sz w:val="24"/>
          <w:szCs w:val="24"/>
        </w:rPr>
      </w:pPr>
    </w:p>
    <w:p w14:paraId="2261FA48" w14:textId="11CC17E7" w:rsidR="00AD265F" w:rsidRPr="00B50865" w:rsidRDefault="004B0A02" w:rsidP="004F50AD">
      <w:pPr>
        <w:pStyle w:val="ListParagraph"/>
        <w:numPr>
          <w:ilvl w:val="0"/>
          <w:numId w:val="2"/>
        </w:numPr>
        <w:spacing w:after="0" w:line="276" w:lineRule="auto"/>
        <w:ind w:left="360"/>
        <w:rPr>
          <w:rFonts w:ascii="Century Gothic" w:hAnsi="Century Gothic"/>
          <w:sz w:val="24"/>
          <w:szCs w:val="24"/>
        </w:rPr>
      </w:pPr>
      <w:r w:rsidRPr="00B50865">
        <w:rPr>
          <w:rFonts w:ascii="Century Gothic" w:hAnsi="Century Gothic"/>
          <w:sz w:val="24"/>
          <w:szCs w:val="24"/>
        </w:rPr>
        <w:t xml:space="preserve">Condition of Premises. The parties acknowledge that Tenant will be in possession of the New Premises as of June 1, 2007 and that, accordingly, Tenant shall accept the New Premises in its then “as-is” condition and Landlord shall have no obligation to make or to pay for any improvements or renovations in or to the Premises or to otherwise prepare the Premises for Tenant’s occupancy. Therefore, effective September 1, 2006: </w:t>
      </w:r>
    </w:p>
    <w:p w14:paraId="4D5B41C0" w14:textId="77777777" w:rsidR="00AD265F" w:rsidRPr="00AD265F" w:rsidRDefault="00AD265F" w:rsidP="004F50AD">
      <w:pPr>
        <w:spacing w:after="0" w:line="276" w:lineRule="auto"/>
        <w:rPr>
          <w:rFonts w:ascii="Century Gothic" w:hAnsi="Century Gothic"/>
          <w:b/>
          <w:bCs/>
          <w:sz w:val="24"/>
          <w:szCs w:val="24"/>
        </w:rPr>
      </w:pPr>
    </w:p>
    <w:p w14:paraId="53B08442" w14:textId="684EB2DE" w:rsidR="004B0A02" w:rsidRPr="00B50865" w:rsidRDefault="00B50865" w:rsidP="004F50AD">
      <w:pPr>
        <w:pStyle w:val="ListParagraph"/>
        <w:numPr>
          <w:ilvl w:val="0"/>
          <w:numId w:val="2"/>
        </w:numPr>
        <w:spacing w:after="0" w:line="276" w:lineRule="auto"/>
        <w:ind w:left="360" w:hanging="270"/>
        <w:rPr>
          <w:rFonts w:ascii="Century Gothic" w:hAnsi="Century Gothic"/>
          <w:sz w:val="24"/>
          <w:szCs w:val="24"/>
        </w:rPr>
      </w:pPr>
      <w:r w:rsidRPr="00B50865">
        <w:rPr>
          <w:rFonts w:ascii="Century Gothic" w:hAnsi="Century Gothic"/>
          <w:sz w:val="24"/>
          <w:szCs w:val="24"/>
        </w:rPr>
        <w:t>T</w:t>
      </w:r>
      <w:r w:rsidR="004B0A02" w:rsidRPr="00B50865">
        <w:rPr>
          <w:rFonts w:ascii="Century Gothic" w:hAnsi="Century Gothic"/>
          <w:sz w:val="24"/>
          <w:szCs w:val="24"/>
        </w:rPr>
        <w:t>he first two sentences and the last sentence of Paragraph 3.b. of the Lease are deleted and replaced with the following: “Tenant shall accept the Premises on the Commencement Date in their “as-is” state and condition and neither Landlord nor Tenant shall have any obligation (other than any repair or maintenance obligation under the Lease) to make or to pay for any improvements or renovations in or to the Premises or to otherwise prepare the Premises for Tenant’s occupancy.”, Paragraph 3.c. of the Lease is deleted in its entirely, and (c) Paragraph 4 of the Lease is deleted in its entirety and replaced with the following: “4. [Intentionally omitted.]”.</w:t>
      </w:r>
    </w:p>
    <w:p w14:paraId="6C8CB003" w14:textId="77777777" w:rsidR="004B0A02" w:rsidRPr="004B0A02" w:rsidRDefault="004B0A02" w:rsidP="004F50AD">
      <w:pPr>
        <w:spacing w:after="0" w:line="276" w:lineRule="auto"/>
        <w:rPr>
          <w:rFonts w:ascii="Century Gothic" w:hAnsi="Century Gothic"/>
          <w:sz w:val="24"/>
          <w:szCs w:val="24"/>
        </w:rPr>
      </w:pPr>
    </w:p>
    <w:p w14:paraId="7EFAC1B9" w14:textId="77777777" w:rsidR="00AD265F" w:rsidRDefault="004B0A02" w:rsidP="004F50AD">
      <w:pPr>
        <w:spacing w:after="0" w:line="276" w:lineRule="auto"/>
        <w:rPr>
          <w:rFonts w:ascii="Century Gothic" w:hAnsi="Century Gothic"/>
          <w:b/>
          <w:bCs/>
          <w:sz w:val="28"/>
          <w:szCs w:val="28"/>
        </w:rPr>
      </w:pPr>
      <w:r w:rsidRPr="00AD265F">
        <w:rPr>
          <w:rFonts w:ascii="Century Gothic" w:hAnsi="Century Gothic"/>
          <w:b/>
          <w:bCs/>
          <w:sz w:val="28"/>
          <w:szCs w:val="28"/>
        </w:rPr>
        <w:t>3. Security Deposit.</w:t>
      </w:r>
    </w:p>
    <w:p w14:paraId="58C1B49D" w14:textId="77777777" w:rsidR="00AD265F" w:rsidRPr="00AD265F" w:rsidRDefault="00AD265F" w:rsidP="004F50AD">
      <w:pPr>
        <w:spacing w:after="0" w:line="276" w:lineRule="auto"/>
        <w:rPr>
          <w:rFonts w:ascii="Century Gothic" w:hAnsi="Century Gothic"/>
          <w:b/>
          <w:bCs/>
          <w:sz w:val="24"/>
          <w:szCs w:val="24"/>
        </w:rPr>
      </w:pPr>
    </w:p>
    <w:p w14:paraId="5AAE21E9" w14:textId="548FDD72" w:rsidR="00AD265F" w:rsidRDefault="004B0A02" w:rsidP="004F50AD">
      <w:pPr>
        <w:spacing w:after="0" w:line="276" w:lineRule="auto"/>
        <w:rPr>
          <w:rFonts w:ascii="Century Gothic" w:hAnsi="Century Gothic"/>
          <w:sz w:val="24"/>
          <w:szCs w:val="24"/>
        </w:rPr>
      </w:pPr>
      <w:r w:rsidRPr="004B0A02">
        <w:rPr>
          <w:rFonts w:ascii="Century Gothic" w:hAnsi="Century Gothic"/>
          <w:sz w:val="24"/>
          <w:szCs w:val="24"/>
        </w:rPr>
        <w:t>The parties acknowledge that Landlord currently holds Four Thousand One Hundred Fourteen Dollars ($4,114.00) as the Security Deposit under the Lease. Upon the expiration of the Lease’s term with respect to the Renewal Premises, the Security Deposit or remaining balance thereof shall be returned to Tenant pursuant to the terms of the Lease. The parties further acknowledge that Tenant shall be obligated to provide Landlord with a security deposit with respect to the New Premises in an amount equal to two (2) months of the Monthly Rent under the Lease for the New Premises, as such Monthly Rent is determined in accordance with Paragraph 5 of this Amendment. Accordingly, effective September 1, 2006:</w:t>
      </w:r>
    </w:p>
    <w:p w14:paraId="0EBE7E95" w14:textId="77777777" w:rsidR="00AD265F" w:rsidRDefault="00AD265F" w:rsidP="004F50AD">
      <w:pPr>
        <w:spacing w:after="0" w:line="276" w:lineRule="auto"/>
        <w:rPr>
          <w:rFonts w:ascii="Century Gothic" w:hAnsi="Century Gothic"/>
          <w:sz w:val="24"/>
          <w:szCs w:val="24"/>
        </w:rPr>
      </w:pPr>
    </w:p>
    <w:p w14:paraId="611A1504" w14:textId="31C03709" w:rsidR="00AD265F" w:rsidRPr="002D4AA0" w:rsidRDefault="004B0A02" w:rsidP="004F50AD">
      <w:pPr>
        <w:pStyle w:val="ListParagraph"/>
        <w:numPr>
          <w:ilvl w:val="0"/>
          <w:numId w:val="11"/>
        </w:numPr>
        <w:spacing w:after="0" w:line="276" w:lineRule="auto"/>
        <w:ind w:left="360"/>
        <w:rPr>
          <w:rFonts w:ascii="Century Gothic" w:hAnsi="Century Gothic"/>
          <w:sz w:val="24"/>
          <w:szCs w:val="24"/>
        </w:rPr>
      </w:pPr>
      <w:r w:rsidRPr="002D4AA0">
        <w:rPr>
          <w:rFonts w:ascii="Century Gothic" w:hAnsi="Century Gothic"/>
          <w:sz w:val="24"/>
          <w:szCs w:val="24"/>
        </w:rPr>
        <w:t>Paragraph 2.d. is deleted and replaced with the following: “Security Deposit: An amount equal to two (2) months of the Monthly Rent.”</w:t>
      </w:r>
    </w:p>
    <w:p w14:paraId="582BB91A" w14:textId="77777777" w:rsidR="00AD265F" w:rsidRPr="00AD265F" w:rsidRDefault="00AD265F" w:rsidP="004F50AD">
      <w:pPr>
        <w:spacing w:after="0" w:line="276" w:lineRule="auto"/>
        <w:ind w:left="360" w:hanging="360"/>
        <w:rPr>
          <w:rFonts w:ascii="Century Gothic" w:hAnsi="Century Gothic"/>
          <w:b/>
          <w:bCs/>
          <w:sz w:val="24"/>
          <w:szCs w:val="24"/>
        </w:rPr>
      </w:pPr>
    </w:p>
    <w:p w14:paraId="762E1DA7" w14:textId="27BA819F" w:rsidR="00AD265F" w:rsidRPr="002D4AA0" w:rsidRDefault="002D4AA0" w:rsidP="004F50AD">
      <w:pPr>
        <w:pStyle w:val="ListParagraph"/>
        <w:numPr>
          <w:ilvl w:val="0"/>
          <w:numId w:val="11"/>
        </w:numPr>
        <w:spacing w:after="0" w:line="276" w:lineRule="auto"/>
        <w:ind w:left="450" w:hanging="270"/>
        <w:rPr>
          <w:rFonts w:ascii="Century Gothic" w:hAnsi="Century Gothic"/>
          <w:sz w:val="24"/>
          <w:szCs w:val="24"/>
        </w:rPr>
      </w:pPr>
      <w:r w:rsidRPr="002D4AA0">
        <w:rPr>
          <w:rFonts w:ascii="Century Gothic" w:hAnsi="Century Gothic"/>
          <w:sz w:val="24"/>
          <w:szCs w:val="24"/>
        </w:rPr>
        <w:lastRenderedPageBreak/>
        <w:t>T</w:t>
      </w:r>
      <w:r w:rsidR="004B0A02" w:rsidRPr="002D4AA0">
        <w:rPr>
          <w:rFonts w:ascii="Century Gothic" w:hAnsi="Century Gothic"/>
          <w:sz w:val="24"/>
          <w:szCs w:val="24"/>
        </w:rPr>
        <w:t>he first sentence of Paragraph 6 of the Lease is amended by deleting the words “Upon execution of this Lease,” and replacing them with the following: “On or before June 1, 2007,”, and</w:t>
      </w:r>
    </w:p>
    <w:p w14:paraId="14EAB67D" w14:textId="77777777" w:rsidR="00AD265F" w:rsidRDefault="00AD265F" w:rsidP="004F50AD">
      <w:pPr>
        <w:spacing w:after="0" w:line="276" w:lineRule="auto"/>
        <w:ind w:left="360" w:hanging="360"/>
        <w:rPr>
          <w:rFonts w:ascii="Century Gothic" w:hAnsi="Century Gothic"/>
          <w:sz w:val="24"/>
          <w:szCs w:val="24"/>
        </w:rPr>
      </w:pPr>
    </w:p>
    <w:p w14:paraId="550489E3" w14:textId="1C366708" w:rsidR="004B0A02" w:rsidRPr="002D4AA0" w:rsidRDefault="002D4AA0" w:rsidP="004F50AD">
      <w:pPr>
        <w:pStyle w:val="ListParagraph"/>
        <w:numPr>
          <w:ilvl w:val="0"/>
          <w:numId w:val="11"/>
        </w:numPr>
        <w:spacing w:after="0" w:line="276" w:lineRule="auto"/>
        <w:ind w:left="450" w:hanging="270"/>
        <w:rPr>
          <w:rFonts w:ascii="Century Gothic" w:hAnsi="Century Gothic"/>
          <w:sz w:val="24"/>
          <w:szCs w:val="24"/>
        </w:rPr>
      </w:pPr>
      <w:r w:rsidRPr="002D4AA0">
        <w:rPr>
          <w:rFonts w:ascii="Century Gothic" w:hAnsi="Century Gothic"/>
          <w:sz w:val="24"/>
          <w:szCs w:val="24"/>
        </w:rPr>
        <w:t>T</w:t>
      </w:r>
      <w:r w:rsidR="004B0A02" w:rsidRPr="002D4AA0">
        <w:rPr>
          <w:rFonts w:ascii="Century Gothic" w:hAnsi="Century Gothic"/>
          <w:sz w:val="24"/>
          <w:szCs w:val="24"/>
        </w:rPr>
        <w:t>he last grammatical paragraph of Paragraph 6 of the Lease is amended by deleting the words “Nine Thousand Thirty-Nine Dollars ($9,039.00)” in the first and second lines of said paragraph and replacing them with the following: “an amount from the Security Deposit equal to fifty percent (50%) of the total amount”.</w:t>
      </w:r>
    </w:p>
    <w:p w14:paraId="2A2AAFD2" w14:textId="77777777" w:rsidR="004B0A02" w:rsidRPr="004B0A02" w:rsidRDefault="004B0A02" w:rsidP="004F50AD">
      <w:pPr>
        <w:spacing w:after="0" w:line="276" w:lineRule="auto"/>
        <w:ind w:left="450" w:hanging="270"/>
        <w:rPr>
          <w:rFonts w:ascii="Century Gothic" w:hAnsi="Century Gothic"/>
          <w:sz w:val="24"/>
          <w:szCs w:val="24"/>
        </w:rPr>
      </w:pPr>
    </w:p>
    <w:p w14:paraId="1D2D624E" w14:textId="32E47FF9" w:rsidR="00AD265F" w:rsidRDefault="004B0A02" w:rsidP="004F50AD">
      <w:pPr>
        <w:spacing w:after="0" w:line="276" w:lineRule="auto"/>
        <w:rPr>
          <w:rFonts w:ascii="Century Gothic" w:hAnsi="Century Gothic"/>
          <w:sz w:val="24"/>
          <w:szCs w:val="24"/>
        </w:rPr>
      </w:pPr>
      <w:r w:rsidRPr="00AD265F">
        <w:rPr>
          <w:rFonts w:ascii="Century Gothic" w:hAnsi="Century Gothic"/>
          <w:b/>
          <w:bCs/>
          <w:sz w:val="28"/>
          <w:szCs w:val="28"/>
        </w:rPr>
        <w:t>4. Modification of Tenant’s Share, Base Year, and Base Tax Year.</w:t>
      </w:r>
    </w:p>
    <w:p w14:paraId="1C1A2AB1" w14:textId="77777777" w:rsidR="00AD265F" w:rsidRPr="00AD265F" w:rsidRDefault="00AD265F" w:rsidP="004F50AD">
      <w:pPr>
        <w:spacing w:after="0" w:line="276" w:lineRule="auto"/>
        <w:rPr>
          <w:rFonts w:ascii="Century Gothic" w:hAnsi="Century Gothic"/>
          <w:sz w:val="24"/>
          <w:szCs w:val="24"/>
        </w:rPr>
      </w:pPr>
    </w:p>
    <w:p w14:paraId="462CA6CD" w14:textId="77777777" w:rsidR="0036065A"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To reflect the change in the size of the premises that is the subject of the Lease, effective as of June 1, 2007, </w:t>
      </w:r>
    </w:p>
    <w:p w14:paraId="5D23987D" w14:textId="32BDE0BF" w:rsidR="0036065A" w:rsidRPr="002D4AA0" w:rsidRDefault="004B0A02" w:rsidP="004F50AD">
      <w:pPr>
        <w:pStyle w:val="ListParagraph"/>
        <w:numPr>
          <w:ilvl w:val="0"/>
          <w:numId w:val="9"/>
        </w:numPr>
        <w:spacing w:after="0" w:line="276" w:lineRule="auto"/>
        <w:ind w:left="360" w:hanging="270"/>
        <w:rPr>
          <w:rFonts w:ascii="Century Gothic" w:hAnsi="Century Gothic"/>
          <w:sz w:val="24"/>
          <w:szCs w:val="24"/>
        </w:rPr>
      </w:pPr>
      <w:r w:rsidRPr="002D4AA0">
        <w:rPr>
          <w:rFonts w:ascii="Century Gothic" w:hAnsi="Century Gothic"/>
          <w:sz w:val="24"/>
          <w:szCs w:val="24"/>
        </w:rPr>
        <w:t xml:space="preserve">Tenant’s Share set forth in Paragraph 2.e. of the Lease shall be 17.0044%, </w:t>
      </w:r>
    </w:p>
    <w:p w14:paraId="4A76530D" w14:textId="77777777" w:rsidR="0036065A" w:rsidRDefault="0036065A" w:rsidP="004F50AD">
      <w:pPr>
        <w:spacing w:after="0" w:line="276" w:lineRule="auto"/>
        <w:ind w:left="360" w:hanging="270"/>
        <w:rPr>
          <w:rFonts w:ascii="Century Gothic" w:hAnsi="Century Gothic"/>
          <w:sz w:val="24"/>
          <w:szCs w:val="24"/>
        </w:rPr>
      </w:pPr>
    </w:p>
    <w:p w14:paraId="78C90009" w14:textId="035ED0B6" w:rsidR="0036065A" w:rsidRPr="002D4AA0" w:rsidRDefault="004B0A02" w:rsidP="004F50AD">
      <w:pPr>
        <w:pStyle w:val="ListParagraph"/>
        <w:numPr>
          <w:ilvl w:val="0"/>
          <w:numId w:val="9"/>
        </w:numPr>
        <w:spacing w:after="0" w:line="276" w:lineRule="auto"/>
        <w:ind w:left="360" w:hanging="270"/>
        <w:rPr>
          <w:rFonts w:ascii="Century Gothic" w:hAnsi="Century Gothic"/>
          <w:sz w:val="24"/>
          <w:szCs w:val="24"/>
        </w:rPr>
      </w:pPr>
      <w:r w:rsidRPr="002D4AA0">
        <w:rPr>
          <w:rFonts w:ascii="Century Gothic" w:hAnsi="Century Gothic"/>
          <w:sz w:val="24"/>
          <w:szCs w:val="24"/>
        </w:rPr>
        <w:t xml:space="preserve">the Base Year set forth in Paragraph 2.f. of the Lease shall be the 2007 calendar year, and </w:t>
      </w:r>
    </w:p>
    <w:p w14:paraId="5F9CDCA2" w14:textId="77777777" w:rsidR="0036065A" w:rsidRDefault="0036065A" w:rsidP="004F50AD">
      <w:pPr>
        <w:spacing w:after="0" w:line="276" w:lineRule="auto"/>
        <w:ind w:left="360" w:hanging="270"/>
        <w:rPr>
          <w:rFonts w:ascii="Century Gothic" w:hAnsi="Century Gothic"/>
          <w:sz w:val="24"/>
          <w:szCs w:val="24"/>
        </w:rPr>
      </w:pPr>
    </w:p>
    <w:p w14:paraId="42A7C369" w14:textId="31C5947D" w:rsidR="004B0A02" w:rsidRPr="002D4AA0" w:rsidRDefault="004B0A02" w:rsidP="004F50AD">
      <w:pPr>
        <w:pStyle w:val="ListParagraph"/>
        <w:numPr>
          <w:ilvl w:val="0"/>
          <w:numId w:val="9"/>
        </w:numPr>
        <w:spacing w:after="0" w:line="276" w:lineRule="auto"/>
        <w:ind w:left="360" w:hanging="270"/>
        <w:rPr>
          <w:rFonts w:ascii="Century Gothic" w:hAnsi="Century Gothic"/>
          <w:sz w:val="24"/>
          <w:szCs w:val="24"/>
        </w:rPr>
      </w:pPr>
      <w:r w:rsidRPr="002D4AA0">
        <w:rPr>
          <w:rFonts w:ascii="Century Gothic" w:hAnsi="Century Gothic"/>
          <w:sz w:val="24"/>
          <w:szCs w:val="24"/>
        </w:rPr>
        <w:t>the Base Tax Year set forth in Paragraph 2.f. of the Lease shall be the fiscal tax year ending June 30, 2008.</w:t>
      </w:r>
    </w:p>
    <w:p w14:paraId="688481FF" w14:textId="52BC6148" w:rsidR="004B0A02" w:rsidRPr="004B0A02" w:rsidRDefault="004B0A02" w:rsidP="004F50AD">
      <w:pPr>
        <w:spacing w:after="0" w:line="276" w:lineRule="auto"/>
        <w:rPr>
          <w:rFonts w:ascii="Century Gothic" w:hAnsi="Century Gothic"/>
          <w:sz w:val="24"/>
          <w:szCs w:val="24"/>
        </w:rPr>
      </w:pPr>
    </w:p>
    <w:p w14:paraId="670DA9D8" w14:textId="77777777" w:rsidR="00AD265F" w:rsidRPr="00AD265F" w:rsidRDefault="004B0A02" w:rsidP="004F50AD">
      <w:pPr>
        <w:spacing w:after="0" w:line="276" w:lineRule="auto"/>
        <w:rPr>
          <w:rFonts w:ascii="Century Gothic" w:hAnsi="Century Gothic"/>
          <w:b/>
          <w:bCs/>
          <w:sz w:val="28"/>
          <w:szCs w:val="28"/>
        </w:rPr>
      </w:pPr>
      <w:r w:rsidRPr="00AD265F">
        <w:rPr>
          <w:rFonts w:ascii="Century Gothic" w:hAnsi="Century Gothic"/>
          <w:b/>
          <w:bCs/>
          <w:sz w:val="28"/>
          <w:szCs w:val="28"/>
        </w:rPr>
        <w:t>5. Determination of Monthly Rent</w:t>
      </w:r>
    </w:p>
    <w:p w14:paraId="47DBCB4B" w14:textId="77777777" w:rsidR="00AD265F" w:rsidRPr="00AD265F" w:rsidRDefault="00AD265F" w:rsidP="004F50AD">
      <w:pPr>
        <w:spacing w:after="0" w:line="276" w:lineRule="auto"/>
        <w:rPr>
          <w:rFonts w:ascii="Century Gothic" w:hAnsi="Century Gothic"/>
          <w:b/>
          <w:bCs/>
          <w:sz w:val="24"/>
          <w:szCs w:val="24"/>
        </w:rPr>
      </w:pPr>
    </w:p>
    <w:p w14:paraId="3E7C1197" w14:textId="01107409"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The Monthly Rent for the New Premises during the New Premises Lease Term shall be determined by Landlord and shall be the greater of</w:t>
      </w:r>
      <w:r w:rsidRPr="0036065A">
        <w:rPr>
          <w:rFonts w:ascii="Century Gothic" w:hAnsi="Century Gothic"/>
          <w:b/>
          <w:bCs/>
          <w:sz w:val="24"/>
          <w:szCs w:val="24"/>
        </w:rPr>
        <w:t xml:space="preserve"> </w:t>
      </w:r>
      <w:r w:rsidRPr="004B0A02">
        <w:rPr>
          <w:rFonts w:ascii="Century Gothic" w:hAnsi="Century Gothic"/>
          <w:sz w:val="24"/>
          <w:szCs w:val="24"/>
        </w:rPr>
        <w:t xml:space="preserve">“fair market rent” rate or  the rate that reflects the aggregate of the amounts of Monthly Rent and Additional Rent payable by Tenant (for the Renewal Premises) under Paragraphs 2.c., 5 and 7 of the Lease (without taking into account any temporary rental abatements then in effect) for the calendar month of August 2006, which is the last month of the Lease’s term with respect to the Renewal Premises. Notwithstanding the foregoing, in no event shall the Monthly Rent rate for the New Premises exceed </w:t>
      </w:r>
      <w:r w:rsidR="002D4AA0" w:rsidRPr="004B0A02">
        <w:rPr>
          <w:rFonts w:ascii="Century Gothic" w:hAnsi="Century Gothic"/>
          <w:sz w:val="24"/>
          <w:szCs w:val="24"/>
        </w:rPr>
        <w:t>Thirty Dollars</w:t>
      </w:r>
      <w:r w:rsidRPr="004B0A02">
        <w:rPr>
          <w:rFonts w:ascii="Century Gothic" w:hAnsi="Century Gothic"/>
          <w:sz w:val="24"/>
          <w:szCs w:val="24"/>
        </w:rPr>
        <w:t xml:space="preserve"> ($30.00) per square foot. The “fair market rent” shall include the periodic rental increases, if any, that would be included for space leased for the term that will be covered by the Lease. For purposes of this Paragraph 5, the term “fair market rent” shall mean the rental rate for comparable space under primary lease (and not sublease) to renewal tenants at the Office Park; provided, however, that, in determining the fair market rent, Landlord shall not be obligated to take into account the extent to which such rental rates at the Office Park include promotional deals and other concessions to tenants, including </w:t>
      </w:r>
      <w:r w:rsidRPr="004B0A02">
        <w:rPr>
          <w:rFonts w:ascii="Century Gothic" w:hAnsi="Century Gothic"/>
          <w:sz w:val="24"/>
          <w:szCs w:val="24"/>
        </w:rPr>
        <w:lastRenderedPageBreak/>
        <w:t xml:space="preserve">improvement allowances, improvement obligations, or free rent. At any time during the month of </w:t>
      </w:r>
      <w:r w:rsidR="002D4AA0" w:rsidRPr="004B0A02">
        <w:rPr>
          <w:rFonts w:ascii="Century Gothic" w:hAnsi="Century Gothic"/>
          <w:sz w:val="24"/>
          <w:szCs w:val="24"/>
        </w:rPr>
        <w:t>November</w:t>
      </w:r>
      <w:r w:rsidRPr="004B0A02">
        <w:rPr>
          <w:rFonts w:ascii="Century Gothic" w:hAnsi="Century Gothic"/>
          <w:sz w:val="24"/>
          <w:szCs w:val="24"/>
        </w:rPr>
        <w:t xml:space="preserve"> 2006, Landlord shall provide Tenant with written notice of Landlord’s determination of the Monthly Rent. At any time after the date of this Amendment, Tenant may provide Landlord with written notice requesting that Landlord provide Tenant with Landlord’s determination of Monthly Rent, but Landlord shall not be obligated to respond to such notice at any time before September 30, 2006. The fair market rent shall</w:t>
      </w:r>
    </w:p>
    <w:p w14:paraId="4C54239C" w14:textId="77777777"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be mutually agreed upon by Landlord and Tenant in writing no later than thirty (30) calendar days after the date of Landlord’s notice to Tenant setting forth the Monthly Rent. If Landlord and Tenant are unable to agree upon the fair market rent, and, therefore, the Monthly Rent, within said thirty (30)-day period, then the fair market rent shall be established by appraisal in accordance with the procedures set forth in Exhibit C attached hereto.</w:t>
      </w:r>
    </w:p>
    <w:p w14:paraId="317D2049" w14:textId="6233060A" w:rsidR="004B0A02" w:rsidRPr="004B0A02" w:rsidRDefault="004B0A02" w:rsidP="004F50AD">
      <w:pPr>
        <w:spacing w:after="0" w:line="276" w:lineRule="auto"/>
        <w:rPr>
          <w:rFonts w:ascii="Century Gothic" w:hAnsi="Century Gothic"/>
          <w:sz w:val="24"/>
          <w:szCs w:val="24"/>
        </w:rPr>
      </w:pPr>
    </w:p>
    <w:p w14:paraId="36422AAE" w14:textId="77777777" w:rsidR="00AD265F" w:rsidRDefault="004B0A02" w:rsidP="004F50AD">
      <w:pPr>
        <w:spacing w:after="0" w:line="276" w:lineRule="auto"/>
        <w:rPr>
          <w:rFonts w:ascii="Century Gothic" w:hAnsi="Century Gothic"/>
          <w:sz w:val="24"/>
          <w:szCs w:val="24"/>
        </w:rPr>
      </w:pPr>
      <w:r w:rsidRPr="00AD265F">
        <w:rPr>
          <w:rFonts w:ascii="Century Gothic" w:hAnsi="Century Gothic"/>
          <w:b/>
          <w:bCs/>
          <w:sz w:val="28"/>
          <w:szCs w:val="28"/>
        </w:rPr>
        <w:t>6. Default under the Sublease</w:t>
      </w:r>
    </w:p>
    <w:p w14:paraId="092D6DB3" w14:textId="77777777" w:rsidR="00AD265F" w:rsidRPr="00AD265F" w:rsidRDefault="00AD265F" w:rsidP="004F50AD">
      <w:pPr>
        <w:spacing w:after="0" w:line="276" w:lineRule="auto"/>
        <w:rPr>
          <w:rFonts w:ascii="Century Gothic" w:hAnsi="Century Gothic"/>
          <w:sz w:val="24"/>
          <w:szCs w:val="24"/>
        </w:rPr>
      </w:pPr>
    </w:p>
    <w:p w14:paraId="284C651E" w14:textId="1648F676"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Termination of Sublease Due to Casualty or Condemnation. In the event Tenant, as subtenant under the Sublease, defaults under the Sublease and fails to cure such default within any applicable time periods provided under the Sublease, then, at Landlord’s option, such a default shall be deemed an Event of Default under the Lease (and no notice and cure period shall be afforded Tenant with respect thereto), and Landlord shall be entitled to exercise all of its rights and remedies under the Lease, at law or in equity with respect to such default. </w:t>
      </w:r>
      <w:r w:rsidR="002D4AA0" w:rsidRPr="004B0A02">
        <w:rPr>
          <w:rFonts w:ascii="Century Gothic" w:hAnsi="Century Gothic"/>
          <w:sz w:val="24"/>
          <w:szCs w:val="24"/>
        </w:rPr>
        <w:t>If</w:t>
      </w:r>
      <w:r w:rsidRPr="004B0A02">
        <w:rPr>
          <w:rFonts w:ascii="Century Gothic" w:hAnsi="Century Gothic"/>
          <w:sz w:val="24"/>
          <w:szCs w:val="24"/>
        </w:rPr>
        <w:t xml:space="preserve"> certain lease between </w:t>
      </w:r>
      <w:proofErr w:type="spellStart"/>
      <w:r w:rsidRPr="004B0A02">
        <w:rPr>
          <w:rFonts w:ascii="Century Gothic" w:hAnsi="Century Gothic"/>
          <w:sz w:val="24"/>
          <w:szCs w:val="24"/>
        </w:rPr>
        <w:t>Plaut</w:t>
      </w:r>
      <w:proofErr w:type="spellEnd"/>
      <w:r w:rsidRPr="004B0A02">
        <w:rPr>
          <w:rFonts w:ascii="Century Gothic" w:hAnsi="Century Gothic"/>
          <w:sz w:val="24"/>
          <w:szCs w:val="24"/>
        </w:rPr>
        <w:t xml:space="preserve"> and Landlord, dated September 4, 1998, as amended (the “</w:t>
      </w:r>
      <w:proofErr w:type="spellStart"/>
      <w:r w:rsidRPr="004B0A02">
        <w:rPr>
          <w:rFonts w:ascii="Century Gothic" w:hAnsi="Century Gothic"/>
          <w:sz w:val="24"/>
          <w:szCs w:val="24"/>
        </w:rPr>
        <w:t>Plaut</w:t>
      </w:r>
      <w:proofErr w:type="spellEnd"/>
      <w:r w:rsidRPr="004B0A02">
        <w:rPr>
          <w:rFonts w:ascii="Century Gothic" w:hAnsi="Century Gothic"/>
          <w:sz w:val="24"/>
          <w:szCs w:val="24"/>
        </w:rPr>
        <w:t xml:space="preserve"> Lease”), is terminated </w:t>
      </w:r>
      <w:r w:rsidR="002D4AA0" w:rsidRPr="004B0A02">
        <w:rPr>
          <w:rFonts w:ascii="Century Gothic" w:hAnsi="Century Gothic"/>
          <w:sz w:val="24"/>
          <w:szCs w:val="24"/>
        </w:rPr>
        <w:t>because of</w:t>
      </w:r>
      <w:r w:rsidRPr="004B0A02">
        <w:rPr>
          <w:rFonts w:ascii="Century Gothic" w:hAnsi="Century Gothic"/>
          <w:sz w:val="24"/>
          <w:szCs w:val="24"/>
        </w:rPr>
        <w:t xml:space="preserve"> a casualty or condemnation, then Landlord may terminate this Amendment effective upon Tenant’s receipt of written notice from Landlord, and, upon such termination, the parties shall be released from any further obligations under this Amendment.</w:t>
      </w:r>
    </w:p>
    <w:p w14:paraId="65B94134" w14:textId="0E83A671" w:rsidR="004B0A02" w:rsidRPr="004B0A02" w:rsidRDefault="004B0A02" w:rsidP="004F50AD">
      <w:pPr>
        <w:spacing w:after="0" w:line="276" w:lineRule="auto"/>
        <w:rPr>
          <w:rFonts w:ascii="Century Gothic" w:hAnsi="Century Gothic"/>
          <w:sz w:val="24"/>
          <w:szCs w:val="24"/>
        </w:rPr>
      </w:pPr>
    </w:p>
    <w:p w14:paraId="64737C19" w14:textId="4B6F01A1" w:rsidR="00AD265F" w:rsidRDefault="004B0A02" w:rsidP="004F50AD">
      <w:pPr>
        <w:spacing w:after="0" w:line="276" w:lineRule="auto"/>
        <w:rPr>
          <w:rFonts w:ascii="Century Gothic" w:hAnsi="Century Gothic"/>
          <w:b/>
          <w:bCs/>
          <w:sz w:val="28"/>
          <w:szCs w:val="28"/>
        </w:rPr>
      </w:pPr>
      <w:r w:rsidRPr="00AD265F">
        <w:rPr>
          <w:rFonts w:ascii="Century Gothic" w:hAnsi="Century Gothic"/>
          <w:b/>
          <w:bCs/>
          <w:sz w:val="28"/>
          <w:szCs w:val="28"/>
        </w:rPr>
        <w:t>7. Parking</w:t>
      </w:r>
    </w:p>
    <w:p w14:paraId="7C9E5A05" w14:textId="77777777" w:rsidR="00AD265F" w:rsidRPr="00AD265F" w:rsidRDefault="00AD265F" w:rsidP="004F50AD">
      <w:pPr>
        <w:spacing w:after="0" w:line="276" w:lineRule="auto"/>
        <w:rPr>
          <w:rFonts w:ascii="Century Gothic" w:hAnsi="Century Gothic"/>
          <w:b/>
          <w:bCs/>
          <w:sz w:val="24"/>
          <w:szCs w:val="24"/>
        </w:rPr>
      </w:pPr>
    </w:p>
    <w:p w14:paraId="0F0743FB" w14:textId="18DCAA07" w:rsidR="004B0A02" w:rsidRPr="002D4AA0" w:rsidRDefault="004B0A02" w:rsidP="004F50AD">
      <w:pPr>
        <w:pStyle w:val="ListParagraph"/>
        <w:numPr>
          <w:ilvl w:val="0"/>
          <w:numId w:val="12"/>
        </w:numPr>
        <w:spacing w:after="0" w:line="276" w:lineRule="auto"/>
        <w:ind w:left="270" w:hanging="270"/>
        <w:rPr>
          <w:rFonts w:ascii="Century Gothic" w:hAnsi="Century Gothic"/>
          <w:sz w:val="24"/>
          <w:szCs w:val="24"/>
        </w:rPr>
      </w:pPr>
      <w:r w:rsidRPr="002D4AA0">
        <w:rPr>
          <w:rFonts w:ascii="Century Gothic" w:hAnsi="Century Gothic"/>
          <w:sz w:val="24"/>
          <w:szCs w:val="24"/>
        </w:rPr>
        <w:t>Effective as of the Commencement Date (as such term is defined in Paragraph 2.(b) of this Amendment), the following is added as a new Paragraph 51 to the Lease:</w:t>
      </w:r>
    </w:p>
    <w:p w14:paraId="20BE0256" w14:textId="77777777" w:rsidR="004B0A02" w:rsidRPr="004B0A02" w:rsidRDefault="004B0A02" w:rsidP="004F50AD">
      <w:pPr>
        <w:spacing w:after="0" w:line="276" w:lineRule="auto"/>
        <w:ind w:left="270" w:hanging="270"/>
        <w:rPr>
          <w:rFonts w:ascii="Century Gothic" w:hAnsi="Century Gothic"/>
          <w:sz w:val="24"/>
          <w:szCs w:val="24"/>
        </w:rPr>
      </w:pPr>
    </w:p>
    <w:p w14:paraId="63435628" w14:textId="40C0D49F" w:rsidR="00AD265F" w:rsidRPr="002D4AA0" w:rsidRDefault="004B0A02" w:rsidP="004F50AD">
      <w:pPr>
        <w:pStyle w:val="ListParagraph"/>
        <w:numPr>
          <w:ilvl w:val="0"/>
          <w:numId w:val="12"/>
        </w:numPr>
        <w:spacing w:after="0" w:line="276" w:lineRule="auto"/>
        <w:ind w:left="270" w:hanging="270"/>
        <w:rPr>
          <w:rFonts w:ascii="Century Gothic" w:hAnsi="Century Gothic"/>
          <w:sz w:val="24"/>
          <w:szCs w:val="24"/>
        </w:rPr>
      </w:pPr>
      <w:r w:rsidRPr="002D4AA0">
        <w:rPr>
          <w:rFonts w:ascii="Century Gothic" w:hAnsi="Century Gothic"/>
          <w:sz w:val="24"/>
          <w:szCs w:val="24"/>
        </w:rPr>
        <w:t>Effective as of the Commencement Date (as such term is defined in that certain Fourth Amendment to Lease, entered into between Landlord and Tenant in conjunction with this Lease) and subject to the other provisions of this Lease, during the term of this Lease,</w:t>
      </w:r>
    </w:p>
    <w:p w14:paraId="479704D5" w14:textId="2BC981FD" w:rsidR="00AD265F" w:rsidRPr="002D4AA0" w:rsidRDefault="004B0A02" w:rsidP="004F50AD">
      <w:pPr>
        <w:pStyle w:val="ListParagraph"/>
        <w:numPr>
          <w:ilvl w:val="0"/>
          <w:numId w:val="12"/>
        </w:numPr>
        <w:spacing w:after="0" w:line="276" w:lineRule="auto"/>
        <w:ind w:left="270" w:hanging="270"/>
        <w:rPr>
          <w:rFonts w:ascii="Century Gothic" w:hAnsi="Century Gothic"/>
          <w:sz w:val="24"/>
          <w:szCs w:val="24"/>
        </w:rPr>
      </w:pPr>
      <w:r w:rsidRPr="002D4AA0">
        <w:rPr>
          <w:rFonts w:ascii="Century Gothic" w:hAnsi="Century Gothic"/>
          <w:sz w:val="24"/>
          <w:szCs w:val="24"/>
        </w:rPr>
        <w:lastRenderedPageBreak/>
        <w:t xml:space="preserve">Landlord shall provide Tenant in the parking areas for the Building, on an unassigned, non-exclusive and </w:t>
      </w:r>
      <w:r w:rsidR="00AD265F" w:rsidRPr="002D4AA0">
        <w:rPr>
          <w:rFonts w:ascii="Century Gothic" w:hAnsi="Century Gothic"/>
          <w:sz w:val="24"/>
          <w:szCs w:val="24"/>
        </w:rPr>
        <w:t>unlabeled</w:t>
      </w:r>
      <w:r w:rsidRPr="002D4AA0">
        <w:rPr>
          <w:rFonts w:ascii="Century Gothic" w:hAnsi="Century Gothic"/>
          <w:sz w:val="24"/>
          <w:szCs w:val="24"/>
        </w:rPr>
        <w:t xml:space="preserve"> basis, four (4) parking spaces per 1,000 rentable square feet of the Premises, rounded down to the nearest whole parking space, all at no additional charge to Tenant, and </w:t>
      </w:r>
    </w:p>
    <w:p w14:paraId="4D11C28D" w14:textId="77777777" w:rsidR="00AD265F" w:rsidRDefault="00AD265F" w:rsidP="004F50AD">
      <w:pPr>
        <w:spacing w:after="0" w:line="276" w:lineRule="auto"/>
        <w:ind w:left="270" w:hanging="270"/>
        <w:rPr>
          <w:rFonts w:ascii="Century Gothic" w:hAnsi="Century Gothic"/>
          <w:sz w:val="24"/>
          <w:szCs w:val="24"/>
        </w:rPr>
      </w:pPr>
    </w:p>
    <w:p w14:paraId="5AF6D0F7" w14:textId="300CAE98" w:rsidR="004B0A02" w:rsidRPr="002D4AA0" w:rsidRDefault="004B0A02" w:rsidP="004F50AD">
      <w:pPr>
        <w:pStyle w:val="ListParagraph"/>
        <w:numPr>
          <w:ilvl w:val="0"/>
          <w:numId w:val="12"/>
        </w:numPr>
        <w:spacing w:after="0" w:line="276" w:lineRule="auto"/>
        <w:ind w:left="270" w:hanging="270"/>
        <w:rPr>
          <w:rFonts w:ascii="Century Gothic" w:hAnsi="Century Gothic"/>
          <w:sz w:val="24"/>
          <w:szCs w:val="24"/>
        </w:rPr>
      </w:pPr>
      <w:r w:rsidRPr="002D4AA0">
        <w:rPr>
          <w:rFonts w:ascii="Century Gothic" w:hAnsi="Century Gothic"/>
          <w:sz w:val="24"/>
          <w:szCs w:val="24"/>
        </w:rPr>
        <w:t xml:space="preserve">as part of the spaces described in the foregoing clause, Landlord shall use reasonable efforts to provide Tenant with parking spaces in the underbuilding parking area for the </w:t>
      </w:r>
      <w:r w:rsidR="004F50AD" w:rsidRPr="002D4AA0">
        <w:rPr>
          <w:rFonts w:ascii="Century Gothic" w:hAnsi="Century Gothic"/>
          <w:sz w:val="24"/>
          <w:szCs w:val="24"/>
        </w:rPr>
        <w:t>building</w:t>
      </w:r>
      <w:r w:rsidRPr="002D4AA0">
        <w:rPr>
          <w:rFonts w:ascii="Century Gothic" w:hAnsi="Century Gothic"/>
          <w:sz w:val="24"/>
          <w:szCs w:val="24"/>
        </w:rPr>
        <w:t xml:space="preserve">, on an unassigned, </w:t>
      </w:r>
      <w:r w:rsidR="004F50AD" w:rsidRPr="002D4AA0">
        <w:rPr>
          <w:rFonts w:ascii="Century Gothic" w:hAnsi="Century Gothic"/>
          <w:sz w:val="24"/>
          <w:szCs w:val="24"/>
        </w:rPr>
        <w:t>non-exclusive,</w:t>
      </w:r>
      <w:r w:rsidRPr="002D4AA0">
        <w:rPr>
          <w:rFonts w:ascii="Century Gothic" w:hAnsi="Century Gothic"/>
          <w:sz w:val="24"/>
          <w:szCs w:val="24"/>
        </w:rPr>
        <w:t xml:space="preserve"> and </w:t>
      </w:r>
      <w:r w:rsidR="00AD265F" w:rsidRPr="002D4AA0">
        <w:rPr>
          <w:rFonts w:ascii="Century Gothic" w:hAnsi="Century Gothic"/>
          <w:sz w:val="24"/>
          <w:szCs w:val="24"/>
        </w:rPr>
        <w:t>unlabeled</w:t>
      </w:r>
      <w:r w:rsidRPr="002D4AA0">
        <w:rPr>
          <w:rFonts w:ascii="Century Gothic" w:hAnsi="Century Gothic"/>
          <w:sz w:val="24"/>
          <w:szCs w:val="24"/>
        </w:rPr>
        <w:t xml:space="preserve"> basis in an amount equal to twenty-five percent (25%), rounded down to the nearest whole parking space, of the total amount of parking spaces provided to Tenant pursuant to the formula set forth in clause, above.</w:t>
      </w:r>
    </w:p>
    <w:p w14:paraId="478FF5C9" w14:textId="693B9088" w:rsidR="004B0A02" w:rsidRPr="004B0A02" w:rsidRDefault="004B0A02" w:rsidP="004F50AD">
      <w:pPr>
        <w:spacing w:after="0" w:line="276" w:lineRule="auto"/>
        <w:ind w:left="270" w:hanging="270"/>
        <w:rPr>
          <w:rFonts w:ascii="Century Gothic" w:hAnsi="Century Gothic"/>
          <w:sz w:val="24"/>
          <w:szCs w:val="24"/>
        </w:rPr>
      </w:pPr>
    </w:p>
    <w:p w14:paraId="78D5095E" w14:textId="769C66DF" w:rsidR="004B0A02" w:rsidRPr="002D4AA0" w:rsidRDefault="004B0A02" w:rsidP="004F50AD">
      <w:pPr>
        <w:pStyle w:val="ListParagraph"/>
        <w:numPr>
          <w:ilvl w:val="0"/>
          <w:numId w:val="12"/>
        </w:numPr>
        <w:spacing w:after="0" w:line="276" w:lineRule="auto"/>
        <w:ind w:left="270" w:hanging="270"/>
        <w:rPr>
          <w:rFonts w:ascii="Century Gothic" w:hAnsi="Century Gothic"/>
          <w:sz w:val="24"/>
          <w:szCs w:val="24"/>
        </w:rPr>
      </w:pPr>
      <w:r w:rsidRPr="002D4AA0">
        <w:rPr>
          <w:rFonts w:ascii="Century Gothic" w:hAnsi="Century Gothic"/>
          <w:sz w:val="24"/>
          <w:szCs w:val="24"/>
        </w:rPr>
        <w:t xml:space="preserve">Tenant shall provide Landlord with advance written notice of the names of </w:t>
      </w:r>
      <w:r w:rsidR="004F50AD" w:rsidRPr="002D4AA0">
        <w:rPr>
          <w:rFonts w:ascii="Century Gothic" w:hAnsi="Century Gothic"/>
          <w:sz w:val="24"/>
          <w:szCs w:val="24"/>
        </w:rPr>
        <w:t>everyone</w:t>
      </w:r>
      <w:r w:rsidRPr="002D4AA0">
        <w:rPr>
          <w:rFonts w:ascii="Century Gothic" w:hAnsi="Century Gothic"/>
          <w:sz w:val="24"/>
          <w:szCs w:val="24"/>
        </w:rPr>
        <w:t xml:space="preserve"> to whom Tenant from time to time distributes Tenant’s parking rights </w:t>
      </w:r>
      <w:r w:rsidR="004F50AD" w:rsidRPr="002D4AA0">
        <w:rPr>
          <w:rFonts w:ascii="Century Gothic" w:hAnsi="Century Gothic"/>
          <w:sz w:val="24"/>
          <w:szCs w:val="24"/>
        </w:rPr>
        <w:t>hereunder and</w:t>
      </w:r>
      <w:r w:rsidRPr="002D4AA0">
        <w:rPr>
          <w:rFonts w:ascii="Century Gothic" w:hAnsi="Century Gothic"/>
          <w:sz w:val="24"/>
          <w:szCs w:val="24"/>
        </w:rPr>
        <w:t xml:space="preserve"> shall cause each such individual to execute Landlord’s standard waiver form for garage users. The parking spaces may contain a reasonable mix of spaces for compact cars. The availability of the parking spaces described in Paragraph 51.a is not </w:t>
      </w:r>
      <w:r w:rsidR="004F50AD" w:rsidRPr="002D4AA0">
        <w:rPr>
          <w:rFonts w:ascii="Century Gothic" w:hAnsi="Century Gothic"/>
          <w:sz w:val="24"/>
          <w:szCs w:val="24"/>
        </w:rPr>
        <w:t>always guaranteed</w:t>
      </w:r>
      <w:r w:rsidRPr="002D4AA0">
        <w:rPr>
          <w:rFonts w:ascii="Century Gothic" w:hAnsi="Century Gothic"/>
          <w:sz w:val="24"/>
          <w:szCs w:val="24"/>
        </w:rPr>
        <w:t xml:space="preserve"> against the actions of other tenants of the Office Park and users of the parking facilities at the Office Park, but Landlord shall use reasonable efforts to encourage compliance with the rules and regulations applicable to such parking facilities and shall not deliberately enforce the rules and regulations in a discriminatory manner. Without limiting the foregoing, in no event shall this Lease be void or voidable, nor shall Landlord be liable to Tenant for any loss or damage, nor shall there be any abatement of rent hereunder, by reason of any reduction in Tenant’s parking rights hereunder. Access to the parking spaces to be made available to Tenant shall, at Landlord’s option, be by card, pass, bumper sticker, decal or other appropriate identification issued by Landlord, and Tenant’s right to use the parking facilities is conditioned on Tenant’s abiding by and shall otherwise be subject to such rules and regulations as may be promulgated by Landlord from time to time for such parking facilities.</w:t>
      </w:r>
    </w:p>
    <w:p w14:paraId="6F47091F" w14:textId="77777777" w:rsidR="00AD265F" w:rsidRDefault="00AD265F" w:rsidP="004F50AD">
      <w:pPr>
        <w:spacing w:after="0" w:line="276" w:lineRule="auto"/>
        <w:ind w:left="270" w:hanging="270"/>
        <w:rPr>
          <w:rFonts w:ascii="Century Gothic" w:hAnsi="Century Gothic"/>
          <w:sz w:val="24"/>
          <w:szCs w:val="24"/>
        </w:rPr>
      </w:pPr>
    </w:p>
    <w:p w14:paraId="2F567193" w14:textId="7E35098C" w:rsidR="004B0A02" w:rsidRPr="002D4AA0" w:rsidRDefault="004B0A02" w:rsidP="004F50AD">
      <w:pPr>
        <w:pStyle w:val="ListParagraph"/>
        <w:numPr>
          <w:ilvl w:val="0"/>
          <w:numId w:val="12"/>
        </w:numPr>
        <w:spacing w:after="0" w:line="276" w:lineRule="auto"/>
        <w:ind w:left="270" w:hanging="270"/>
        <w:rPr>
          <w:rFonts w:ascii="Century Gothic" w:hAnsi="Century Gothic"/>
          <w:sz w:val="24"/>
          <w:szCs w:val="24"/>
        </w:rPr>
      </w:pPr>
      <w:r w:rsidRPr="002D4AA0">
        <w:rPr>
          <w:rFonts w:ascii="Century Gothic" w:hAnsi="Century Gothic"/>
          <w:sz w:val="24"/>
          <w:szCs w:val="24"/>
        </w:rPr>
        <w:t xml:space="preserve">The parking rights set forth in this Paragraph 51 are </w:t>
      </w:r>
      <w:r w:rsidR="004F50AD" w:rsidRPr="002D4AA0">
        <w:rPr>
          <w:rFonts w:ascii="Century Gothic" w:hAnsi="Century Gothic"/>
          <w:sz w:val="24"/>
          <w:szCs w:val="24"/>
        </w:rPr>
        <w:t>non-transferable</w:t>
      </w:r>
      <w:r w:rsidRPr="002D4AA0">
        <w:rPr>
          <w:rFonts w:ascii="Century Gothic" w:hAnsi="Century Gothic"/>
          <w:sz w:val="24"/>
          <w:szCs w:val="24"/>
        </w:rPr>
        <w:t xml:space="preserve">, are personal to the Tenant originally named herein, and shall not inure to the benefit of any successor, assignee or subtenant of Tenant. In the event of any assignment or sublease of parking space rights that is approved by Landlord (provided, however, that such approval may be granted or withheld by Landlord in its sole and absolute discretion), Landlord shall be entitled to receive one hundred percent (100%) of any </w:t>
      </w:r>
      <w:r w:rsidRPr="002D4AA0">
        <w:rPr>
          <w:rFonts w:ascii="Century Gothic" w:hAnsi="Century Gothic"/>
          <w:sz w:val="24"/>
          <w:szCs w:val="24"/>
        </w:rPr>
        <w:lastRenderedPageBreak/>
        <w:t>profit received by Tenant in connection with such assignment or sublease of parking space rights.</w:t>
      </w:r>
    </w:p>
    <w:p w14:paraId="224FE2A1" w14:textId="77777777" w:rsidR="004B0A02" w:rsidRPr="004B0A02" w:rsidRDefault="004B0A02" w:rsidP="004F50AD">
      <w:pPr>
        <w:spacing w:after="0" w:line="276" w:lineRule="auto"/>
        <w:rPr>
          <w:rFonts w:ascii="Century Gothic" w:hAnsi="Century Gothic"/>
          <w:sz w:val="24"/>
          <w:szCs w:val="24"/>
        </w:rPr>
      </w:pPr>
    </w:p>
    <w:p w14:paraId="75F92463" w14:textId="77777777" w:rsidR="00AD265F" w:rsidRDefault="004B0A02" w:rsidP="004F50AD">
      <w:pPr>
        <w:spacing w:after="0" w:line="276" w:lineRule="auto"/>
        <w:rPr>
          <w:rFonts w:ascii="Century Gothic" w:hAnsi="Century Gothic"/>
          <w:b/>
          <w:bCs/>
          <w:sz w:val="28"/>
          <w:szCs w:val="28"/>
        </w:rPr>
      </w:pPr>
      <w:r w:rsidRPr="00AD265F">
        <w:rPr>
          <w:rFonts w:ascii="Century Gothic" w:hAnsi="Century Gothic"/>
          <w:b/>
          <w:bCs/>
          <w:sz w:val="28"/>
          <w:szCs w:val="28"/>
        </w:rPr>
        <w:t>8. Brokers</w:t>
      </w:r>
    </w:p>
    <w:p w14:paraId="039AF48F" w14:textId="77777777" w:rsidR="00AD265F" w:rsidRPr="00AD265F" w:rsidRDefault="00AD265F" w:rsidP="004F50AD">
      <w:pPr>
        <w:spacing w:after="0" w:line="276" w:lineRule="auto"/>
        <w:rPr>
          <w:rFonts w:ascii="Century Gothic" w:hAnsi="Century Gothic"/>
          <w:b/>
          <w:bCs/>
          <w:sz w:val="24"/>
          <w:szCs w:val="24"/>
        </w:rPr>
      </w:pPr>
    </w:p>
    <w:p w14:paraId="6DB6063D" w14:textId="545AAFD2"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Landlord and Tenant each represents and warrants to the other that such party has negotiated this Lease directly with Shorenstein Realty Services, L.P., on behalf of Landlord, and Grubb &amp; Ellis, on behalf of Tenant (the “Brokers”), and has not authorized or employed, or acted </w:t>
      </w:r>
      <w:r w:rsidR="004F50AD" w:rsidRPr="004B0A02">
        <w:rPr>
          <w:rFonts w:ascii="Century Gothic" w:hAnsi="Century Gothic"/>
          <w:sz w:val="24"/>
          <w:szCs w:val="24"/>
        </w:rPr>
        <w:t>by implication</w:t>
      </w:r>
      <w:r w:rsidRPr="004B0A02">
        <w:rPr>
          <w:rFonts w:ascii="Century Gothic" w:hAnsi="Century Gothic"/>
          <w:sz w:val="24"/>
          <w:szCs w:val="24"/>
        </w:rPr>
        <w:t xml:space="preserve"> to authorize or to employ, any other real estate broker or salesperson to act for such party in connection with this Lease. Each party shall hold the other harmless from and indemnify and defend the other against </w:t>
      </w:r>
      <w:r w:rsidR="004F50AD" w:rsidRPr="004B0A02">
        <w:rPr>
          <w:rFonts w:ascii="Century Gothic" w:hAnsi="Century Gothic"/>
          <w:sz w:val="24"/>
          <w:szCs w:val="24"/>
        </w:rPr>
        <w:t>all</w:t>
      </w:r>
      <w:r w:rsidRPr="004B0A02">
        <w:rPr>
          <w:rFonts w:ascii="Century Gothic" w:hAnsi="Century Gothic"/>
          <w:sz w:val="24"/>
          <w:szCs w:val="24"/>
        </w:rPr>
        <w:t xml:space="preserve"> claims by any real estate broker or salesperson other than the Brokers for a commission, finder’s fee or other compensation as a result of the inaccuracy of such party’s representation above.</w:t>
      </w:r>
    </w:p>
    <w:p w14:paraId="14B85ECF" w14:textId="77777777" w:rsidR="004B0A02" w:rsidRPr="004B0A02" w:rsidRDefault="004B0A02" w:rsidP="004F50AD">
      <w:pPr>
        <w:spacing w:after="0" w:line="276" w:lineRule="auto"/>
        <w:rPr>
          <w:rFonts w:ascii="Century Gothic" w:hAnsi="Century Gothic"/>
          <w:sz w:val="24"/>
          <w:szCs w:val="24"/>
        </w:rPr>
      </w:pPr>
    </w:p>
    <w:p w14:paraId="58127439" w14:textId="77777777" w:rsidR="00AD265F" w:rsidRDefault="004B0A02" w:rsidP="004F50AD">
      <w:pPr>
        <w:spacing w:after="0" w:line="276" w:lineRule="auto"/>
        <w:rPr>
          <w:rFonts w:ascii="Century Gothic" w:hAnsi="Century Gothic"/>
          <w:sz w:val="24"/>
          <w:szCs w:val="24"/>
        </w:rPr>
      </w:pPr>
      <w:r w:rsidRPr="00AD265F">
        <w:rPr>
          <w:rFonts w:ascii="Century Gothic" w:hAnsi="Century Gothic"/>
          <w:b/>
          <w:bCs/>
          <w:sz w:val="28"/>
          <w:szCs w:val="28"/>
        </w:rPr>
        <w:t>9. Authority</w:t>
      </w:r>
      <w:r w:rsidRPr="004B0A02">
        <w:rPr>
          <w:rFonts w:ascii="Century Gothic" w:hAnsi="Century Gothic"/>
          <w:sz w:val="24"/>
          <w:szCs w:val="24"/>
        </w:rPr>
        <w:t xml:space="preserve"> </w:t>
      </w:r>
    </w:p>
    <w:p w14:paraId="70507AFF" w14:textId="77777777" w:rsidR="00AD265F" w:rsidRDefault="00AD265F" w:rsidP="004F50AD">
      <w:pPr>
        <w:spacing w:after="0" w:line="276" w:lineRule="auto"/>
        <w:rPr>
          <w:rFonts w:ascii="Century Gothic" w:hAnsi="Century Gothic"/>
          <w:sz w:val="24"/>
          <w:szCs w:val="24"/>
        </w:rPr>
      </w:pPr>
    </w:p>
    <w:p w14:paraId="0019E619" w14:textId="570184CC"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If Tenant is a corporation, partnership, trust, association or other entity, Tenant and each person executing this Amendment on behalf of Tenant hereby covenants and warrants that (a) Tenant is duly incorporated or otherwise established or formed and validly existing under the laws of its state of incorporation, establishment or formation, (b) Tenant has and is duly qualified to do business in Massachusetts, (c) Tenant has full corporate, partnership, trust, association or other appropriate power and authority to enter into this Amendment and to perform all Tenant’s obligations under the Lease, as amended by this Amendment, and (d) each person (and all of the persons if more than one signs) signing this Amendment on behalf of Tenant is duly and validly authorized to do so.</w:t>
      </w:r>
    </w:p>
    <w:p w14:paraId="77BFCED6" w14:textId="77777777" w:rsidR="004B0A02" w:rsidRPr="004B0A02" w:rsidRDefault="004B0A02" w:rsidP="004F50AD">
      <w:pPr>
        <w:spacing w:after="0" w:line="276" w:lineRule="auto"/>
        <w:rPr>
          <w:rFonts w:ascii="Century Gothic" w:hAnsi="Century Gothic"/>
          <w:sz w:val="24"/>
          <w:szCs w:val="24"/>
        </w:rPr>
      </w:pPr>
    </w:p>
    <w:p w14:paraId="11C8EE0C" w14:textId="77777777" w:rsidR="0036065A" w:rsidRDefault="004B0A02" w:rsidP="004F50AD">
      <w:pPr>
        <w:spacing w:after="0" w:line="276" w:lineRule="auto"/>
        <w:rPr>
          <w:rFonts w:ascii="Century Gothic" w:hAnsi="Century Gothic"/>
          <w:b/>
          <w:bCs/>
          <w:sz w:val="28"/>
          <w:szCs w:val="28"/>
        </w:rPr>
      </w:pPr>
      <w:r w:rsidRPr="0036065A">
        <w:rPr>
          <w:rFonts w:ascii="Century Gothic" w:hAnsi="Century Gothic"/>
          <w:b/>
          <w:bCs/>
          <w:sz w:val="28"/>
          <w:szCs w:val="28"/>
        </w:rPr>
        <w:t>10. No Offer</w:t>
      </w:r>
    </w:p>
    <w:p w14:paraId="75037896" w14:textId="77777777" w:rsidR="0036065A" w:rsidRPr="0036065A" w:rsidRDefault="0036065A" w:rsidP="004F50AD">
      <w:pPr>
        <w:spacing w:after="0" w:line="276" w:lineRule="auto"/>
        <w:rPr>
          <w:rFonts w:ascii="Century Gothic" w:hAnsi="Century Gothic"/>
          <w:b/>
          <w:bCs/>
          <w:sz w:val="24"/>
          <w:szCs w:val="24"/>
        </w:rPr>
      </w:pPr>
    </w:p>
    <w:p w14:paraId="146EE6AC" w14:textId="73CD9CDB" w:rsidR="004B0A02" w:rsidRPr="0036065A" w:rsidRDefault="004B0A02" w:rsidP="004F50AD">
      <w:pPr>
        <w:spacing w:after="0" w:line="276" w:lineRule="auto"/>
        <w:rPr>
          <w:rFonts w:ascii="Century Gothic" w:hAnsi="Century Gothic"/>
          <w:b/>
          <w:bCs/>
          <w:sz w:val="28"/>
          <w:szCs w:val="28"/>
        </w:rPr>
      </w:pPr>
      <w:r w:rsidRPr="004B0A02">
        <w:rPr>
          <w:rFonts w:ascii="Century Gothic" w:hAnsi="Century Gothic"/>
          <w:sz w:val="24"/>
          <w:szCs w:val="24"/>
        </w:rPr>
        <w:t xml:space="preserve"> Submission of this instrument for examination and signature by Tenant does not constitute an offer to lease or to amend the Lease, or a reservation of or option for lease or to amend the </w:t>
      </w:r>
      <w:r w:rsidR="004F50AD" w:rsidRPr="004B0A02">
        <w:rPr>
          <w:rFonts w:ascii="Century Gothic" w:hAnsi="Century Gothic"/>
          <w:sz w:val="24"/>
          <w:szCs w:val="24"/>
        </w:rPr>
        <w:t>Lease and</w:t>
      </w:r>
      <w:r w:rsidRPr="004B0A02">
        <w:rPr>
          <w:rFonts w:ascii="Century Gothic" w:hAnsi="Century Gothic"/>
          <w:sz w:val="24"/>
          <w:szCs w:val="24"/>
        </w:rPr>
        <w:t xml:space="preserve"> is not effective as a lease amendment or otherwise until execution and delivery by both Landlord and Tenant.</w:t>
      </w:r>
    </w:p>
    <w:p w14:paraId="0A7E53D0" w14:textId="77777777" w:rsidR="004B0A02" w:rsidRPr="004B0A02" w:rsidRDefault="004B0A02" w:rsidP="004F50AD">
      <w:pPr>
        <w:spacing w:after="0" w:line="276" w:lineRule="auto"/>
        <w:rPr>
          <w:rFonts w:ascii="Century Gothic" w:hAnsi="Century Gothic"/>
          <w:sz w:val="24"/>
          <w:szCs w:val="24"/>
        </w:rPr>
      </w:pPr>
    </w:p>
    <w:p w14:paraId="729DEC6A" w14:textId="77777777" w:rsidR="00AD265F" w:rsidRDefault="004B0A02" w:rsidP="004F50AD">
      <w:pPr>
        <w:spacing w:after="0" w:line="276" w:lineRule="auto"/>
        <w:rPr>
          <w:rFonts w:ascii="Century Gothic" w:hAnsi="Century Gothic"/>
          <w:b/>
          <w:bCs/>
          <w:sz w:val="28"/>
          <w:szCs w:val="28"/>
        </w:rPr>
      </w:pPr>
      <w:r w:rsidRPr="00AD265F">
        <w:rPr>
          <w:rFonts w:ascii="Century Gothic" w:hAnsi="Century Gothic"/>
          <w:b/>
          <w:bCs/>
          <w:sz w:val="28"/>
          <w:szCs w:val="28"/>
        </w:rPr>
        <w:t>11. Lease in Full Force and Effect</w:t>
      </w:r>
    </w:p>
    <w:p w14:paraId="63E5E678" w14:textId="77777777" w:rsidR="00AD265F" w:rsidRPr="00AD265F" w:rsidRDefault="00AD265F" w:rsidP="004F50AD">
      <w:pPr>
        <w:spacing w:after="0" w:line="276" w:lineRule="auto"/>
        <w:rPr>
          <w:rFonts w:ascii="Century Gothic" w:hAnsi="Century Gothic"/>
          <w:b/>
          <w:bCs/>
          <w:sz w:val="24"/>
          <w:szCs w:val="24"/>
        </w:rPr>
      </w:pPr>
    </w:p>
    <w:p w14:paraId="2B621C25" w14:textId="2F83872F"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lastRenderedPageBreak/>
        <w:t xml:space="preserve"> Except as provided above, the Lease is unmodified hereby and remains in full force and effect.</w:t>
      </w:r>
    </w:p>
    <w:p w14:paraId="02FD959E" w14:textId="526B8F60" w:rsidR="004B0A02" w:rsidRPr="004B0A02" w:rsidRDefault="004B0A02" w:rsidP="004F50AD">
      <w:pPr>
        <w:spacing w:after="0" w:line="276" w:lineRule="auto"/>
        <w:rPr>
          <w:rFonts w:ascii="Century Gothic" w:hAnsi="Century Gothic"/>
          <w:sz w:val="24"/>
          <w:szCs w:val="24"/>
        </w:rPr>
      </w:pPr>
    </w:p>
    <w:p w14:paraId="6CE281BB" w14:textId="77777777" w:rsidR="0036065A" w:rsidRDefault="004B0A02" w:rsidP="004F50AD">
      <w:pPr>
        <w:spacing w:after="0" w:line="276" w:lineRule="auto"/>
        <w:rPr>
          <w:rFonts w:ascii="Century Gothic" w:hAnsi="Century Gothic"/>
          <w:sz w:val="24"/>
          <w:szCs w:val="24"/>
        </w:rPr>
      </w:pPr>
      <w:r w:rsidRPr="0036065A">
        <w:rPr>
          <w:rFonts w:ascii="Century Gothic" w:hAnsi="Century Gothic"/>
          <w:b/>
          <w:bCs/>
          <w:sz w:val="28"/>
          <w:szCs w:val="28"/>
        </w:rPr>
        <w:t>12. Conditions Precedent; Execution of Amendment</w:t>
      </w:r>
    </w:p>
    <w:p w14:paraId="02681021" w14:textId="77777777" w:rsidR="0036065A" w:rsidRDefault="0036065A" w:rsidP="004F50AD">
      <w:pPr>
        <w:spacing w:after="0" w:line="276" w:lineRule="auto"/>
        <w:rPr>
          <w:rFonts w:ascii="Century Gothic" w:hAnsi="Century Gothic"/>
          <w:sz w:val="24"/>
          <w:szCs w:val="24"/>
        </w:rPr>
      </w:pPr>
    </w:p>
    <w:p w14:paraId="3D12589C" w14:textId="4E9B4AB4" w:rsidR="0036065A" w:rsidRDefault="004B0A02" w:rsidP="004F50AD">
      <w:pPr>
        <w:spacing w:after="0" w:line="276" w:lineRule="auto"/>
        <w:rPr>
          <w:rFonts w:ascii="Century Gothic" w:hAnsi="Century Gothic"/>
          <w:sz w:val="24"/>
          <w:szCs w:val="24"/>
        </w:rPr>
      </w:pPr>
      <w:r w:rsidRPr="004B0A02">
        <w:rPr>
          <w:rFonts w:ascii="Century Gothic" w:hAnsi="Century Gothic"/>
          <w:sz w:val="24"/>
          <w:szCs w:val="24"/>
        </w:rPr>
        <w:t xml:space="preserve">The effectiveness of this Amendment shall be conditioned upon Tenant’s </w:t>
      </w:r>
      <w:r w:rsidR="004F50AD" w:rsidRPr="004B0A02">
        <w:rPr>
          <w:rFonts w:ascii="Century Gothic" w:hAnsi="Century Gothic"/>
          <w:sz w:val="24"/>
          <w:szCs w:val="24"/>
        </w:rPr>
        <w:t>entering</w:t>
      </w:r>
      <w:r w:rsidRPr="004B0A02">
        <w:rPr>
          <w:rFonts w:ascii="Century Gothic" w:hAnsi="Century Gothic"/>
          <w:sz w:val="24"/>
          <w:szCs w:val="24"/>
        </w:rPr>
        <w:t xml:space="preserve"> the Sublease. In the event Tenant and IDS have not mutually executed and delivered the Sublease on or before April 1, 2004, then either Landlord or Tenant may terminate this Amendment effective upon receipt of written notice from the party desiring to terminate this Amendment, and, upon such termination, the parties shall be released from any further obligations under this Amendment. Upon Landlord’s receipt of a fully executed copy of the Sublease, </w:t>
      </w:r>
    </w:p>
    <w:p w14:paraId="171EC2AF" w14:textId="77777777" w:rsidR="002D4AA0" w:rsidRDefault="002D4AA0" w:rsidP="004F50AD">
      <w:pPr>
        <w:spacing w:after="0" w:line="276" w:lineRule="auto"/>
        <w:rPr>
          <w:rFonts w:ascii="Century Gothic" w:hAnsi="Century Gothic"/>
          <w:sz w:val="24"/>
          <w:szCs w:val="24"/>
        </w:rPr>
      </w:pPr>
    </w:p>
    <w:p w14:paraId="556170B7" w14:textId="1555BC07"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Landlord’s form of consent to the Sublease properly executed by Tenant and IDS and</w:t>
      </w:r>
      <w:r w:rsidR="002D4AA0">
        <w:rPr>
          <w:rFonts w:ascii="Century Gothic" w:hAnsi="Century Gothic"/>
          <w:sz w:val="24"/>
          <w:szCs w:val="24"/>
        </w:rPr>
        <w:t xml:space="preserve"> </w:t>
      </w:r>
      <w:r w:rsidRPr="004B0A02">
        <w:rPr>
          <w:rFonts w:ascii="Century Gothic" w:hAnsi="Century Gothic"/>
          <w:sz w:val="24"/>
          <w:szCs w:val="24"/>
        </w:rPr>
        <w:t>this Amendment properly executed by Tenant, Tenant shall be barred from</w:t>
      </w:r>
      <w:r w:rsidR="002D4AA0">
        <w:rPr>
          <w:rFonts w:ascii="Century Gothic" w:hAnsi="Century Gothic"/>
          <w:sz w:val="24"/>
          <w:szCs w:val="24"/>
        </w:rPr>
        <w:t xml:space="preserve"> </w:t>
      </w:r>
      <w:r w:rsidRPr="004B0A02">
        <w:rPr>
          <w:rFonts w:ascii="Century Gothic" w:hAnsi="Century Gothic"/>
          <w:sz w:val="24"/>
          <w:szCs w:val="24"/>
        </w:rPr>
        <w:t>withdrawing its submission of this Amendment for a period of ten (10) days thereafter. If Landlord has not executed this Amendment within such ten (10)-day period, then, at any time thereafter but prior to Landlord’s execution of this Amendment, Tenant may rescind its submission of this Amendment.</w:t>
      </w:r>
    </w:p>
    <w:p w14:paraId="4A5A7ED7" w14:textId="77777777" w:rsidR="004B0A02" w:rsidRPr="004B0A02" w:rsidRDefault="004B0A02" w:rsidP="004F50AD">
      <w:pPr>
        <w:spacing w:after="0" w:line="276" w:lineRule="auto"/>
        <w:rPr>
          <w:rFonts w:ascii="Century Gothic" w:hAnsi="Century Gothic"/>
          <w:sz w:val="24"/>
          <w:szCs w:val="24"/>
        </w:rPr>
      </w:pPr>
    </w:p>
    <w:p w14:paraId="0CC0CBA9" w14:textId="77777777" w:rsidR="004B0A02" w:rsidRPr="004B0A02" w:rsidRDefault="004B0A02" w:rsidP="004F50AD">
      <w:pPr>
        <w:spacing w:after="0" w:line="276" w:lineRule="auto"/>
        <w:rPr>
          <w:rFonts w:ascii="Century Gothic" w:hAnsi="Century Gothic"/>
          <w:sz w:val="24"/>
          <w:szCs w:val="24"/>
        </w:rPr>
      </w:pPr>
      <w:r w:rsidRPr="004B0A02">
        <w:rPr>
          <w:rFonts w:ascii="Century Gothic" w:hAnsi="Century Gothic"/>
          <w:sz w:val="24"/>
          <w:szCs w:val="24"/>
        </w:rPr>
        <w:t>IN WITNESS WHEREOF, the parties have executed this document as of the date and year first above written.</w:t>
      </w:r>
    </w:p>
    <w:p w14:paraId="76392212" w14:textId="77777777" w:rsidR="004B0A02" w:rsidRPr="004B0A02" w:rsidRDefault="004B0A02" w:rsidP="004F50AD">
      <w:pPr>
        <w:spacing w:after="0" w:line="276" w:lineRule="auto"/>
        <w:rPr>
          <w:rFonts w:ascii="Century Gothic" w:hAnsi="Century Gothic"/>
          <w:sz w:val="24"/>
          <w:szCs w:val="24"/>
        </w:rPr>
      </w:pPr>
    </w:p>
    <w:p w14:paraId="4133C329" w14:textId="79D2DE32" w:rsidR="004F50AD" w:rsidRDefault="004F50AD" w:rsidP="004F50AD">
      <w:pPr>
        <w:spacing w:after="0" w:line="276" w:lineRule="auto"/>
        <w:rPr>
          <w:rFonts w:ascii="Century Gothic" w:hAnsi="Century Gothic"/>
          <w:sz w:val="24"/>
          <w:szCs w:val="24"/>
        </w:rPr>
      </w:pPr>
    </w:p>
    <w:tbl>
      <w:tblPr>
        <w:tblStyle w:val="TableGrid"/>
        <w:tblW w:w="5000" w:type="pct"/>
        <w:jc w:val="center"/>
        <w:tblLook w:val="04A0" w:firstRow="1" w:lastRow="0" w:firstColumn="1" w:lastColumn="0" w:noHBand="0" w:noVBand="1"/>
      </w:tblPr>
      <w:tblGrid>
        <w:gridCol w:w="3942"/>
        <w:gridCol w:w="2197"/>
        <w:gridCol w:w="3941"/>
      </w:tblGrid>
      <w:tr w:rsidR="004F50AD" w:rsidRPr="004F50AD" w14:paraId="0E46136F" w14:textId="77777777" w:rsidTr="004F50AD">
        <w:trPr>
          <w:trHeight w:val="432"/>
          <w:jc w:val="center"/>
        </w:trPr>
        <w:tc>
          <w:tcPr>
            <w:tcW w:w="1955" w:type="pct"/>
            <w:tcBorders>
              <w:left w:val="nil"/>
              <w:bottom w:val="nil"/>
              <w:right w:val="nil"/>
            </w:tcBorders>
          </w:tcPr>
          <w:p w14:paraId="32B298DB" w14:textId="46E9CFAE" w:rsidR="004F50AD" w:rsidRPr="004F50AD" w:rsidRDefault="004F50AD" w:rsidP="004F50AD">
            <w:pPr>
              <w:spacing w:line="276" w:lineRule="auto"/>
              <w:jc w:val="center"/>
              <w:rPr>
                <w:rFonts w:ascii="Century Gothic" w:hAnsi="Century Gothic"/>
                <w:b/>
                <w:bCs/>
                <w:sz w:val="20"/>
                <w:szCs w:val="20"/>
              </w:rPr>
            </w:pPr>
            <w:r w:rsidRPr="004F50AD">
              <w:rPr>
                <w:rFonts w:ascii="Century Gothic" w:hAnsi="Century Gothic"/>
                <w:b/>
                <w:bCs/>
                <w:sz w:val="20"/>
                <w:szCs w:val="20"/>
              </w:rPr>
              <w:t>Landlord</w:t>
            </w:r>
          </w:p>
        </w:tc>
        <w:tc>
          <w:tcPr>
            <w:tcW w:w="1090" w:type="pct"/>
            <w:tcBorders>
              <w:top w:val="nil"/>
              <w:left w:val="nil"/>
              <w:bottom w:val="nil"/>
              <w:right w:val="nil"/>
            </w:tcBorders>
          </w:tcPr>
          <w:p w14:paraId="089EC85A" w14:textId="77777777" w:rsidR="004F50AD" w:rsidRPr="004F50AD" w:rsidRDefault="004F50AD" w:rsidP="004F50AD">
            <w:pPr>
              <w:spacing w:line="276" w:lineRule="auto"/>
              <w:jc w:val="center"/>
              <w:rPr>
                <w:rFonts w:ascii="Century Gothic" w:hAnsi="Century Gothic"/>
                <w:b/>
                <w:bCs/>
                <w:sz w:val="20"/>
                <w:szCs w:val="20"/>
              </w:rPr>
            </w:pPr>
          </w:p>
        </w:tc>
        <w:tc>
          <w:tcPr>
            <w:tcW w:w="1955" w:type="pct"/>
            <w:tcBorders>
              <w:left w:val="nil"/>
              <w:bottom w:val="nil"/>
              <w:right w:val="nil"/>
            </w:tcBorders>
          </w:tcPr>
          <w:p w14:paraId="4E78E06A" w14:textId="792C27AE" w:rsidR="004F50AD" w:rsidRPr="004F50AD" w:rsidRDefault="004F50AD" w:rsidP="004F50AD">
            <w:pPr>
              <w:spacing w:line="276" w:lineRule="auto"/>
              <w:jc w:val="center"/>
              <w:rPr>
                <w:rFonts w:ascii="Century Gothic" w:hAnsi="Century Gothic"/>
                <w:b/>
                <w:bCs/>
                <w:sz w:val="20"/>
                <w:szCs w:val="20"/>
              </w:rPr>
            </w:pPr>
            <w:r w:rsidRPr="004F50AD">
              <w:rPr>
                <w:rFonts w:ascii="Century Gothic" w:hAnsi="Century Gothic"/>
                <w:b/>
                <w:bCs/>
                <w:sz w:val="20"/>
                <w:szCs w:val="20"/>
              </w:rPr>
              <w:t>Tenant:</w:t>
            </w:r>
          </w:p>
        </w:tc>
      </w:tr>
    </w:tbl>
    <w:p w14:paraId="29A3305B" w14:textId="77777777" w:rsidR="004F50AD" w:rsidRPr="004B0A02" w:rsidRDefault="004F50AD" w:rsidP="004F50AD">
      <w:pPr>
        <w:spacing w:after="0" w:line="276" w:lineRule="auto"/>
        <w:rPr>
          <w:rFonts w:ascii="Century Gothic" w:hAnsi="Century Gothic"/>
          <w:sz w:val="24"/>
          <w:szCs w:val="24"/>
        </w:rPr>
      </w:pPr>
    </w:p>
    <w:sectPr w:rsidR="004F50AD" w:rsidRPr="004B0A02" w:rsidSect="004B0A0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B9EF" w14:textId="77777777" w:rsidR="00AD1C52" w:rsidRDefault="00AD1C52" w:rsidP="0036065A">
      <w:pPr>
        <w:spacing w:after="0" w:line="240" w:lineRule="auto"/>
      </w:pPr>
      <w:r>
        <w:separator/>
      </w:r>
    </w:p>
  </w:endnote>
  <w:endnote w:type="continuationSeparator" w:id="0">
    <w:p w14:paraId="0714F778" w14:textId="77777777" w:rsidR="00AD1C52" w:rsidRDefault="00AD1C52" w:rsidP="0036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523D" w14:textId="77777777" w:rsidR="00BC127E" w:rsidRDefault="00BC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48847049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6489AEB5" w14:textId="53B7F7A4" w:rsidR="0036065A" w:rsidRPr="00BC127E" w:rsidRDefault="0036065A">
            <w:pPr>
              <w:pStyle w:val="Footer"/>
              <w:jc w:val="right"/>
              <w:rPr>
                <w:rFonts w:ascii="Century Gothic" w:hAnsi="Century Gothic"/>
                <w:b/>
                <w:bCs/>
                <w:sz w:val="16"/>
                <w:szCs w:val="16"/>
              </w:rPr>
            </w:pPr>
            <w:r w:rsidRPr="00BC127E">
              <w:rPr>
                <w:rFonts w:ascii="Century Gothic" w:hAnsi="Century Gothic"/>
                <w:b/>
                <w:bCs/>
                <w:sz w:val="16"/>
                <w:szCs w:val="16"/>
              </w:rPr>
              <w:t xml:space="preserve">Page </w:t>
            </w:r>
            <w:r w:rsidRPr="00BC127E">
              <w:rPr>
                <w:rFonts w:ascii="Century Gothic" w:hAnsi="Century Gothic"/>
                <w:b/>
                <w:bCs/>
                <w:sz w:val="16"/>
                <w:szCs w:val="16"/>
              </w:rPr>
              <w:fldChar w:fldCharType="begin"/>
            </w:r>
            <w:r w:rsidRPr="00BC127E">
              <w:rPr>
                <w:rFonts w:ascii="Century Gothic" w:hAnsi="Century Gothic"/>
                <w:b/>
                <w:bCs/>
                <w:sz w:val="16"/>
                <w:szCs w:val="16"/>
              </w:rPr>
              <w:instrText xml:space="preserve"> PAGE </w:instrText>
            </w:r>
            <w:r w:rsidRPr="00BC127E">
              <w:rPr>
                <w:rFonts w:ascii="Century Gothic" w:hAnsi="Century Gothic"/>
                <w:b/>
                <w:bCs/>
                <w:sz w:val="16"/>
                <w:szCs w:val="16"/>
              </w:rPr>
              <w:fldChar w:fldCharType="separate"/>
            </w:r>
            <w:r w:rsidRPr="00BC127E">
              <w:rPr>
                <w:rFonts w:ascii="Century Gothic" w:hAnsi="Century Gothic"/>
                <w:b/>
                <w:bCs/>
                <w:noProof/>
                <w:sz w:val="16"/>
                <w:szCs w:val="16"/>
              </w:rPr>
              <w:t>2</w:t>
            </w:r>
            <w:r w:rsidRPr="00BC127E">
              <w:rPr>
                <w:rFonts w:ascii="Century Gothic" w:hAnsi="Century Gothic"/>
                <w:b/>
                <w:bCs/>
                <w:sz w:val="16"/>
                <w:szCs w:val="16"/>
              </w:rPr>
              <w:fldChar w:fldCharType="end"/>
            </w:r>
            <w:r w:rsidRPr="00BC127E">
              <w:rPr>
                <w:rFonts w:ascii="Century Gothic" w:hAnsi="Century Gothic"/>
                <w:b/>
                <w:bCs/>
                <w:sz w:val="16"/>
                <w:szCs w:val="16"/>
              </w:rPr>
              <w:t xml:space="preserve"> of </w:t>
            </w:r>
            <w:r w:rsidRPr="00BC127E">
              <w:rPr>
                <w:rFonts w:ascii="Century Gothic" w:hAnsi="Century Gothic"/>
                <w:b/>
                <w:bCs/>
                <w:sz w:val="16"/>
                <w:szCs w:val="16"/>
              </w:rPr>
              <w:fldChar w:fldCharType="begin"/>
            </w:r>
            <w:r w:rsidRPr="00BC127E">
              <w:rPr>
                <w:rFonts w:ascii="Century Gothic" w:hAnsi="Century Gothic"/>
                <w:b/>
                <w:bCs/>
                <w:sz w:val="16"/>
                <w:szCs w:val="16"/>
              </w:rPr>
              <w:instrText xml:space="preserve"> NUMPAGES  </w:instrText>
            </w:r>
            <w:r w:rsidRPr="00BC127E">
              <w:rPr>
                <w:rFonts w:ascii="Century Gothic" w:hAnsi="Century Gothic"/>
                <w:b/>
                <w:bCs/>
                <w:sz w:val="16"/>
                <w:szCs w:val="16"/>
              </w:rPr>
              <w:fldChar w:fldCharType="separate"/>
            </w:r>
            <w:r w:rsidRPr="00BC127E">
              <w:rPr>
                <w:rFonts w:ascii="Century Gothic" w:hAnsi="Century Gothic"/>
                <w:b/>
                <w:bCs/>
                <w:noProof/>
                <w:sz w:val="16"/>
                <w:szCs w:val="16"/>
              </w:rPr>
              <w:t>2</w:t>
            </w:r>
            <w:r w:rsidRPr="00BC127E">
              <w:rPr>
                <w:rFonts w:ascii="Century Gothic" w:hAnsi="Century Gothic"/>
                <w:b/>
                <w:bCs/>
                <w:sz w:val="16"/>
                <w:szCs w:val="16"/>
              </w:rPr>
              <w:fldChar w:fldCharType="end"/>
            </w:r>
          </w:p>
        </w:sdtContent>
      </w:sdt>
    </w:sdtContent>
  </w:sdt>
  <w:p w14:paraId="6974B7C5" w14:textId="77777777" w:rsidR="0036065A" w:rsidRDefault="00360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576F" w14:textId="77777777" w:rsidR="00BC127E" w:rsidRDefault="00BC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F908" w14:textId="77777777" w:rsidR="00AD1C52" w:rsidRDefault="00AD1C52" w:rsidP="0036065A">
      <w:pPr>
        <w:spacing w:after="0" w:line="240" w:lineRule="auto"/>
      </w:pPr>
      <w:r>
        <w:separator/>
      </w:r>
    </w:p>
  </w:footnote>
  <w:footnote w:type="continuationSeparator" w:id="0">
    <w:p w14:paraId="01E3FB2E" w14:textId="77777777" w:rsidR="00AD1C52" w:rsidRDefault="00AD1C52" w:rsidP="0036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A36B" w14:textId="77777777" w:rsidR="00BC127E" w:rsidRDefault="00BC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68E9" w14:textId="77777777" w:rsidR="00BC127E" w:rsidRDefault="00BC1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16F" w14:textId="77777777" w:rsidR="00BC127E" w:rsidRDefault="00BC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5C6"/>
    <w:multiLevelType w:val="hybridMultilevel"/>
    <w:tmpl w:val="0E007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96E"/>
    <w:multiLevelType w:val="hybridMultilevel"/>
    <w:tmpl w:val="A8AE8EEE"/>
    <w:lvl w:ilvl="0" w:tplc="AD52AB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E1CBE"/>
    <w:multiLevelType w:val="hybridMultilevel"/>
    <w:tmpl w:val="994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C3154"/>
    <w:multiLevelType w:val="hybridMultilevel"/>
    <w:tmpl w:val="33721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2891"/>
    <w:multiLevelType w:val="hybridMultilevel"/>
    <w:tmpl w:val="E5989F64"/>
    <w:lvl w:ilvl="0" w:tplc="707CB5D0">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27D86"/>
    <w:multiLevelType w:val="hybridMultilevel"/>
    <w:tmpl w:val="7EE0C782"/>
    <w:lvl w:ilvl="0" w:tplc="90B4AF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94F99"/>
    <w:multiLevelType w:val="hybridMultilevel"/>
    <w:tmpl w:val="CA0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87CF2"/>
    <w:multiLevelType w:val="hybridMultilevel"/>
    <w:tmpl w:val="4E3C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B5ABB"/>
    <w:multiLevelType w:val="hybridMultilevel"/>
    <w:tmpl w:val="73261D56"/>
    <w:lvl w:ilvl="0" w:tplc="ED44F19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5639A"/>
    <w:multiLevelType w:val="hybridMultilevel"/>
    <w:tmpl w:val="FE3C0168"/>
    <w:lvl w:ilvl="0" w:tplc="407C31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3520B"/>
    <w:multiLevelType w:val="hybridMultilevel"/>
    <w:tmpl w:val="715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E21B7"/>
    <w:multiLevelType w:val="hybridMultilevel"/>
    <w:tmpl w:val="1AD8417E"/>
    <w:lvl w:ilvl="0" w:tplc="FDA43A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006615">
    <w:abstractNumId w:val="6"/>
  </w:num>
  <w:num w:numId="2" w16cid:durableId="1595092664">
    <w:abstractNumId w:val="11"/>
  </w:num>
  <w:num w:numId="3" w16cid:durableId="561674012">
    <w:abstractNumId w:val="3"/>
  </w:num>
  <w:num w:numId="4" w16cid:durableId="1869180963">
    <w:abstractNumId w:val="7"/>
  </w:num>
  <w:num w:numId="5" w16cid:durableId="1246187119">
    <w:abstractNumId w:val="0"/>
  </w:num>
  <w:num w:numId="6" w16cid:durableId="394665247">
    <w:abstractNumId w:val="10"/>
  </w:num>
  <w:num w:numId="7" w16cid:durableId="1696925817">
    <w:abstractNumId w:val="2"/>
  </w:num>
  <w:num w:numId="8" w16cid:durableId="267011769">
    <w:abstractNumId w:val="8"/>
  </w:num>
  <w:num w:numId="9" w16cid:durableId="1492477896">
    <w:abstractNumId w:val="1"/>
  </w:num>
  <w:num w:numId="10" w16cid:durableId="1498106192">
    <w:abstractNumId w:val="5"/>
  </w:num>
  <w:num w:numId="11" w16cid:durableId="899635470">
    <w:abstractNumId w:val="4"/>
  </w:num>
  <w:num w:numId="12" w16cid:durableId="1559902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02"/>
    <w:rsid w:val="001B7649"/>
    <w:rsid w:val="002D4AA0"/>
    <w:rsid w:val="0036065A"/>
    <w:rsid w:val="004B0A02"/>
    <w:rsid w:val="004F50AD"/>
    <w:rsid w:val="0082658D"/>
    <w:rsid w:val="00AD1C52"/>
    <w:rsid w:val="00AD265F"/>
    <w:rsid w:val="00B50865"/>
    <w:rsid w:val="00BC127E"/>
    <w:rsid w:val="00D26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3DF6"/>
  <w15:chartTrackingRefBased/>
  <w15:docId w15:val="{4FAC0ACD-66C6-4050-B75F-D4D4855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65A"/>
  </w:style>
  <w:style w:type="paragraph" w:styleId="Footer">
    <w:name w:val="footer"/>
    <w:basedOn w:val="Normal"/>
    <w:link w:val="FooterChar"/>
    <w:uiPriority w:val="99"/>
    <w:unhideWhenUsed/>
    <w:rsid w:val="0036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5A"/>
  </w:style>
  <w:style w:type="paragraph" w:styleId="ListParagraph">
    <w:name w:val="List Paragraph"/>
    <w:basedOn w:val="Normal"/>
    <w:uiPriority w:val="34"/>
    <w:qFormat/>
    <w:rsid w:val="00B50865"/>
    <w:pPr>
      <w:ind w:left="720"/>
      <w:contextualSpacing/>
    </w:pPr>
  </w:style>
  <w:style w:type="table" w:styleId="TableGrid">
    <w:name w:val="Table Grid"/>
    <w:basedOn w:val="TableNormal"/>
    <w:uiPriority w:val="39"/>
    <w:rsid w:val="004F5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2022-10-27T03:10:00Z</dcterms:created>
  <dcterms:modified xsi:type="dcterms:W3CDTF">2023-01-24T05:35:00Z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2022-10-27T03:37:51Z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35d4f97e-fa81-4f24-9f71-c66e9cd7514b</vt:lpwstr>
  </property>
  <property fmtid="{D5CDD505-2E9C-101B-9397-08002B2CF9AE}" pid="8" name="MSIP_Label_defa4170-0d19-0005-0004-bc88714345d2_ContentBits">
    <vt:lpwstr>0</vt:lpwstr>
  </property>
</Properties>
</file>