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5C4" w14:textId="665EDF84" w:rsidR="00DC57FE" w:rsidRDefault="00DC57FE" w:rsidP="00041ADA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Times New Roman"/>
          <w:b/>
          <w:bCs/>
          <w:color w:val="000000"/>
          <w:sz w:val="36"/>
          <w:szCs w:val="36"/>
        </w:rPr>
      </w:pPr>
      <w:r w:rsidRPr="00DC57FE">
        <w:rPr>
          <w:rFonts w:ascii="Calisto MT" w:eastAsia="Times New Roman" w:hAnsi="Calisto MT" w:cs="Times New Roman"/>
          <w:b/>
          <w:bCs/>
          <w:color w:val="000000"/>
          <w:sz w:val="36"/>
          <w:szCs w:val="36"/>
        </w:rPr>
        <w:t>ARCHITECTURE JOB CV</w:t>
      </w:r>
    </w:p>
    <w:p w14:paraId="60B1C143" w14:textId="77777777" w:rsidR="00C24A55" w:rsidRPr="00C24A55" w:rsidRDefault="00C24A55" w:rsidP="00041ADA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Times New Roman"/>
          <w:b/>
          <w:bCs/>
          <w:color w:val="000000"/>
          <w:sz w:val="36"/>
          <w:szCs w:val="36"/>
        </w:rPr>
      </w:pPr>
    </w:p>
    <w:p w14:paraId="396E0B3E" w14:textId="581A4A64" w:rsidR="00DC57FE" w:rsidRPr="00F52AEE" w:rsidRDefault="00F52AE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color w:val="000000"/>
          <w:sz w:val="28"/>
          <w:szCs w:val="28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8"/>
          <w:szCs w:val="28"/>
        </w:rPr>
        <w:t>Experience</w:t>
      </w:r>
    </w:p>
    <w:p w14:paraId="7E0657B1" w14:textId="77777777" w:rsidR="00DC57FE" w:rsidRPr="00041ADA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</w:p>
    <w:p w14:paraId="4DB21C05" w14:textId="7263E99E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Houston, TX</w:t>
      </w:r>
    </w:p>
    <w:p w14:paraId="44E9C522" w14:textId="77777777" w:rsidR="00DC57FE" w:rsidRPr="00F52AEE" w:rsidRDefault="00DC57FE" w:rsidP="00F52AEE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  <w:t>ROLFSON-LEANNON</w:t>
      </w:r>
    </w:p>
    <w:p w14:paraId="573C709B" w14:textId="63A094CC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Develop SysML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behavioural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and structural diagrams with a strong working knowledge of DoDAF and UPDM</w:t>
      </w:r>
    </w:p>
    <w:p w14:paraId="44B8E08C" w14:textId="3A439549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Develop technical reports of findings and communicate results through technical presentations to engineering staff, management and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customers.</w:t>
      </w:r>
    </w:p>
    <w:p w14:paraId="038B2677" w14:textId="77777777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Expected to work in a safe manner in accordance with established operating procedures and practices</w:t>
      </w:r>
    </w:p>
    <w:p w14:paraId="0C4F6146" w14:textId="46CDA258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Develop cost and weight improvement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actions.</w:t>
      </w:r>
    </w:p>
    <w:p w14:paraId="5C537D30" w14:textId="098C3587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Will use an architecture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modelling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tool to perform functional analysis and architectural design</w:t>
      </w:r>
    </w:p>
    <w:p w14:paraId="09F69493" w14:textId="688BF788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Prepare and present studies to piers and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management.</w:t>
      </w:r>
    </w:p>
    <w:p w14:paraId="53AE81B9" w14:textId="77777777" w:rsidR="00DC57FE" w:rsidRPr="00041ADA" w:rsidRDefault="00DC57FE" w:rsidP="00041ADA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Work with Vehicle Assembly Operations to understand impact of new vehicle proposals at multiple assembly plants including launch implications</w:t>
      </w:r>
    </w:p>
    <w:p w14:paraId="7C925830" w14:textId="77777777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</w:p>
    <w:p w14:paraId="68B38A7E" w14:textId="535B9C91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Detroit, MI</w:t>
      </w:r>
    </w:p>
    <w:p w14:paraId="4AD50061" w14:textId="77777777" w:rsidR="00DC57FE" w:rsidRPr="00F52AEE" w:rsidRDefault="00DC57FE" w:rsidP="00F52AEE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  <w:t>CONSIDINE, MOHR AND CASPER</w:t>
      </w:r>
    </w:p>
    <w:p w14:paraId="687C65B3" w14:textId="77777777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Creating, maintaining, and evolving the shared technical domain knowledge base</w:t>
      </w:r>
    </w:p>
    <w:p w14:paraId="0756636A" w14:textId="77777777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Developing and delivering Knowledge Transfer to function or project team members and to Operations technical staff</w:t>
      </w:r>
    </w:p>
    <w:p w14:paraId="183095C1" w14:textId="71F39659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Configure and validate secure systems, testing security products and systems to identify security </w:t>
      </w:r>
      <w:r w:rsidR="00044FC5"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weaknesses.</w:t>
      </w:r>
    </w:p>
    <w:p w14:paraId="1AEDC217" w14:textId="2CA237D5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Respond to security threats and </w:t>
      </w:r>
      <w:r w:rsidR="00044FC5"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violations.</w:t>
      </w:r>
    </w:p>
    <w:p w14:paraId="2E3BAFF1" w14:textId="77777777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The F5 specialist possesses and maintains competencies, applies a depth of technical knowledge and subject matter expertise in f5 GTM, LTM and AFM</w:t>
      </w:r>
    </w:p>
    <w:p w14:paraId="42D9843F" w14:textId="77777777" w:rsidR="00DC57FE" w:rsidRPr="00DC57FE" w:rsidRDefault="00DC57FE" w:rsidP="00041AD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From built services through cut-overs to In-Service operation of the f5 Appliances and associated Applications Inter-workings that constitute a service, across both the In-House and Lab environments, and the Operations, Clients, and End-User –facing production environments</w:t>
      </w:r>
    </w:p>
    <w:p w14:paraId="2DB33A9B" w14:textId="77777777" w:rsidR="00DC57FE" w:rsidRDefault="00DC57FE" w:rsidP="00041ADA">
      <w:pPr>
        <w:numPr>
          <w:ilvl w:val="0"/>
          <w:numId w:val="9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Applications builds, support, change implementations, and maintenance of the variety of Labs and In-House Environments that are mission-critical to ongoing project, application software release development &amp; verification, and change development activities</w:t>
      </w:r>
    </w:p>
    <w:p w14:paraId="1B0F67CE" w14:textId="77777777" w:rsidR="00041ADA" w:rsidRPr="00DC57FE" w:rsidRDefault="00041ADA" w:rsidP="00041ADA">
      <w:pPr>
        <w:shd w:val="clear" w:color="auto" w:fill="FFFFFF"/>
        <w:spacing w:after="0" w:line="276" w:lineRule="auto"/>
        <w:ind w:left="36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</w:p>
    <w:p w14:paraId="4FDC1E5B" w14:textId="77777777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Philadelphia, PA</w:t>
      </w:r>
    </w:p>
    <w:p w14:paraId="4A855EED" w14:textId="77777777" w:rsidR="00DC57FE" w:rsidRPr="00F52AEE" w:rsidRDefault="00DC57FE" w:rsidP="00F52AEE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</w:pPr>
      <w:r w:rsidRPr="00F52AEE"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  <w:t>MCGLYNN GROUP</w:t>
      </w:r>
    </w:p>
    <w:p w14:paraId="79978A14" w14:textId="77777777" w:rsidR="00DC57FE" w:rsidRPr="00DC57F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olor w:val="000000"/>
          <w:sz w:val="24"/>
          <w:szCs w:val="24"/>
        </w:rPr>
        <w:t>present</w:t>
      </w:r>
    </w:p>
    <w:p w14:paraId="45991541" w14:textId="3440F3C0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lastRenderedPageBreak/>
        <w:t xml:space="preserve">Develops the architecture by describing the behaviour and physical elements as well as identification of logical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functions.</w:t>
      </w:r>
    </w:p>
    <w:p w14:paraId="1CD13F59" w14:textId="28800FCE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Configuration management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e.g.,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with MKS and Windchill</w:t>
      </w:r>
    </w:p>
    <w:p w14:paraId="2277FFEB" w14:textId="77777777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Presents /Communicated the architecture to the stakeholders and provides training if necessary</w:t>
      </w:r>
    </w:p>
    <w:p w14:paraId="70A191E4" w14:textId="073C8E6C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Checks feasibility and ensures a high reuse/core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strategy.</w:t>
      </w:r>
    </w:p>
    <w:p w14:paraId="0166C886" w14:textId="3F59FB8D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Knowledge of system design methods and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modelling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tools such as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MATLAB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Simulink,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State flow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and Rhapsody</w:t>
      </w:r>
    </w:p>
    <w:p w14:paraId="5F277759" w14:textId="543BDB58" w:rsidR="00DC57FE" w:rsidRPr="00041ADA" w:rsidRDefault="00044FC5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MATLAB</w:t>
      </w:r>
      <w:r w:rsidR="00DC57FE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Simulink, </w:t>
      </w: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State flow</w:t>
      </w:r>
      <w:r w:rsidR="00DC57FE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and Rhapsody</w:t>
      </w:r>
    </w:p>
    <w:p w14:paraId="081A73CB" w14:textId="77777777" w:rsidR="00DC57FE" w:rsidRPr="00041ADA" w:rsidRDefault="00DC57FE" w:rsidP="00041AD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Owns Change Control board for interfaces and elements</w:t>
      </w:r>
    </w:p>
    <w:p w14:paraId="50117456" w14:textId="77777777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</w:pPr>
    </w:p>
    <w:p w14:paraId="79D8E53F" w14:textId="11AF7B24" w:rsidR="00DC57FE" w:rsidRPr="00F52AEE" w:rsidRDefault="00F52AE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color w:val="000000"/>
          <w:sz w:val="28"/>
          <w:szCs w:val="28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8"/>
          <w:szCs w:val="28"/>
        </w:rPr>
        <w:t>Education</w:t>
      </w:r>
    </w:p>
    <w:p w14:paraId="60426B18" w14:textId="77777777" w:rsidR="00DC57FE" w:rsidRPr="00041ADA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</w:p>
    <w:p w14:paraId="10DF8C10" w14:textId="4E34F25B" w:rsidR="00DC57FE" w:rsidRPr="00041ADA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Bachelor’s Degree in Computer Science</w:t>
      </w:r>
    </w:p>
    <w:p w14:paraId="6B0D041F" w14:textId="77777777" w:rsidR="00DC57FE" w:rsidRPr="00DC57FE" w:rsidRDefault="00DC57FE" w:rsidP="00041ADA">
      <w:pPr>
        <w:shd w:val="clear" w:color="auto" w:fill="FFFFFF"/>
        <w:spacing w:after="32" w:line="276" w:lineRule="auto"/>
        <w:textAlignment w:val="top"/>
        <w:rPr>
          <w:rFonts w:ascii="Calisto MT" w:eastAsia="Times New Roman" w:hAnsi="Calisto MT" w:cs="Times New Roman"/>
          <w:caps/>
          <w:color w:val="000000"/>
          <w:sz w:val="24"/>
          <w:szCs w:val="24"/>
        </w:rPr>
      </w:pPr>
      <w:r w:rsidRPr="00DC57FE">
        <w:rPr>
          <w:rFonts w:ascii="Calisto MT" w:eastAsia="Times New Roman" w:hAnsi="Calisto MT" w:cs="Times New Roman"/>
          <w:caps/>
          <w:color w:val="000000"/>
          <w:sz w:val="24"/>
          <w:szCs w:val="24"/>
        </w:rPr>
        <w:t>COLORADO STATE UNIVERSITY</w:t>
      </w:r>
    </w:p>
    <w:p w14:paraId="1495B45C" w14:textId="77777777" w:rsidR="00DC57FE" w:rsidRPr="00F52AEE" w:rsidRDefault="00DC57F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4"/>
          <w:szCs w:val="24"/>
        </w:rPr>
      </w:pPr>
    </w:p>
    <w:p w14:paraId="6D640FF2" w14:textId="37FB8CA1" w:rsidR="00DC57FE" w:rsidRPr="00F52AEE" w:rsidRDefault="00F52AEE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b/>
          <w:bCs/>
          <w:caps/>
          <w:color w:val="000000"/>
          <w:sz w:val="28"/>
          <w:szCs w:val="28"/>
        </w:rPr>
      </w:pPr>
      <w:r w:rsidRPr="00F52AEE">
        <w:rPr>
          <w:rFonts w:ascii="Calisto MT" w:eastAsia="Times New Roman" w:hAnsi="Calisto MT" w:cs="Times New Roman"/>
          <w:b/>
          <w:bCs/>
          <w:color w:val="000000"/>
          <w:sz w:val="28"/>
          <w:szCs w:val="28"/>
        </w:rPr>
        <w:t>Skills</w:t>
      </w:r>
    </w:p>
    <w:p w14:paraId="2B4647CF" w14:textId="77777777" w:rsidR="00041ADA" w:rsidRPr="00041ADA" w:rsidRDefault="00041ADA" w:rsidP="00041ADA">
      <w:pPr>
        <w:shd w:val="clear" w:color="auto" w:fill="FFFFFF"/>
        <w:spacing w:after="0" w:line="276" w:lineRule="auto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</w:p>
    <w:p w14:paraId="32C4AC54" w14:textId="7777777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CAE FEA studies including NVH, Durability, &amp; Safety</w:t>
      </w:r>
    </w:p>
    <w:p w14:paraId="3E13DE45" w14:textId="1683AE36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Develop cost and weight improvement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actions.</w:t>
      </w:r>
    </w:p>
    <w:p w14:paraId="1B42C90C" w14:textId="7A9E13C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Evaluate body systems, architecture and technology for various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attributes.</w:t>
      </w:r>
    </w:p>
    <w:p w14:paraId="6C278BE0" w14:textId="02809669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Package studies and resolve incompatibilities between systems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quantitatively.</w:t>
      </w:r>
    </w:p>
    <w:p w14:paraId="442E0B42" w14:textId="2016D09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Prepare and present studies to piers and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management.</w:t>
      </w:r>
    </w:p>
    <w:p w14:paraId="3572B89F" w14:textId="7777777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Explore a wide variety of vehicle types, architectures and influence future platform strategies for North American and Global Ford programs</w:t>
      </w:r>
    </w:p>
    <w:p w14:paraId="0D2176D8" w14:textId="7777777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Work with Vehicle Assembly Operations to understand impact of new vehicle proposals at multiple assembly plants including launch implications</w:t>
      </w:r>
    </w:p>
    <w:p w14:paraId="57D8F018" w14:textId="7777777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Develop body structure proposals to support new vehicle proportions and lightweight actions</w:t>
      </w:r>
    </w:p>
    <w:p w14:paraId="387FA854" w14:textId="53EA1230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Prepare BOM, Cost, Weight and assembly flow </w:t>
      </w:r>
      <w:r w:rsidR="00044FC5"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documents.</w:t>
      </w:r>
    </w:p>
    <w:p w14:paraId="14696FAA" w14:textId="77777777" w:rsidR="00DC57FE" w:rsidRPr="00041ADA" w:rsidRDefault="00DC57FE" w:rsidP="00041ADA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360" w:hanging="27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041ADA">
        <w:rPr>
          <w:rFonts w:ascii="Calisto MT" w:eastAsia="Times New Roman" w:hAnsi="Calisto MT" w:cs="Times New Roman"/>
          <w:color w:val="000000"/>
          <w:sz w:val="24"/>
          <w:szCs w:val="24"/>
        </w:rPr>
        <w:t>Understanding of metrics and monitoring tools suites used by the Enterprise</w:t>
      </w:r>
    </w:p>
    <w:p w14:paraId="687D91D0" w14:textId="77777777" w:rsidR="00B330E8" w:rsidRPr="00DC57FE" w:rsidRDefault="00B330E8" w:rsidP="00041ADA">
      <w:pPr>
        <w:spacing w:line="276" w:lineRule="auto"/>
        <w:rPr>
          <w:rFonts w:ascii="Calisto MT" w:hAnsi="Calisto MT"/>
        </w:rPr>
      </w:pPr>
    </w:p>
    <w:sectPr w:rsidR="00B330E8" w:rsidRPr="00DC57FE" w:rsidSect="00041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53C6" w14:textId="77777777" w:rsidR="00B11B4A" w:rsidRDefault="00B11B4A" w:rsidP="00DC57FE">
      <w:pPr>
        <w:spacing w:after="0" w:line="240" w:lineRule="auto"/>
      </w:pPr>
      <w:r>
        <w:separator/>
      </w:r>
    </w:p>
  </w:endnote>
  <w:endnote w:type="continuationSeparator" w:id="0">
    <w:p w14:paraId="3ABF0F5C" w14:textId="77777777" w:rsidR="00B11B4A" w:rsidRDefault="00B11B4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3A31" w14:textId="77777777" w:rsidR="00041ADA" w:rsidRDefault="0004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797" w14:textId="46ECDF2B" w:rsidR="00DC57FE" w:rsidRDefault="00041ADA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384E5BC7" wp14:editId="5D1FD577">
          <wp:simplePos x="0" y="0"/>
          <wp:positionH relativeFrom="column">
            <wp:posOffset>0</wp:posOffset>
          </wp:positionH>
          <wp:positionV relativeFrom="paragraph">
            <wp:posOffset>-95222</wp:posOffset>
          </wp:positionV>
          <wp:extent cx="486410" cy="486410"/>
          <wp:effectExtent l="0" t="0" r="0" b="889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58" cy="48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99EC4" wp14:editId="1471D035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8BE7F" w14:textId="77777777" w:rsidR="00DC57FE" w:rsidRPr="00041ADA" w:rsidRDefault="00DC57FE" w:rsidP="00DC57FE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041ADA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70D47E" w14:textId="77777777" w:rsidR="00DC57FE" w:rsidRDefault="00DC57FE" w:rsidP="00DC57F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9E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28B8BE7F" w14:textId="77777777" w:rsidR="00DC57FE" w:rsidRPr="00041ADA" w:rsidRDefault="00DC57FE" w:rsidP="00DC57FE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041ADA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270D47E" w14:textId="77777777" w:rsidR="00DC57FE" w:rsidRDefault="00DC57FE" w:rsidP="00DC57FE"/>
                </w:txbxContent>
              </v:textbox>
              <w10:wrap anchorx="margin"/>
            </v:shape>
          </w:pict>
        </mc:Fallback>
      </mc:AlternateContent>
    </w:r>
    <w:r w:rsidR="00DC57FE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56C2" w14:textId="77777777" w:rsidR="00041ADA" w:rsidRDefault="0004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E93" w14:textId="77777777" w:rsidR="00B11B4A" w:rsidRDefault="00B11B4A" w:rsidP="00DC57FE">
      <w:pPr>
        <w:spacing w:after="0" w:line="240" w:lineRule="auto"/>
      </w:pPr>
      <w:r>
        <w:separator/>
      </w:r>
    </w:p>
  </w:footnote>
  <w:footnote w:type="continuationSeparator" w:id="0">
    <w:p w14:paraId="349CB7B2" w14:textId="77777777" w:rsidR="00B11B4A" w:rsidRDefault="00B11B4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1AA7" w14:textId="77777777" w:rsidR="00041ADA" w:rsidRDefault="00041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4CDD" w14:textId="77777777" w:rsidR="00041ADA" w:rsidRDefault="00041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739A" w14:textId="77777777" w:rsidR="00041ADA" w:rsidRDefault="00041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B26"/>
    <w:multiLevelType w:val="hybridMultilevel"/>
    <w:tmpl w:val="57C2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431B"/>
    <w:multiLevelType w:val="hybridMultilevel"/>
    <w:tmpl w:val="6804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D5D17"/>
    <w:multiLevelType w:val="multilevel"/>
    <w:tmpl w:val="ED3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E1B28"/>
    <w:multiLevelType w:val="multilevel"/>
    <w:tmpl w:val="83A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34EF8"/>
    <w:multiLevelType w:val="hybridMultilevel"/>
    <w:tmpl w:val="8B7C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2A61"/>
    <w:multiLevelType w:val="hybridMultilevel"/>
    <w:tmpl w:val="F476E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41569"/>
    <w:multiLevelType w:val="multilevel"/>
    <w:tmpl w:val="83A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F16F1"/>
    <w:multiLevelType w:val="multilevel"/>
    <w:tmpl w:val="83A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8088F"/>
    <w:multiLevelType w:val="multilevel"/>
    <w:tmpl w:val="0B4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C70E58"/>
    <w:multiLevelType w:val="hybridMultilevel"/>
    <w:tmpl w:val="03A2D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C626E"/>
    <w:multiLevelType w:val="multilevel"/>
    <w:tmpl w:val="9F48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974203">
    <w:abstractNumId w:val="10"/>
  </w:num>
  <w:num w:numId="2" w16cid:durableId="447773145">
    <w:abstractNumId w:val="7"/>
  </w:num>
  <w:num w:numId="3" w16cid:durableId="1374036425">
    <w:abstractNumId w:val="8"/>
  </w:num>
  <w:num w:numId="4" w16cid:durableId="1344631043">
    <w:abstractNumId w:val="2"/>
  </w:num>
  <w:num w:numId="5" w16cid:durableId="495996922">
    <w:abstractNumId w:val="9"/>
  </w:num>
  <w:num w:numId="6" w16cid:durableId="189343132">
    <w:abstractNumId w:val="3"/>
  </w:num>
  <w:num w:numId="7" w16cid:durableId="1617909947">
    <w:abstractNumId w:val="6"/>
  </w:num>
  <w:num w:numId="8" w16cid:durableId="1813906989">
    <w:abstractNumId w:val="5"/>
  </w:num>
  <w:num w:numId="9" w16cid:durableId="917205743">
    <w:abstractNumId w:val="4"/>
  </w:num>
  <w:num w:numId="10" w16cid:durableId="236089137">
    <w:abstractNumId w:val="0"/>
  </w:num>
  <w:num w:numId="11" w16cid:durableId="61833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E"/>
    <w:rsid w:val="00041ADA"/>
    <w:rsid w:val="00044FC5"/>
    <w:rsid w:val="00334367"/>
    <w:rsid w:val="003743E5"/>
    <w:rsid w:val="00443B25"/>
    <w:rsid w:val="00B11B4A"/>
    <w:rsid w:val="00B330E8"/>
    <w:rsid w:val="00C24A55"/>
    <w:rsid w:val="00DC57FE"/>
    <w:rsid w:val="00DD33EF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1292"/>
  <w15:chartTrackingRefBased/>
  <w15:docId w15:val="{5036C77A-3ECB-481F-A467-19E4903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-text-like-base">
    <w:name w:val="heading-text-like-base"/>
    <w:basedOn w:val="DefaultParagraphFont"/>
    <w:rsid w:val="00DC57FE"/>
  </w:style>
  <w:style w:type="paragraph" w:styleId="ListParagraph">
    <w:name w:val="List Paragraph"/>
    <w:basedOn w:val="Normal"/>
    <w:uiPriority w:val="34"/>
    <w:qFormat/>
    <w:rsid w:val="00DC5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E"/>
  </w:style>
  <w:style w:type="paragraph" w:styleId="Footer">
    <w:name w:val="footer"/>
    <w:basedOn w:val="Normal"/>
    <w:link w:val="FooterChar"/>
    <w:uiPriority w:val="99"/>
    <w:unhideWhenUsed/>
    <w:rsid w:val="00DC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67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3418586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9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8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1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173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4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835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5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078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365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4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992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2023-03-06T10:08:00Z</dcterms:created>
  <dcterms:modified xsi:type="dcterms:W3CDTF">2023-05-12T06:57:00Z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2023-03-06T10:12:03Z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d7872768-4c73-48fc-90fd-715e8659a35e</vt:lpwstr>
  </property>
  <property fmtid="{D5CDD505-2E9C-101B-9397-08002B2CF9AE}" pid="8" name="MSIP_Label_defa4170-0d19-0005-0004-bc88714345d2_ContentBits">
    <vt:lpwstr>0</vt:lpwstr>
  </property>
</Properties>
</file>