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9B68" w14:textId="77777777" w:rsidR="00885248" w:rsidRPr="00885248" w:rsidRDefault="00885248" w:rsidP="009758DB">
      <w:pPr>
        <w:spacing w:after="0" w:line="276" w:lineRule="auto"/>
        <w:jc w:val="center"/>
        <w:rPr>
          <w:rFonts w:ascii="Calisto MT" w:eastAsia="Times New Roman" w:hAnsi="Calisto MT" w:cs="Times New Roman"/>
          <w:sz w:val="36"/>
          <w:szCs w:val="36"/>
          <w:lang w:val="en-PK" w:eastAsia="en-PK"/>
        </w:rPr>
      </w:pPr>
      <w:r w:rsidRPr="00885248">
        <w:rPr>
          <w:rFonts w:ascii="Calisto MT" w:eastAsia="Times New Roman" w:hAnsi="Calisto MT" w:cs="Times New Roman"/>
          <w:b/>
          <w:bCs/>
          <w:sz w:val="36"/>
          <w:szCs w:val="36"/>
          <w:lang w:val="en-PK" w:eastAsia="en-PK"/>
        </w:rPr>
        <w:t>ASSIGNMENT AND ASSUMPTION</w:t>
      </w:r>
    </w:p>
    <w:p w14:paraId="3206B9FA" w14:textId="77777777" w:rsidR="00885248" w:rsidRDefault="00885248" w:rsidP="009758DB">
      <w:pPr>
        <w:spacing w:after="0" w:line="276" w:lineRule="auto"/>
        <w:jc w:val="center"/>
        <w:rPr>
          <w:rFonts w:ascii="Calisto MT" w:eastAsia="Times New Roman" w:hAnsi="Calisto MT" w:cs="Times New Roman"/>
          <w:sz w:val="36"/>
          <w:szCs w:val="36"/>
          <w:lang w:val="en-PK" w:eastAsia="en-PK"/>
        </w:rPr>
      </w:pPr>
      <w:r w:rsidRPr="00885248">
        <w:rPr>
          <w:rFonts w:ascii="Calisto MT" w:eastAsia="Times New Roman" w:hAnsi="Calisto MT" w:cs="Times New Roman"/>
          <w:b/>
          <w:bCs/>
          <w:sz w:val="36"/>
          <w:szCs w:val="36"/>
          <w:lang w:val="en-PK" w:eastAsia="en-PK"/>
        </w:rPr>
        <w:t>OF LEASE AGREEMENT</w:t>
      </w:r>
    </w:p>
    <w:p w14:paraId="47197374" w14:textId="77777777" w:rsidR="009758DB" w:rsidRPr="00885248" w:rsidRDefault="009758DB" w:rsidP="009758DB">
      <w:pPr>
        <w:spacing w:after="0" w:line="276" w:lineRule="auto"/>
        <w:jc w:val="center"/>
        <w:rPr>
          <w:rFonts w:ascii="Calisto MT" w:eastAsia="Times New Roman" w:hAnsi="Calisto MT" w:cs="Times New Roman"/>
          <w:sz w:val="36"/>
          <w:szCs w:val="36"/>
          <w:lang w:val="en-PK" w:eastAsia="en-PK"/>
        </w:rPr>
      </w:pPr>
    </w:p>
    <w:p w14:paraId="366EF57E" w14:textId="77777777" w:rsidR="00885248" w:rsidRPr="00885248" w:rsidRDefault="009758DB"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sz w:val="24"/>
          <w:szCs w:val="24"/>
          <w:lang w:val="en-PK" w:eastAsia="en-PK"/>
        </w:rPr>
        <w:t xml:space="preserve">This assignment and assumption of lease agreement </w:t>
      </w:r>
      <w:r w:rsidR="00885248" w:rsidRPr="00885248">
        <w:rPr>
          <w:rFonts w:ascii="Calisto MT" w:eastAsia="Times New Roman" w:hAnsi="Calisto MT" w:cs="Times New Roman"/>
          <w:sz w:val="24"/>
          <w:szCs w:val="24"/>
          <w:lang w:val="en-PK" w:eastAsia="en-PK"/>
        </w:rPr>
        <w:t xml:space="preserve">(“Agreement”) is made and entered into this </w:t>
      </w:r>
      <w:r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bookmarkStart w:id="0" w:name="Text1"/>
      <w:r w:rsidRPr="009758DB">
        <w:rPr>
          <w:rFonts w:ascii="Calisto MT" w:eastAsia="Times New Roman" w:hAnsi="Calisto MT" w:cs="Times New Roman"/>
          <w:b/>
          <w:bCs/>
          <w:sz w:val="24"/>
          <w:szCs w:val="24"/>
          <w:lang w:val="en-PK" w:eastAsia="en-PK"/>
        </w:rPr>
        <w:instrText xml:space="preserve"> FORMTEXT </w:instrText>
      </w:r>
      <w:r w:rsidRPr="009758DB">
        <w:rPr>
          <w:rFonts w:ascii="Calisto MT" w:eastAsia="Times New Roman" w:hAnsi="Calisto MT" w:cs="Times New Roman"/>
          <w:b/>
          <w:bCs/>
          <w:sz w:val="24"/>
          <w:szCs w:val="24"/>
          <w:lang w:val="en-PK" w:eastAsia="en-PK"/>
        </w:rPr>
      </w:r>
      <w:r w:rsidRPr="009758DB">
        <w:rPr>
          <w:rFonts w:ascii="Calisto MT" w:eastAsia="Times New Roman" w:hAnsi="Calisto MT" w:cs="Times New Roman"/>
          <w:b/>
          <w:bCs/>
          <w:sz w:val="24"/>
          <w:szCs w:val="24"/>
          <w:lang w:val="en-PK" w:eastAsia="en-PK"/>
        </w:rPr>
        <w:fldChar w:fldCharType="separate"/>
      </w:r>
      <w:r w:rsidRPr="009758DB">
        <w:rPr>
          <w:rFonts w:ascii="Calisto MT" w:eastAsia="Times New Roman" w:hAnsi="Calisto MT" w:cs="Times New Roman"/>
          <w:b/>
          <w:bCs/>
          <w:noProof/>
          <w:sz w:val="24"/>
          <w:szCs w:val="24"/>
          <w:lang w:val="en-PK" w:eastAsia="en-PK"/>
        </w:rPr>
        <w:t>[DAY AND DATE]</w:t>
      </w:r>
      <w:r w:rsidRPr="009758DB">
        <w:rPr>
          <w:rFonts w:ascii="Calisto MT" w:eastAsia="Times New Roman" w:hAnsi="Calisto MT" w:cs="Times New Roman"/>
          <w:b/>
          <w:bCs/>
          <w:sz w:val="24"/>
          <w:szCs w:val="24"/>
          <w:lang w:val="en-PK" w:eastAsia="en-PK"/>
        </w:rPr>
        <w:fldChar w:fldCharType="end"/>
      </w:r>
      <w:bookmarkEnd w:id="0"/>
      <w:r w:rsidR="00885248" w:rsidRPr="00885248">
        <w:rPr>
          <w:rFonts w:ascii="Calisto MT" w:eastAsia="Times New Roman" w:hAnsi="Calisto MT" w:cs="Times New Roman"/>
          <w:sz w:val="24"/>
          <w:szCs w:val="24"/>
          <w:lang w:val="en-PK" w:eastAsia="en-PK"/>
        </w:rPr>
        <w:t xml:space="preserve"> by and between </w:t>
      </w:r>
      <w:r w:rsidR="00885248" w:rsidRPr="00885248">
        <w:rPr>
          <w:rFonts w:ascii="Calisto MT" w:eastAsia="Times New Roman" w:hAnsi="Calisto MT" w:cs="Times New Roman"/>
          <w:b/>
          <w:bCs/>
          <w:sz w:val="24"/>
          <w:szCs w:val="24"/>
          <w:lang w:val="en-PK" w:eastAsia="en-PK"/>
        </w:rPr>
        <w:t>Doc Holliday Casino, LLC</w:t>
      </w:r>
      <w:r w:rsidR="00885248" w:rsidRPr="00885248">
        <w:rPr>
          <w:rFonts w:ascii="Calisto MT" w:eastAsia="Times New Roman" w:hAnsi="Calisto MT" w:cs="Times New Roman"/>
          <w:sz w:val="24"/>
          <w:szCs w:val="24"/>
          <w:lang w:val="en-PK" w:eastAsia="en-PK"/>
        </w:rPr>
        <w:t>, a Colorado limited liability company (“Assignor”) and </w:t>
      </w:r>
      <w:r w:rsidR="00885248" w:rsidRPr="00885248">
        <w:rPr>
          <w:rFonts w:ascii="Calisto MT" w:eastAsia="Times New Roman" w:hAnsi="Calisto MT" w:cs="Times New Roman"/>
          <w:b/>
          <w:bCs/>
          <w:sz w:val="24"/>
          <w:szCs w:val="24"/>
          <w:lang w:val="en-PK" w:eastAsia="en-PK"/>
        </w:rPr>
        <w:t>Global Casinos, Inc., </w:t>
      </w:r>
      <w:r w:rsidR="00885248" w:rsidRPr="00885248">
        <w:rPr>
          <w:rFonts w:ascii="Calisto MT" w:eastAsia="Times New Roman" w:hAnsi="Calisto MT" w:cs="Times New Roman"/>
          <w:sz w:val="24"/>
          <w:szCs w:val="24"/>
          <w:lang w:val="en-PK" w:eastAsia="en-PK"/>
        </w:rPr>
        <w:t>a Utah corporation (“Global Casinos”) and </w:t>
      </w:r>
      <w:r w:rsidR="00885248" w:rsidRPr="00885248">
        <w:rPr>
          <w:rFonts w:ascii="Calisto MT" w:eastAsia="Times New Roman" w:hAnsi="Calisto MT" w:cs="Times New Roman"/>
          <w:b/>
          <w:bCs/>
          <w:sz w:val="24"/>
          <w:szCs w:val="24"/>
          <w:lang w:val="en-PK" w:eastAsia="en-PK"/>
        </w:rPr>
        <w:t>Doc Holliday Casino II, LLC, </w:t>
      </w:r>
      <w:r w:rsidR="00885248" w:rsidRPr="00885248">
        <w:rPr>
          <w:rFonts w:ascii="Calisto MT" w:eastAsia="Times New Roman" w:hAnsi="Calisto MT" w:cs="Times New Roman"/>
          <w:sz w:val="24"/>
          <w:szCs w:val="24"/>
          <w:lang w:val="en-PK" w:eastAsia="en-PK"/>
        </w:rPr>
        <w:t>a Colorado limited liability company, (collectively “Assignee”).</w:t>
      </w:r>
    </w:p>
    <w:p w14:paraId="59CCC022"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1EF3BEA2"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WHEREAS</w:t>
      </w:r>
      <w:r w:rsidRPr="00885248">
        <w:rPr>
          <w:rFonts w:ascii="Calisto MT" w:eastAsia="Times New Roman" w:hAnsi="Calisto MT" w:cs="Times New Roman"/>
          <w:sz w:val="24"/>
          <w:szCs w:val="24"/>
          <w:lang w:val="en-PK" w:eastAsia="en-PK"/>
        </w:rPr>
        <w:t xml:space="preserve"> Assignor, as Tenant, and 157 Lane, LLC, a Colorado limited liability company and Jigsaw Puzzle, LLC, a Colorado limited liability company (collectively as “Landlord”) entered into that certain Multi-Tenant Lease Agreement dated </w:t>
      </w:r>
      <w:r w:rsidR="009758DB"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rFonts w:ascii="Calisto MT" w:eastAsia="Times New Roman" w:hAnsi="Calisto MT" w:cs="Times New Roman"/>
          <w:b/>
          <w:bCs/>
          <w:sz w:val="24"/>
          <w:szCs w:val="24"/>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[DAY AND DATE]</w:t>
      </w:r>
      <w:r w:rsidR="009758DB" w:rsidRPr="009758DB">
        <w:rPr>
          <w:rFonts w:ascii="Calisto MT" w:eastAsia="Times New Roman" w:hAnsi="Calisto MT" w:cs="Times New Roman"/>
          <w:b/>
          <w:bCs/>
          <w:sz w:val="24"/>
          <w:szCs w:val="24"/>
          <w:lang w:val="en-PK" w:eastAsia="en-PK"/>
        </w:rPr>
        <w:fldChar w:fldCharType="end"/>
      </w:r>
      <w:r w:rsidRPr="00885248">
        <w:rPr>
          <w:rFonts w:ascii="Calisto MT" w:eastAsia="Times New Roman" w:hAnsi="Calisto MT" w:cs="Times New Roman"/>
          <w:sz w:val="24"/>
          <w:szCs w:val="24"/>
          <w:lang w:val="en-PK" w:eastAsia="en-PK"/>
        </w:rPr>
        <w:t>, together with Addendum to Multi-Tenant Lease dated</w:t>
      </w:r>
      <w:r w:rsidR="009758DB"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rFonts w:ascii="Calisto MT" w:eastAsia="Times New Roman" w:hAnsi="Calisto MT" w:cs="Times New Roman"/>
          <w:b/>
          <w:bCs/>
          <w:sz w:val="24"/>
          <w:szCs w:val="24"/>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[DAY AND DATE]</w:t>
      </w:r>
      <w:r w:rsidR="009758DB" w:rsidRPr="009758DB">
        <w:rPr>
          <w:rFonts w:ascii="Calisto MT" w:eastAsia="Times New Roman" w:hAnsi="Calisto MT" w:cs="Times New Roman"/>
          <w:b/>
          <w:bCs/>
          <w:sz w:val="24"/>
          <w:szCs w:val="24"/>
          <w:lang w:val="en-PK" w:eastAsia="en-PK"/>
        </w:rPr>
        <w:fldChar w:fldCharType="end"/>
      </w:r>
      <w:r w:rsidRPr="00885248">
        <w:rPr>
          <w:rFonts w:ascii="Calisto MT" w:eastAsia="Times New Roman" w:hAnsi="Calisto MT" w:cs="Times New Roman"/>
          <w:sz w:val="24"/>
          <w:szCs w:val="24"/>
          <w:lang w:val="en-PK" w:eastAsia="en-PK"/>
        </w:rPr>
        <w:t xml:space="preserve"> and Second Addendum dated July ___, 2003 (collectively the “Lease”) pursuant to which Landlord agreed to lease to Assignor certain premises commonly known as 129-131 Main Street, Central City, Colorado; and,</w:t>
      </w:r>
    </w:p>
    <w:p w14:paraId="07E4FE02"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76F14C32" w14:textId="77777777" w:rsidR="00885248" w:rsidRPr="00885248" w:rsidRDefault="009758DB"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WHEREAS</w:t>
      </w:r>
      <w:r>
        <w:rPr>
          <w:rFonts w:ascii="Calisto MT" w:eastAsia="Times New Roman" w:hAnsi="Calisto MT" w:cs="Times New Roman"/>
          <w:b/>
          <w:bCs/>
          <w:sz w:val="28"/>
          <w:szCs w:val="28"/>
          <w:lang w:val="en-US" w:eastAsia="en-PK"/>
        </w:rPr>
        <w:t xml:space="preserve"> </w:t>
      </w:r>
      <w:r w:rsidRPr="00885248">
        <w:rPr>
          <w:rFonts w:ascii="Calisto MT" w:eastAsia="Times New Roman" w:hAnsi="Calisto MT" w:cs="Times New Roman"/>
          <w:sz w:val="24"/>
          <w:szCs w:val="24"/>
          <w:lang w:val="en-PK" w:eastAsia="en-PK"/>
        </w:rPr>
        <w:t>Landlord</w:t>
      </w:r>
      <w:r w:rsidR="00885248" w:rsidRPr="00885248">
        <w:rPr>
          <w:rFonts w:ascii="Calisto MT" w:eastAsia="Times New Roman" w:hAnsi="Calisto MT" w:cs="Times New Roman"/>
          <w:sz w:val="24"/>
          <w:szCs w:val="24"/>
          <w:lang w:val="en-PK" w:eastAsia="en-PK"/>
        </w:rPr>
        <w:t xml:space="preserve"> has provided its written consent dated </w:t>
      </w:r>
      <w:r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Pr="009758DB">
        <w:rPr>
          <w:rFonts w:ascii="Calisto MT" w:eastAsia="Times New Roman" w:hAnsi="Calisto MT" w:cs="Times New Roman"/>
          <w:b/>
          <w:bCs/>
          <w:sz w:val="24"/>
          <w:szCs w:val="24"/>
          <w:lang w:val="en-PK" w:eastAsia="en-PK"/>
        </w:rPr>
        <w:instrText xml:space="preserve"> FORMTEXT </w:instrText>
      </w:r>
      <w:r w:rsidRPr="009758DB">
        <w:rPr>
          <w:rFonts w:ascii="Calisto MT" w:eastAsia="Times New Roman" w:hAnsi="Calisto MT" w:cs="Times New Roman"/>
          <w:b/>
          <w:bCs/>
          <w:sz w:val="24"/>
          <w:szCs w:val="24"/>
          <w:lang w:val="en-PK" w:eastAsia="en-PK"/>
        </w:rPr>
      </w:r>
      <w:r w:rsidRPr="009758DB">
        <w:rPr>
          <w:rFonts w:ascii="Calisto MT" w:eastAsia="Times New Roman" w:hAnsi="Calisto MT" w:cs="Times New Roman"/>
          <w:b/>
          <w:bCs/>
          <w:sz w:val="24"/>
          <w:szCs w:val="24"/>
          <w:lang w:val="en-PK" w:eastAsia="en-PK"/>
        </w:rPr>
        <w:fldChar w:fldCharType="separate"/>
      </w:r>
      <w:r w:rsidRPr="009758DB">
        <w:rPr>
          <w:rFonts w:ascii="Calisto MT" w:eastAsia="Times New Roman" w:hAnsi="Calisto MT" w:cs="Times New Roman"/>
          <w:b/>
          <w:bCs/>
          <w:noProof/>
          <w:sz w:val="24"/>
          <w:szCs w:val="24"/>
          <w:lang w:val="en-PK" w:eastAsia="en-PK"/>
        </w:rPr>
        <w:t>[DAY AND DATE]</w:t>
      </w:r>
      <w:r w:rsidRPr="009758DB">
        <w:rPr>
          <w:rFonts w:ascii="Calisto MT" w:eastAsia="Times New Roman" w:hAnsi="Calisto MT" w:cs="Times New Roman"/>
          <w:b/>
          <w:bCs/>
          <w:sz w:val="24"/>
          <w:szCs w:val="24"/>
          <w:lang w:val="en-PK" w:eastAsia="en-PK"/>
        </w:rPr>
        <w:fldChar w:fldCharType="end"/>
      </w:r>
      <w:r w:rsidR="00885248" w:rsidRPr="00885248">
        <w:rPr>
          <w:rFonts w:ascii="Calisto MT" w:eastAsia="Times New Roman" w:hAnsi="Calisto MT" w:cs="Times New Roman"/>
          <w:sz w:val="24"/>
          <w:szCs w:val="24"/>
          <w:lang w:val="en-PK" w:eastAsia="en-PK"/>
        </w:rPr>
        <w:t xml:space="preserve"> to an Assignment of said Lease by Assignor to Global Casinos, Inc.; and,</w:t>
      </w:r>
    </w:p>
    <w:p w14:paraId="2205003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34E6271B"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WHEREAS</w:t>
      </w:r>
      <w:r w:rsidRPr="00885248">
        <w:rPr>
          <w:rFonts w:ascii="Calisto MT" w:eastAsia="Times New Roman" w:hAnsi="Calisto MT" w:cs="Times New Roman"/>
          <w:sz w:val="24"/>
          <w:szCs w:val="24"/>
          <w:lang w:val="en-PK" w:eastAsia="en-PK"/>
        </w:rPr>
        <w:t xml:space="preserve"> Landlord has provided its further written consent dated </w:t>
      </w:r>
      <w:r w:rsidR="009758DB"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rFonts w:ascii="Calisto MT" w:eastAsia="Times New Roman" w:hAnsi="Calisto MT" w:cs="Times New Roman"/>
          <w:b/>
          <w:bCs/>
          <w:sz w:val="24"/>
          <w:szCs w:val="24"/>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[DAY AND DATE]</w:t>
      </w:r>
      <w:r w:rsidR="009758DB" w:rsidRPr="009758DB">
        <w:rPr>
          <w:rFonts w:ascii="Calisto MT" w:eastAsia="Times New Roman" w:hAnsi="Calisto MT" w:cs="Times New Roman"/>
          <w:b/>
          <w:bCs/>
          <w:sz w:val="24"/>
          <w:szCs w:val="24"/>
          <w:lang w:val="en-PK" w:eastAsia="en-PK"/>
        </w:rPr>
        <w:fldChar w:fldCharType="end"/>
      </w:r>
      <w:r w:rsidR="009758DB" w:rsidRPr="00885248">
        <w:rPr>
          <w:rFonts w:ascii="Calisto MT" w:eastAsia="Times New Roman" w:hAnsi="Calisto MT" w:cs="Times New Roman"/>
          <w:sz w:val="24"/>
          <w:szCs w:val="24"/>
          <w:lang w:val="en-PK" w:eastAsia="en-PK"/>
        </w:rPr>
        <w:t>,</w:t>
      </w:r>
      <w:r w:rsidRPr="00885248">
        <w:rPr>
          <w:rFonts w:ascii="Calisto MT" w:eastAsia="Times New Roman" w:hAnsi="Calisto MT" w:cs="Times New Roman"/>
          <w:sz w:val="24"/>
          <w:szCs w:val="24"/>
          <w:lang w:val="en-PK" w:eastAsia="en-PK"/>
        </w:rPr>
        <w:t xml:space="preserve"> to an Assignment of said Lease by Global Casinos to Doc Holliday Casino II, LLC; and,</w:t>
      </w:r>
    </w:p>
    <w:p w14:paraId="7C770A93"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7DDDAC73" w14:textId="77777777" w:rsidR="00885248" w:rsidRPr="00885248" w:rsidRDefault="009758DB"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WHEREAS</w:t>
      </w:r>
      <w:r w:rsidR="00885248" w:rsidRPr="00885248">
        <w:rPr>
          <w:rFonts w:ascii="Calisto MT" w:eastAsia="Times New Roman" w:hAnsi="Calisto MT" w:cs="Times New Roman"/>
          <w:b/>
          <w:bCs/>
          <w:sz w:val="28"/>
          <w:szCs w:val="28"/>
          <w:lang w:val="en-PK" w:eastAsia="en-PK"/>
        </w:rPr>
        <w:t xml:space="preserve"> </w:t>
      </w:r>
      <w:r w:rsidR="00885248" w:rsidRPr="00885248">
        <w:rPr>
          <w:rFonts w:ascii="Calisto MT" w:eastAsia="Times New Roman" w:hAnsi="Calisto MT" w:cs="Times New Roman"/>
          <w:sz w:val="24"/>
          <w:szCs w:val="24"/>
          <w:lang w:val="en-PK" w:eastAsia="en-PK"/>
        </w:rPr>
        <w:t xml:space="preserve">Assignor desires to assign </w:t>
      </w:r>
      <w:proofErr w:type="gramStart"/>
      <w:r w:rsidR="00885248" w:rsidRPr="00885248">
        <w:rPr>
          <w:rFonts w:ascii="Calisto MT" w:eastAsia="Times New Roman" w:hAnsi="Calisto MT" w:cs="Times New Roman"/>
          <w:sz w:val="24"/>
          <w:szCs w:val="24"/>
          <w:lang w:val="en-PK" w:eastAsia="en-PK"/>
        </w:rPr>
        <w:t>all of</w:t>
      </w:r>
      <w:proofErr w:type="gramEnd"/>
      <w:r w:rsidR="00885248" w:rsidRPr="00885248">
        <w:rPr>
          <w:rFonts w:ascii="Calisto MT" w:eastAsia="Times New Roman" w:hAnsi="Calisto MT" w:cs="Times New Roman"/>
          <w:sz w:val="24"/>
          <w:szCs w:val="24"/>
          <w:lang w:val="en-PK" w:eastAsia="en-PK"/>
        </w:rPr>
        <w:t xml:space="preserve"> its right, title and interest in the Lease to Assignee and Assignee desires to assume Assignor’s obligations under the Lease.</w:t>
      </w:r>
    </w:p>
    <w:p w14:paraId="3C2DAC24"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3F31BE5D" w14:textId="77777777" w:rsidR="00885248" w:rsidRPr="00885248" w:rsidRDefault="00885248" w:rsidP="009758DB">
      <w:pPr>
        <w:spacing w:after="0" w:line="276" w:lineRule="auto"/>
        <w:rPr>
          <w:rFonts w:ascii="Calisto MT" w:eastAsia="Times New Roman" w:hAnsi="Calisto MT" w:cs="Times New Roman"/>
          <w:b/>
          <w:bCs/>
          <w:sz w:val="32"/>
          <w:szCs w:val="32"/>
          <w:lang w:val="en-PK" w:eastAsia="en-PK"/>
        </w:rPr>
      </w:pPr>
      <w:r w:rsidRPr="00885248">
        <w:rPr>
          <w:rFonts w:ascii="Calisto MT" w:eastAsia="Times New Roman" w:hAnsi="Calisto MT" w:cs="Times New Roman"/>
          <w:b/>
          <w:bCs/>
          <w:sz w:val="32"/>
          <w:szCs w:val="32"/>
          <w:lang w:val="en-PK" w:eastAsia="en-PK"/>
        </w:rPr>
        <w:t>AGREEMENT</w:t>
      </w:r>
    </w:p>
    <w:p w14:paraId="7260D517"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07DBD55C"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 xml:space="preserve">NOW, THEREFORE, </w:t>
      </w:r>
      <w:r w:rsidRPr="00885248">
        <w:rPr>
          <w:rFonts w:ascii="Calisto MT" w:eastAsia="Times New Roman" w:hAnsi="Calisto MT" w:cs="Times New Roman"/>
          <w:sz w:val="24"/>
          <w:szCs w:val="24"/>
          <w:lang w:val="en-PK" w:eastAsia="en-PK"/>
        </w:rPr>
        <w:t>in consideration of the mutual covenants contained herein and other good and valuable consideration, the receipt and legal sufficiency of which is hereby acknowledged, the parties hereto agree as follows:</w:t>
      </w:r>
    </w:p>
    <w:p w14:paraId="1794E39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45EC0866"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Assignment.</w:t>
      </w:r>
      <w:r w:rsidRPr="009758DB">
        <w:rPr>
          <w:rFonts w:ascii="Calisto MT" w:eastAsia="Times New Roman" w:hAnsi="Calisto MT" w:cs="Times New Roman"/>
          <w:sz w:val="24"/>
          <w:szCs w:val="24"/>
          <w:lang w:val="en-PK" w:eastAsia="en-PK"/>
        </w:rPr>
        <w:t xml:space="preserve">  Subject to and concurrently with the consummation of that certain Asset Purchase and Sale Agreement dated </w:t>
      </w:r>
      <w:r w:rsidR="009758DB"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b/>
          <w:bCs/>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[DAY AND DATE]</w:t>
      </w:r>
      <w:r w:rsidR="009758DB" w:rsidRPr="009758DB">
        <w:rPr>
          <w:rFonts w:ascii="Calisto MT" w:eastAsia="Times New Roman" w:hAnsi="Calisto MT" w:cs="Times New Roman"/>
          <w:b/>
          <w:bCs/>
          <w:sz w:val="24"/>
          <w:szCs w:val="24"/>
          <w:lang w:val="en-PK" w:eastAsia="en-PK"/>
        </w:rPr>
        <w:fldChar w:fldCharType="end"/>
      </w:r>
      <w:r w:rsidRPr="009758DB">
        <w:rPr>
          <w:rFonts w:ascii="Calisto MT" w:eastAsia="Times New Roman" w:hAnsi="Calisto MT" w:cs="Times New Roman"/>
          <w:sz w:val="24"/>
          <w:szCs w:val="24"/>
          <w:lang w:val="en-PK" w:eastAsia="en-PK"/>
        </w:rPr>
        <w:t xml:space="preserve">, as amended by Amendment No. 1 thereto dated as of </w:t>
      </w:r>
      <w:r w:rsidR="009758DB" w:rsidRPr="009758DB">
        <w:rPr>
          <w:rFonts w:ascii="Calisto MT" w:eastAsia="Times New Roman" w:hAnsi="Calisto MT" w:cs="Times New Roman"/>
          <w:b/>
          <w:bCs/>
          <w:sz w:val="24"/>
          <w:szCs w:val="24"/>
          <w:lang w:val="en-PK" w:eastAsia="en-PK"/>
        </w:rPr>
        <w:fldChar w:fldCharType="begin">
          <w:ffData>
            <w:name w:val="Text1"/>
            <w:enabled/>
            <w:calcOnExit w:val="0"/>
            <w:textInput>
              <w:default w:val="[DAY AND DATE]"/>
            </w:textInput>
          </w:ffData>
        </w:fldChar>
      </w:r>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b/>
          <w:bCs/>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[DAY AND DATE]</w:t>
      </w:r>
      <w:r w:rsidR="009758DB" w:rsidRPr="009758DB">
        <w:rPr>
          <w:rFonts w:ascii="Calisto MT" w:eastAsia="Times New Roman" w:hAnsi="Calisto MT" w:cs="Times New Roman"/>
          <w:b/>
          <w:bCs/>
          <w:sz w:val="24"/>
          <w:szCs w:val="24"/>
          <w:lang w:val="en-PK" w:eastAsia="en-PK"/>
        </w:rPr>
        <w:fldChar w:fldCharType="end"/>
      </w:r>
      <w:r w:rsidRPr="009758DB">
        <w:rPr>
          <w:rFonts w:ascii="Calisto MT" w:eastAsia="Times New Roman" w:hAnsi="Calisto MT" w:cs="Times New Roman"/>
          <w:sz w:val="24"/>
          <w:szCs w:val="24"/>
          <w:lang w:val="en-PK" w:eastAsia="en-PK"/>
        </w:rPr>
        <w:t xml:space="preserve"> (the “Agreement”) (the “Effective Date”), Assignor hereby assigns to Global Casinos and Global Casinos hereby assigns to Assignee all of its right, title and interest in and to the Lease including any and all prepaids and other rights or entitlements of Assignor under the Lease, subject to all of the terms, covenants, conditions and provisions of the Lease.  </w:t>
      </w:r>
    </w:p>
    <w:p w14:paraId="0B0B0427"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40AB1081"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lastRenderedPageBreak/>
        <w:t xml:space="preserve">Assumption. </w:t>
      </w:r>
      <w:r w:rsidRPr="009758DB">
        <w:rPr>
          <w:rFonts w:ascii="Calisto MT" w:eastAsia="Times New Roman" w:hAnsi="Calisto MT" w:cs="Times New Roman"/>
          <w:sz w:val="24"/>
          <w:szCs w:val="24"/>
          <w:lang w:val="en-PK" w:eastAsia="en-PK"/>
        </w:rPr>
        <w:t xml:space="preserve"> From and after the date hereof, Assignee hereby assumes, </w:t>
      </w:r>
      <w:proofErr w:type="gramStart"/>
      <w:r w:rsidRPr="009758DB">
        <w:rPr>
          <w:rFonts w:ascii="Calisto MT" w:eastAsia="Times New Roman" w:hAnsi="Calisto MT" w:cs="Times New Roman"/>
          <w:sz w:val="24"/>
          <w:szCs w:val="24"/>
          <w:lang w:val="en-PK" w:eastAsia="en-PK"/>
        </w:rPr>
        <w:t>covenants</w:t>
      </w:r>
      <w:proofErr w:type="gramEnd"/>
      <w:r w:rsidRPr="009758DB">
        <w:rPr>
          <w:rFonts w:ascii="Calisto MT" w:eastAsia="Times New Roman" w:hAnsi="Calisto MT" w:cs="Times New Roman"/>
          <w:sz w:val="24"/>
          <w:szCs w:val="24"/>
          <w:lang w:val="en-PK" w:eastAsia="en-PK"/>
        </w:rPr>
        <w:t xml:space="preserve"> and agrees to keep and perform each and every obligation of Assignor under the Lease.  Assignee agrees to be bound by </w:t>
      </w:r>
      <w:r w:rsidR="009758DB" w:rsidRPr="009758DB">
        <w:rPr>
          <w:rFonts w:ascii="Calisto MT" w:eastAsia="Times New Roman" w:hAnsi="Calisto MT" w:cs="Times New Roman"/>
          <w:sz w:val="24"/>
          <w:szCs w:val="24"/>
          <w:lang w:val="en-PK" w:eastAsia="en-PK"/>
        </w:rPr>
        <w:t>each</w:t>
      </w:r>
      <w:r w:rsidRPr="009758DB">
        <w:rPr>
          <w:rFonts w:ascii="Calisto MT" w:eastAsia="Times New Roman" w:hAnsi="Calisto MT" w:cs="Times New Roman"/>
          <w:sz w:val="24"/>
          <w:szCs w:val="24"/>
          <w:lang w:val="en-PK" w:eastAsia="en-PK"/>
        </w:rPr>
        <w:t xml:space="preserve"> provision of the Leases as if it had executed the same.</w:t>
      </w:r>
    </w:p>
    <w:p w14:paraId="7DA4F183"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3BD227D3"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Assignor’s Representations and Warranties.  </w:t>
      </w:r>
      <w:r w:rsidRPr="009758DB">
        <w:rPr>
          <w:rFonts w:ascii="Calisto MT" w:eastAsia="Times New Roman" w:hAnsi="Calisto MT" w:cs="Times New Roman"/>
          <w:sz w:val="24"/>
          <w:szCs w:val="24"/>
          <w:lang w:val="en-PK" w:eastAsia="en-PK"/>
        </w:rPr>
        <w:t>Assignor represents and warrants to Assignee that:</w:t>
      </w:r>
    </w:p>
    <w:p w14:paraId="084E9F99"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4B4D712B" w14:textId="77777777" w:rsidR="00885248" w:rsidRPr="009758DB" w:rsidRDefault="00885248" w:rsidP="009758DB">
      <w:pPr>
        <w:pStyle w:val="ListParagraph"/>
        <w:numPr>
          <w:ilvl w:val="0"/>
          <w:numId w:val="3"/>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sz w:val="24"/>
          <w:szCs w:val="24"/>
          <w:lang w:val="en-PK" w:eastAsia="en-PK"/>
        </w:rPr>
        <w:t xml:space="preserve">the Lease is in full force and effect, unmodified except as provided in this </w:t>
      </w:r>
      <w:r w:rsidR="009758DB" w:rsidRPr="009758DB">
        <w:rPr>
          <w:rFonts w:ascii="Calisto MT" w:eastAsia="Times New Roman" w:hAnsi="Calisto MT" w:cs="Times New Roman"/>
          <w:sz w:val="24"/>
          <w:szCs w:val="24"/>
          <w:lang w:val="en-PK" w:eastAsia="en-PK"/>
        </w:rPr>
        <w:t>Agreement.</w:t>
      </w:r>
    </w:p>
    <w:p w14:paraId="74FB6E7C" w14:textId="77777777" w:rsidR="00885248" w:rsidRPr="009758DB" w:rsidRDefault="00885248" w:rsidP="009758DB">
      <w:pPr>
        <w:pStyle w:val="ListParagraph"/>
        <w:numPr>
          <w:ilvl w:val="0"/>
          <w:numId w:val="3"/>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sz w:val="24"/>
          <w:szCs w:val="24"/>
          <w:lang w:val="en-PK" w:eastAsia="en-PK"/>
        </w:rPr>
        <w:t xml:space="preserve">Assignor’s interest in the Lease is free and clear of any liens, </w:t>
      </w:r>
      <w:r w:rsidR="009758DB" w:rsidRPr="009758DB">
        <w:rPr>
          <w:rFonts w:ascii="Calisto MT" w:eastAsia="Times New Roman" w:hAnsi="Calisto MT" w:cs="Times New Roman"/>
          <w:sz w:val="24"/>
          <w:szCs w:val="24"/>
          <w:lang w:val="en-PK" w:eastAsia="en-PK"/>
        </w:rPr>
        <w:t>encumbrances,</w:t>
      </w:r>
      <w:r w:rsidRPr="009758DB">
        <w:rPr>
          <w:rFonts w:ascii="Calisto MT" w:eastAsia="Times New Roman" w:hAnsi="Calisto MT" w:cs="Times New Roman"/>
          <w:sz w:val="24"/>
          <w:szCs w:val="24"/>
          <w:lang w:val="en-PK" w:eastAsia="en-PK"/>
        </w:rPr>
        <w:t xml:space="preserve"> or adverse interests of third </w:t>
      </w:r>
      <w:r w:rsidR="009758DB" w:rsidRPr="009758DB">
        <w:rPr>
          <w:rFonts w:ascii="Calisto MT" w:eastAsia="Times New Roman" w:hAnsi="Calisto MT" w:cs="Times New Roman"/>
          <w:sz w:val="24"/>
          <w:szCs w:val="24"/>
          <w:lang w:val="en-PK" w:eastAsia="en-PK"/>
        </w:rPr>
        <w:t>parties.</w:t>
      </w:r>
    </w:p>
    <w:p w14:paraId="6CCA9284" w14:textId="77777777" w:rsidR="00885248" w:rsidRPr="009758DB" w:rsidRDefault="00885248" w:rsidP="009758DB">
      <w:pPr>
        <w:pStyle w:val="ListParagraph"/>
        <w:numPr>
          <w:ilvl w:val="0"/>
          <w:numId w:val="3"/>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sz w:val="24"/>
          <w:szCs w:val="24"/>
          <w:lang w:val="en-PK" w:eastAsia="en-PK"/>
        </w:rPr>
        <w:t xml:space="preserve">Assignor possesses the requisite legal </w:t>
      </w:r>
      <w:r w:rsidR="009758DB" w:rsidRPr="009758DB">
        <w:rPr>
          <w:rFonts w:ascii="Calisto MT" w:eastAsia="Times New Roman" w:hAnsi="Calisto MT" w:cs="Times New Roman"/>
          <w:sz w:val="24"/>
          <w:szCs w:val="24"/>
          <w:lang w:val="en-PK" w:eastAsia="en-PK"/>
        </w:rPr>
        <w:t>authority to</w:t>
      </w:r>
      <w:r w:rsidRPr="009758DB">
        <w:rPr>
          <w:rFonts w:ascii="Calisto MT" w:eastAsia="Times New Roman" w:hAnsi="Calisto MT" w:cs="Times New Roman"/>
          <w:sz w:val="24"/>
          <w:szCs w:val="24"/>
          <w:lang w:val="en-PK" w:eastAsia="en-PK"/>
        </w:rPr>
        <w:t xml:space="preserve"> assign its interest in the Lease as provided herein.</w:t>
      </w:r>
    </w:p>
    <w:p w14:paraId="3263BB61" w14:textId="77777777" w:rsidR="00885248" w:rsidRPr="009758DB" w:rsidRDefault="00885248" w:rsidP="009758DB">
      <w:pPr>
        <w:pStyle w:val="ListParagraph"/>
        <w:numPr>
          <w:ilvl w:val="0"/>
          <w:numId w:val="3"/>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sz w:val="24"/>
          <w:szCs w:val="24"/>
          <w:lang w:val="en-PK" w:eastAsia="en-PK"/>
        </w:rPr>
        <w:t>There are no sums due and owing by Assignor under the Lease as of the effective date hereof, and there exists no condition of default thereunder.</w:t>
      </w:r>
    </w:p>
    <w:p w14:paraId="3718419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38993764"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Indemnification. </w:t>
      </w:r>
      <w:r w:rsidRPr="009758DB">
        <w:rPr>
          <w:rFonts w:ascii="Calisto MT" w:eastAsia="Times New Roman" w:hAnsi="Calisto MT" w:cs="Times New Roman"/>
          <w:sz w:val="24"/>
          <w:szCs w:val="24"/>
          <w:lang w:val="en-PK" w:eastAsia="en-PK"/>
        </w:rPr>
        <w:t xml:space="preserve"> Assignor agrees to indemnify, </w:t>
      </w:r>
      <w:r w:rsidR="009758DB" w:rsidRPr="009758DB">
        <w:rPr>
          <w:rFonts w:ascii="Calisto MT" w:eastAsia="Times New Roman" w:hAnsi="Calisto MT" w:cs="Times New Roman"/>
          <w:sz w:val="24"/>
          <w:szCs w:val="24"/>
          <w:lang w:val="en-PK" w:eastAsia="en-PK"/>
        </w:rPr>
        <w:t>defend,</w:t>
      </w:r>
      <w:r w:rsidRPr="009758DB">
        <w:rPr>
          <w:rFonts w:ascii="Calisto MT" w:eastAsia="Times New Roman" w:hAnsi="Calisto MT" w:cs="Times New Roman"/>
          <w:sz w:val="24"/>
          <w:szCs w:val="24"/>
          <w:lang w:val="en-PK" w:eastAsia="en-PK"/>
        </w:rPr>
        <w:t xml:space="preserve"> and hold harmless Global Casinos and Assignee from </w:t>
      </w:r>
      <w:proofErr w:type="gramStart"/>
      <w:r w:rsidRPr="009758DB">
        <w:rPr>
          <w:rFonts w:ascii="Calisto MT" w:eastAsia="Times New Roman" w:hAnsi="Calisto MT" w:cs="Times New Roman"/>
          <w:sz w:val="24"/>
          <w:szCs w:val="24"/>
          <w:lang w:val="en-PK" w:eastAsia="en-PK"/>
        </w:rPr>
        <w:t>any and all</w:t>
      </w:r>
      <w:proofErr w:type="gramEnd"/>
      <w:r w:rsidRPr="009758DB">
        <w:rPr>
          <w:rFonts w:ascii="Calisto MT" w:eastAsia="Times New Roman" w:hAnsi="Calisto MT" w:cs="Times New Roman"/>
          <w:sz w:val="24"/>
          <w:szCs w:val="24"/>
          <w:lang w:val="en-PK" w:eastAsia="en-PK"/>
        </w:rPr>
        <w:t xml:space="preserve"> claims, demands and debts due under the Lease prior to the Effective Date and Global Casinos and Assignee agree to indemnify, defend and hold harmless Assignor from any and all claims, demands and debts which may become due under the Lease on or after the Effective Date</w:t>
      </w:r>
    </w:p>
    <w:p w14:paraId="68EEC2A1"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2AAD8962"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Expenses. </w:t>
      </w:r>
      <w:r w:rsidRPr="009758DB">
        <w:rPr>
          <w:rFonts w:ascii="Calisto MT" w:eastAsia="Times New Roman" w:hAnsi="Calisto MT" w:cs="Times New Roman"/>
          <w:sz w:val="24"/>
          <w:szCs w:val="24"/>
          <w:lang w:val="en-PK" w:eastAsia="en-PK"/>
        </w:rPr>
        <w:t> The parties hereto will bear their separate expenses in connection with this Agreement and its performance.</w:t>
      </w:r>
    </w:p>
    <w:p w14:paraId="5E7C47D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60DD221A"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Entire Agreement. </w:t>
      </w:r>
      <w:r w:rsidRPr="009758DB">
        <w:rPr>
          <w:rFonts w:ascii="Calisto MT" w:eastAsia="Times New Roman" w:hAnsi="Calisto MT" w:cs="Times New Roman"/>
          <w:sz w:val="24"/>
          <w:szCs w:val="24"/>
          <w:lang w:val="en-PK" w:eastAsia="en-PK"/>
        </w:rPr>
        <w:t> This Agreement embodies the entire understanding of the parties hereto and there are no other agreements or understandings written or oral in effect between the parties relating to the subject matter hereof unless expressly referred to by reference herein.  This Agreement may be amended or modified only by an instrument of equal formality signed by the parties or their duly authorized agents.</w:t>
      </w:r>
    </w:p>
    <w:p w14:paraId="1E722A3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1CCA79F7"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Governing Law.</w:t>
      </w:r>
      <w:r w:rsidRPr="009758DB">
        <w:rPr>
          <w:rFonts w:ascii="Calisto MT" w:eastAsia="Times New Roman" w:hAnsi="Calisto MT" w:cs="Times New Roman"/>
          <w:sz w:val="24"/>
          <w:szCs w:val="24"/>
          <w:lang w:val="en-PK" w:eastAsia="en-PK"/>
        </w:rPr>
        <w:t xml:space="preserve">  This Agreement shall be governed by and construed in accordance with the laws of the State of Colorado and each of the parties hereto submits to the non-exclusive jurisdiction of the courts of the State of Colorado in connection with any disputes arising out of this Agreement.</w:t>
      </w:r>
    </w:p>
    <w:p w14:paraId="1EB5C77C"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3EB28FDA" w14:textId="77777777" w:rsidR="00885248" w:rsidRP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Successors and Assigns. </w:t>
      </w:r>
      <w:r w:rsidRPr="009758DB">
        <w:rPr>
          <w:rFonts w:ascii="Calisto MT" w:eastAsia="Times New Roman" w:hAnsi="Calisto MT" w:cs="Times New Roman"/>
          <w:sz w:val="24"/>
          <w:szCs w:val="24"/>
          <w:lang w:val="en-PK" w:eastAsia="en-PK"/>
        </w:rPr>
        <w:t> This Agreement and the provisions hereof shall be binding upon and shall inure to the benefit of the successors and assigns of the parties.</w:t>
      </w:r>
    </w:p>
    <w:p w14:paraId="634573B0"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7A740A70" w14:textId="77777777" w:rsidR="009758DB" w:rsidRDefault="00885248" w:rsidP="009758DB">
      <w:pPr>
        <w:pStyle w:val="ListParagraph"/>
        <w:numPr>
          <w:ilvl w:val="0"/>
          <w:numId w:val="2"/>
        </w:numPr>
        <w:spacing w:after="0" w:line="276" w:lineRule="auto"/>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Attorneys’ Fees. </w:t>
      </w:r>
      <w:r w:rsidRPr="009758DB">
        <w:rPr>
          <w:rFonts w:ascii="Calisto MT" w:eastAsia="Times New Roman" w:hAnsi="Calisto MT" w:cs="Times New Roman"/>
          <w:sz w:val="24"/>
          <w:szCs w:val="24"/>
          <w:lang w:val="en-PK" w:eastAsia="en-PK"/>
        </w:rPr>
        <w:t> In the event of a dispute arising under this Agreement, the prevailing party shall be entitled to recover all reasonable attorneys’ fees.</w:t>
      </w:r>
    </w:p>
    <w:p w14:paraId="50C17348" w14:textId="77777777" w:rsidR="009758DB" w:rsidRPr="009758DB" w:rsidRDefault="009758DB" w:rsidP="009758DB">
      <w:pPr>
        <w:pStyle w:val="ListParagraph"/>
        <w:rPr>
          <w:rFonts w:ascii="Calisto MT" w:eastAsia="Times New Roman" w:hAnsi="Calisto MT" w:cs="Times New Roman"/>
          <w:b/>
          <w:bCs/>
          <w:sz w:val="28"/>
          <w:szCs w:val="28"/>
          <w:lang w:val="en-PK" w:eastAsia="en-PK"/>
        </w:rPr>
      </w:pPr>
    </w:p>
    <w:p w14:paraId="28707018" w14:textId="77777777" w:rsidR="00885248" w:rsidRPr="009758DB" w:rsidRDefault="00885248" w:rsidP="009758DB">
      <w:pPr>
        <w:pStyle w:val="ListParagraph"/>
        <w:numPr>
          <w:ilvl w:val="0"/>
          <w:numId w:val="2"/>
        </w:numPr>
        <w:spacing w:after="0" w:line="276" w:lineRule="auto"/>
        <w:ind w:left="630"/>
        <w:rPr>
          <w:rFonts w:ascii="Calisto MT" w:eastAsia="Times New Roman" w:hAnsi="Calisto MT" w:cs="Times New Roman"/>
          <w:sz w:val="24"/>
          <w:szCs w:val="24"/>
          <w:lang w:val="en-PK" w:eastAsia="en-PK"/>
        </w:rPr>
      </w:pPr>
      <w:r w:rsidRPr="009758DB">
        <w:rPr>
          <w:rFonts w:ascii="Calisto MT" w:eastAsia="Times New Roman" w:hAnsi="Calisto MT" w:cs="Times New Roman"/>
          <w:b/>
          <w:bCs/>
          <w:sz w:val="28"/>
          <w:szCs w:val="28"/>
          <w:lang w:val="en-PK" w:eastAsia="en-PK"/>
        </w:rPr>
        <w:t xml:space="preserve">Counterparts. </w:t>
      </w:r>
      <w:r w:rsidRPr="009758DB">
        <w:rPr>
          <w:rFonts w:ascii="Calisto MT" w:eastAsia="Times New Roman" w:hAnsi="Calisto MT" w:cs="Times New Roman"/>
          <w:sz w:val="24"/>
          <w:szCs w:val="24"/>
          <w:lang w:val="en-PK" w:eastAsia="en-PK"/>
        </w:rPr>
        <w:t> This Agreement may be executed in two or more counterparts, each of which shall be deemed an original but all of which together shall constitute one and the same instrument.  Facsimile signatures shall be deemed the same as originals.</w:t>
      </w:r>
    </w:p>
    <w:p w14:paraId="7C890183"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2F0BF2A8"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b/>
          <w:bCs/>
          <w:sz w:val="28"/>
          <w:szCs w:val="28"/>
          <w:lang w:val="en-PK" w:eastAsia="en-PK"/>
        </w:rPr>
        <w:t>IN WITNESS WHEREOF,</w:t>
      </w:r>
      <w:r w:rsidRPr="00885248">
        <w:rPr>
          <w:rFonts w:ascii="Calisto MT" w:eastAsia="Times New Roman" w:hAnsi="Calisto MT" w:cs="Times New Roman"/>
          <w:sz w:val="24"/>
          <w:szCs w:val="24"/>
          <w:lang w:val="en-PK" w:eastAsia="en-PK"/>
        </w:rPr>
        <w:t xml:space="preserve"> the parties hereto have executed this Agreement on the date first above written.</w:t>
      </w:r>
    </w:p>
    <w:p w14:paraId="7868D871"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p>
    <w:p w14:paraId="694456D7"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sz w:val="24"/>
          <w:szCs w:val="24"/>
          <w:lang w:val="en-PK" w:eastAsia="en-PK"/>
        </w:rPr>
        <w:t>ASSIGNOR:</w:t>
      </w:r>
      <w:r w:rsidR="009758DB" w:rsidRPr="009758DB">
        <w:rPr>
          <w:rFonts w:ascii="Calisto MT" w:eastAsia="Times New Roman" w:hAnsi="Calisto MT" w:cs="Times New Roman"/>
          <w:b/>
          <w:bCs/>
          <w:sz w:val="24"/>
          <w:szCs w:val="24"/>
          <w:lang w:val="en-PK" w:eastAsia="en-PK"/>
        </w:rPr>
        <w:t xml:space="preserve"> </w:t>
      </w:r>
      <w:r w:rsidR="009758DB">
        <w:rPr>
          <w:rFonts w:ascii="Calisto MT" w:eastAsia="Times New Roman" w:hAnsi="Calisto MT" w:cs="Times New Roman"/>
          <w:b/>
          <w:bCs/>
          <w:sz w:val="24"/>
          <w:szCs w:val="24"/>
          <w:lang w:val="en-PK" w:eastAsia="en-PK"/>
        </w:rPr>
        <w:fldChar w:fldCharType="begin">
          <w:ffData>
            <w:name w:val="Text2"/>
            <w:enabled/>
            <w:calcOnExit w:val="0"/>
            <w:textInput>
              <w:default w:val="Doc Holliday Casino, LLC"/>
            </w:textInput>
          </w:ffData>
        </w:fldChar>
      </w:r>
      <w:bookmarkStart w:id="1" w:name="Text2"/>
      <w:r w:rsidR="009758DB">
        <w:rPr>
          <w:rFonts w:ascii="Calisto MT" w:eastAsia="Times New Roman" w:hAnsi="Calisto MT" w:cs="Times New Roman"/>
          <w:b/>
          <w:bCs/>
          <w:sz w:val="24"/>
          <w:szCs w:val="24"/>
          <w:lang w:val="en-PK" w:eastAsia="en-PK"/>
        </w:rPr>
        <w:instrText xml:space="preserve"> FORMTEXT </w:instrText>
      </w:r>
      <w:r w:rsidR="009758DB">
        <w:rPr>
          <w:rFonts w:ascii="Calisto MT" w:eastAsia="Times New Roman" w:hAnsi="Calisto MT" w:cs="Times New Roman"/>
          <w:b/>
          <w:bCs/>
          <w:sz w:val="24"/>
          <w:szCs w:val="24"/>
          <w:lang w:val="en-PK" w:eastAsia="en-PK"/>
        </w:rPr>
      </w:r>
      <w:r w:rsidR="009758DB">
        <w:rPr>
          <w:rFonts w:ascii="Calisto MT" w:eastAsia="Times New Roman" w:hAnsi="Calisto MT" w:cs="Times New Roman"/>
          <w:b/>
          <w:bCs/>
          <w:sz w:val="24"/>
          <w:szCs w:val="24"/>
          <w:lang w:val="en-PK" w:eastAsia="en-PK"/>
        </w:rPr>
        <w:fldChar w:fldCharType="separate"/>
      </w:r>
      <w:r w:rsidR="009758DB">
        <w:rPr>
          <w:rFonts w:ascii="Calisto MT" w:eastAsia="Times New Roman" w:hAnsi="Calisto MT" w:cs="Times New Roman"/>
          <w:b/>
          <w:bCs/>
          <w:noProof/>
          <w:sz w:val="24"/>
          <w:szCs w:val="24"/>
          <w:lang w:val="en-PK" w:eastAsia="en-PK"/>
        </w:rPr>
        <w:t>Doc Holliday Casino, LLC</w:t>
      </w:r>
      <w:r w:rsidR="009758DB">
        <w:rPr>
          <w:rFonts w:ascii="Calisto MT" w:eastAsia="Times New Roman" w:hAnsi="Calisto MT" w:cs="Times New Roman"/>
          <w:b/>
          <w:bCs/>
          <w:sz w:val="24"/>
          <w:szCs w:val="24"/>
          <w:lang w:val="en-PK" w:eastAsia="en-PK"/>
        </w:rPr>
        <w:fldChar w:fldCharType="end"/>
      </w:r>
      <w:bookmarkEnd w:id="1"/>
    </w:p>
    <w:p w14:paraId="7DC4769B" w14:textId="77777777" w:rsidR="009758DB" w:rsidRDefault="009758DB" w:rsidP="009758DB">
      <w:pPr>
        <w:spacing w:after="0" w:line="276" w:lineRule="auto"/>
        <w:rPr>
          <w:rFonts w:ascii="Calisto MT" w:eastAsia="Times New Roman" w:hAnsi="Calisto MT" w:cs="Times New Roman"/>
          <w:sz w:val="24"/>
          <w:szCs w:val="24"/>
          <w:lang w:val="en-PK" w:eastAsia="en-PK"/>
        </w:rPr>
      </w:pPr>
    </w:p>
    <w:p w14:paraId="750705DA" w14:textId="77777777" w:rsidR="00885248" w:rsidRPr="00885248" w:rsidRDefault="00885248" w:rsidP="009758DB">
      <w:pPr>
        <w:spacing w:after="0" w:line="276" w:lineRule="auto"/>
        <w:rPr>
          <w:rFonts w:ascii="Calisto MT" w:eastAsia="Times New Roman" w:hAnsi="Calisto MT" w:cs="Times New Roman"/>
          <w:sz w:val="24"/>
          <w:szCs w:val="24"/>
          <w:lang w:val="en-PK" w:eastAsia="en-PK"/>
        </w:rPr>
      </w:pPr>
      <w:r w:rsidRPr="00885248">
        <w:rPr>
          <w:rFonts w:ascii="Calisto MT" w:eastAsia="Times New Roman" w:hAnsi="Calisto MT" w:cs="Times New Roman"/>
          <w:sz w:val="24"/>
          <w:szCs w:val="24"/>
          <w:lang w:val="en-PK" w:eastAsia="en-PK"/>
        </w:rPr>
        <w:t>ASSIGNEE:</w:t>
      </w:r>
      <w:r w:rsidR="009758DB" w:rsidRPr="009758DB">
        <w:rPr>
          <w:rFonts w:ascii="Calisto MT" w:eastAsia="Times New Roman" w:hAnsi="Calisto MT" w:cs="Times New Roman"/>
          <w:b/>
          <w:bCs/>
          <w:sz w:val="24"/>
          <w:szCs w:val="24"/>
          <w:lang w:val="en-PK" w:eastAsia="en-PK"/>
        </w:rPr>
        <w:fldChar w:fldCharType="begin">
          <w:ffData>
            <w:name w:val="Text3"/>
            <w:enabled/>
            <w:calcOnExit w:val="0"/>
            <w:textInput>
              <w:default w:val="Global Casinos, Inc."/>
            </w:textInput>
          </w:ffData>
        </w:fldChar>
      </w:r>
      <w:bookmarkStart w:id="2" w:name="Text3"/>
      <w:r w:rsidR="009758DB" w:rsidRPr="009758DB">
        <w:rPr>
          <w:rFonts w:ascii="Calisto MT" w:eastAsia="Times New Roman" w:hAnsi="Calisto MT" w:cs="Times New Roman"/>
          <w:b/>
          <w:bCs/>
          <w:sz w:val="24"/>
          <w:szCs w:val="24"/>
          <w:lang w:val="en-PK" w:eastAsia="en-PK"/>
        </w:rPr>
        <w:instrText xml:space="preserve"> FORMTEXT </w:instrText>
      </w:r>
      <w:r w:rsidR="009758DB" w:rsidRPr="009758DB">
        <w:rPr>
          <w:rFonts w:ascii="Calisto MT" w:eastAsia="Times New Roman" w:hAnsi="Calisto MT" w:cs="Times New Roman"/>
          <w:b/>
          <w:bCs/>
          <w:sz w:val="24"/>
          <w:szCs w:val="24"/>
          <w:lang w:val="en-PK" w:eastAsia="en-PK"/>
        </w:rPr>
      </w:r>
      <w:r w:rsidR="009758DB" w:rsidRPr="009758DB">
        <w:rPr>
          <w:rFonts w:ascii="Calisto MT" w:eastAsia="Times New Roman" w:hAnsi="Calisto MT" w:cs="Times New Roman"/>
          <w:b/>
          <w:bCs/>
          <w:sz w:val="24"/>
          <w:szCs w:val="24"/>
          <w:lang w:val="en-PK" w:eastAsia="en-PK"/>
        </w:rPr>
        <w:fldChar w:fldCharType="separate"/>
      </w:r>
      <w:r w:rsidR="009758DB" w:rsidRPr="009758DB">
        <w:rPr>
          <w:rFonts w:ascii="Calisto MT" w:eastAsia="Times New Roman" w:hAnsi="Calisto MT" w:cs="Times New Roman"/>
          <w:b/>
          <w:bCs/>
          <w:noProof/>
          <w:sz w:val="24"/>
          <w:szCs w:val="24"/>
          <w:lang w:val="en-PK" w:eastAsia="en-PK"/>
        </w:rPr>
        <w:t>Global Casinos, Inc.</w:t>
      </w:r>
      <w:r w:rsidR="009758DB" w:rsidRPr="009758DB">
        <w:rPr>
          <w:rFonts w:ascii="Calisto MT" w:eastAsia="Times New Roman" w:hAnsi="Calisto MT" w:cs="Times New Roman"/>
          <w:b/>
          <w:bCs/>
          <w:sz w:val="24"/>
          <w:szCs w:val="24"/>
          <w:lang w:val="en-PK" w:eastAsia="en-PK"/>
        </w:rPr>
        <w:fldChar w:fldCharType="end"/>
      </w:r>
      <w:bookmarkEnd w:id="2"/>
    </w:p>
    <w:sectPr w:rsidR="00885248" w:rsidRPr="00885248" w:rsidSect="009758D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6B6F" w14:textId="77777777" w:rsidR="009758DB" w:rsidRDefault="009758DB" w:rsidP="009758DB">
      <w:pPr>
        <w:spacing w:after="0" w:line="240" w:lineRule="auto"/>
      </w:pPr>
      <w:r>
        <w:separator/>
      </w:r>
    </w:p>
  </w:endnote>
  <w:endnote w:type="continuationSeparator" w:id="0">
    <w:p w14:paraId="4FB12B59" w14:textId="77777777" w:rsidR="009758DB" w:rsidRDefault="009758DB" w:rsidP="0097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D452" w14:textId="26125293" w:rsidR="009758DB" w:rsidRDefault="009758DB">
    <w:pPr>
      <w:pStyle w:val="Footer"/>
    </w:pPr>
    <w:r>
      <w:rPr>
        <w:noProof/>
      </w:rPr>
      <mc:AlternateContent>
        <mc:Choice Requires="wps">
          <w:drawing>
            <wp:anchor distT="0" distB="0" distL="114300" distR="114300" simplePos="0" relativeHeight="251659264" behindDoc="0" locked="0" layoutInCell="1" allowOverlap="1" wp14:anchorId="0A7CD580" wp14:editId="72174A8A">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6095187" w14:textId="77777777" w:rsidR="009758DB" w:rsidRPr="00777253" w:rsidRDefault="009758DB" w:rsidP="009758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89AFF6" w14:textId="77777777" w:rsidR="009758DB" w:rsidRDefault="009758DB" w:rsidP="009758D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CD58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6095187" w14:textId="77777777" w:rsidR="009758DB" w:rsidRPr="00777253" w:rsidRDefault="009758DB" w:rsidP="009758D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E89AFF6" w14:textId="77777777" w:rsidR="009758DB" w:rsidRDefault="009758DB" w:rsidP="009758DB"/>
                </w:txbxContent>
              </v:textbox>
              <w10:wrap anchorx="margin"/>
            </v:shape>
          </w:pict>
        </mc:Fallback>
      </mc:AlternateContent>
    </w:r>
    <w:r>
      <w:rPr>
        <w:noProof/>
      </w:rPr>
      <w:drawing>
        <wp:inline distT="0" distB="0" distL="0" distR="0" wp14:anchorId="0293956F" wp14:editId="72D87C31">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62BB" w14:textId="77777777" w:rsidR="009758DB" w:rsidRDefault="009758DB" w:rsidP="009758DB">
      <w:pPr>
        <w:spacing w:after="0" w:line="240" w:lineRule="auto"/>
      </w:pPr>
      <w:r>
        <w:separator/>
      </w:r>
    </w:p>
  </w:footnote>
  <w:footnote w:type="continuationSeparator" w:id="0">
    <w:p w14:paraId="251EDBF9" w14:textId="77777777" w:rsidR="009758DB" w:rsidRDefault="009758DB" w:rsidP="0097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039D"/>
    <w:multiLevelType w:val="hybridMultilevel"/>
    <w:tmpl w:val="863C22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A76230"/>
    <w:multiLevelType w:val="hybridMultilevel"/>
    <w:tmpl w:val="33CEC956"/>
    <w:lvl w:ilvl="0" w:tplc="1B0AD40C">
      <w:start w:val="1"/>
      <w:numFmt w:val="decimal"/>
      <w:lvlText w:val="%1."/>
      <w:lvlJc w:val="left"/>
      <w:pPr>
        <w:ind w:left="740" w:hanging="380"/>
      </w:pPr>
      <w:rPr>
        <w:rFonts w:hint="default"/>
        <w:b/>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25E1030"/>
    <w:multiLevelType w:val="hybridMultilevel"/>
    <w:tmpl w:val="8A8EE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2602099"/>
    <w:multiLevelType w:val="hybridMultilevel"/>
    <w:tmpl w:val="1C64AA86"/>
    <w:lvl w:ilvl="0" w:tplc="1B0AD40C">
      <w:start w:val="1"/>
      <w:numFmt w:val="decimal"/>
      <w:lvlText w:val="%1."/>
      <w:lvlJc w:val="left"/>
      <w:pPr>
        <w:ind w:left="740" w:hanging="380"/>
      </w:pPr>
      <w:rPr>
        <w:rFonts w:hint="default"/>
        <w:b/>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3749648">
    <w:abstractNumId w:val="0"/>
  </w:num>
  <w:num w:numId="2" w16cid:durableId="1665816078">
    <w:abstractNumId w:val="3"/>
  </w:num>
  <w:num w:numId="3" w16cid:durableId="1705061653">
    <w:abstractNumId w:val="2"/>
  </w:num>
  <w:num w:numId="4" w16cid:durableId="12238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8"/>
    <w:rsid w:val="00885248"/>
    <w:rsid w:val="009758DB"/>
    <w:rsid w:val="00A8498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415B"/>
  <w15:chartTrackingRefBased/>
  <w15:docId w15:val="{15B25570-3395-4F9F-AAA7-AE521113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248"/>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styleId="ListParagraph">
    <w:name w:val="List Paragraph"/>
    <w:basedOn w:val="Normal"/>
    <w:uiPriority w:val="34"/>
    <w:qFormat/>
    <w:rsid w:val="009758DB"/>
    <w:pPr>
      <w:ind w:left="720"/>
      <w:contextualSpacing/>
    </w:pPr>
  </w:style>
  <w:style w:type="paragraph" w:styleId="Header">
    <w:name w:val="header"/>
    <w:basedOn w:val="Normal"/>
    <w:link w:val="HeaderChar"/>
    <w:uiPriority w:val="99"/>
    <w:unhideWhenUsed/>
    <w:rsid w:val="00975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DB"/>
  </w:style>
  <w:style w:type="paragraph" w:styleId="Footer">
    <w:name w:val="footer"/>
    <w:basedOn w:val="Normal"/>
    <w:link w:val="FooterChar"/>
    <w:uiPriority w:val="99"/>
    <w:unhideWhenUsed/>
    <w:rsid w:val="00975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2</cp:revision>
  <dcterms:created xsi:type="dcterms:W3CDTF">2023-02-15T04:04:00Z</dcterms:created>
  <dcterms:modified xsi:type="dcterms:W3CDTF">2023-02-15T04:12:00Z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2023-02-15T04:04:23Z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d2d109c0-5b58-40a9-8d44-d7b04b301b0c</vt:lpwstr>
  </property>
  <property fmtid="{D5CDD505-2E9C-101B-9397-08002B2CF9AE}" pid="8" name="MSIP_Label_defa4170-0d19-0005-0004-bc88714345d2_ContentBits">
    <vt:lpwstr>0</vt:lpwstr>
  </property>
</Properties>
</file>